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0CA" w:rsidRDefault="001E00CA" w:rsidP="00D61811">
      <w:pPr>
        <w:pStyle w:val="Capa-cabealho"/>
        <w:rPr>
          <w:sz w:val="22"/>
        </w:rPr>
      </w:pPr>
      <w:r>
        <w:rPr>
          <w:noProof/>
        </w:rPr>
        <w:drawing>
          <wp:inline distT="0" distB="0" distL="0" distR="0">
            <wp:extent cx="831850" cy="895350"/>
            <wp:effectExtent l="1905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1E00CA" w:rsidRPr="00A04BCE" w:rsidRDefault="001E00CA" w:rsidP="00D61811">
      <w:pPr>
        <w:spacing w:line="240" w:lineRule="auto"/>
        <w:jc w:val="center"/>
        <w:rPr>
          <w:b/>
          <w:sz w:val="20"/>
        </w:rPr>
      </w:pPr>
      <w:bookmarkStart w:id="0" w:name="_Toc521932447"/>
      <w:r w:rsidRPr="00A04BCE">
        <w:rPr>
          <w:b/>
          <w:sz w:val="20"/>
        </w:rPr>
        <w:t>MINISTÉRIO DA DEFESA</w:t>
      </w:r>
      <w:bookmarkEnd w:id="0"/>
    </w:p>
    <w:p w:rsidR="001E00CA" w:rsidRPr="00A04BCE" w:rsidRDefault="001E00CA" w:rsidP="00D61811">
      <w:pPr>
        <w:spacing w:line="240" w:lineRule="auto"/>
        <w:jc w:val="center"/>
        <w:rPr>
          <w:b/>
          <w:sz w:val="20"/>
        </w:rPr>
      </w:pPr>
      <w:bookmarkStart w:id="1" w:name="_Toc521932448"/>
      <w:r w:rsidRPr="00A04BCE">
        <w:rPr>
          <w:b/>
          <w:sz w:val="20"/>
        </w:rPr>
        <w:t>EXÉRCITO BRASILEIRO</w:t>
      </w:r>
      <w:bookmarkEnd w:id="1"/>
    </w:p>
    <w:p w:rsidR="001E00CA" w:rsidRPr="00A04BCE" w:rsidRDefault="001E00CA" w:rsidP="00D61811">
      <w:pPr>
        <w:spacing w:line="240" w:lineRule="auto"/>
        <w:jc w:val="center"/>
        <w:rPr>
          <w:b/>
          <w:sz w:val="20"/>
        </w:rPr>
      </w:pPr>
      <w:bookmarkStart w:id="2" w:name="_Toc521932449"/>
      <w:r w:rsidRPr="00A04BCE">
        <w:rPr>
          <w:b/>
          <w:sz w:val="20"/>
        </w:rPr>
        <w:t>4º GRUPAMENTO DE ENGENHARIA</w:t>
      </w:r>
      <w:bookmarkEnd w:id="2"/>
    </w:p>
    <w:p w:rsidR="001E00CA" w:rsidRPr="00A04BCE" w:rsidRDefault="001E00CA" w:rsidP="00D61811">
      <w:pPr>
        <w:spacing w:line="240" w:lineRule="auto"/>
        <w:jc w:val="center"/>
        <w:rPr>
          <w:b/>
          <w:sz w:val="20"/>
        </w:rPr>
      </w:pPr>
      <w:bookmarkStart w:id="3" w:name="_Toc521932450"/>
      <w:r w:rsidRPr="00A04BCE">
        <w:rPr>
          <w:b/>
          <w:sz w:val="20"/>
        </w:rPr>
        <w:t>COMISSÃO REGIONAL DE OBRAS 3</w:t>
      </w:r>
      <w:bookmarkEnd w:id="3"/>
    </w:p>
    <w:p w:rsidR="00D61811" w:rsidRDefault="00D61811" w:rsidP="00D61811">
      <w:pPr>
        <w:pStyle w:val="Capa-doc"/>
        <w:spacing w:before="0" w:after="0" w:line="240" w:lineRule="auto"/>
        <w:rPr>
          <w:sz w:val="24"/>
          <w:szCs w:val="24"/>
        </w:rPr>
      </w:pPr>
      <w:bookmarkStart w:id="4" w:name="_Toc521932451"/>
    </w:p>
    <w:p w:rsidR="00D61811" w:rsidRDefault="00D61811" w:rsidP="00D61811">
      <w:pPr>
        <w:spacing w:line="240" w:lineRule="auto"/>
      </w:pPr>
    </w:p>
    <w:p w:rsidR="00D61811" w:rsidRDefault="00D61811" w:rsidP="00D61811">
      <w:pPr>
        <w:spacing w:line="240" w:lineRule="auto"/>
      </w:pPr>
    </w:p>
    <w:p w:rsidR="00D61811" w:rsidRPr="00D61811" w:rsidRDefault="00D61811" w:rsidP="00D61811">
      <w:pPr>
        <w:spacing w:line="240" w:lineRule="auto"/>
      </w:pPr>
    </w:p>
    <w:p w:rsidR="00D61811" w:rsidRPr="00D61811" w:rsidRDefault="00D61811" w:rsidP="00D61811">
      <w:pPr>
        <w:pStyle w:val="Capa-doc"/>
        <w:spacing w:before="0" w:after="0" w:line="240" w:lineRule="auto"/>
        <w:rPr>
          <w:sz w:val="24"/>
          <w:szCs w:val="24"/>
        </w:rPr>
      </w:pPr>
    </w:p>
    <w:p w:rsid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1E00CA" w:rsidRPr="00995377" w:rsidRDefault="00300DE3" w:rsidP="00D61811">
      <w:pPr>
        <w:pStyle w:val="Capa-doc"/>
        <w:spacing w:before="0" w:after="0" w:line="240" w:lineRule="auto"/>
      </w:pPr>
      <w:r>
        <w:t>PROJETO BÁSICO</w:t>
      </w:r>
      <w:r w:rsidR="001E00CA" w:rsidRPr="001E00CA">
        <w:t xml:space="preserve"> Nº 0</w:t>
      </w:r>
      <w:r w:rsidR="00F5383A">
        <w:t>43</w:t>
      </w:r>
      <w:r w:rsidR="001E00CA" w:rsidRPr="001E00CA">
        <w:t>-ST/2018</w:t>
      </w:r>
      <w:bookmarkEnd w:id="4"/>
    </w:p>
    <w:p w:rsidR="00D61811" w:rsidRPr="00D61811" w:rsidRDefault="00D61811" w:rsidP="00D61811">
      <w:pPr>
        <w:spacing w:line="240" w:lineRule="auto"/>
        <w:jc w:val="center"/>
        <w:rPr>
          <w:b/>
          <w:szCs w:val="24"/>
        </w:rPr>
      </w:pPr>
      <w:bookmarkStart w:id="5" w:name="_Toc519535672"/>
      <w:bookmarkStart w:id="6" w:name="_Toc519537252"/>
      <w:bookmarkStart w:id="7" w:name="_Toc521932452"/>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D61811" w:rsidRDefault="00D61811" w:rsidP="001D1A9A">
      <w:pPr>
        <w:spacing w:line="240" w:lineRule="auto"/>
        <w:jc w:val="center"/>
        <w:rPr>
          <w:b/>
          <w:szCs w:val="24"/>
        </w:rPr>
      </w:pPr>
    </w:p>
    <w:p w:rsidR="004336B0" w:rsidRPr="00D61811" w:rsidRDefault="004336B0" w:rsidP="001D1A9A">
      <w:pPr>
        <w:spacing w:line="240" w:lineRule="auto"/>
        <w:jc w:val="center"/>
        <w:rPr>
          <w:b/>
          <w:szCs w:val="24"/>
        </w:rPr>
      </w:pPr>
    </w:p>
    <w:p w:rsidR="00D61811" w:rsidRPr="00D61811" w:rsidRDefault="00D61811" w:rsidP="001D1A9A">
      <w:pPr>
        <w:spacing w:line="240" w:lineRule="auto"/>
        <w:jc w:val="center"/>
        <w:rPr>
          <w:b/>
          <w:szCs w:val="24"/>
        </w:rPr>
      </w:pPr>
    </w:p>
    <w:p w:rsidR="00D61811" w:rsidRPr="00D61811" w:rsidRDefault="00D61811" w:rsidP="001D1A9A">
      <w:pPr>
        <w:spacing w:line="240" w:lineRule="auto"/>
        <w:jc w:val="center"/>
        <w:rPr>
          <w:b/>
          <w:szCs w:val="24"/>
        </w:rPr>
      </w:pPr>
    </w:p>
    <w:p w:rsidR="00F5383A" w:rsidRPr="00F5383A" w:rsidRDefault="00F5383A" w:rsidP="001D1A9A">
      <w:pPr>
        <w:suppressAutoHyphens/>
        <w:spacing w:line="240" w:lineRule="auto"/>
        <w:jc w:val="center"/>
        <w:outlineLvl w:val="0"/>
        <w:rPr>
          <w:b/>
          <w:sz w:val="32"/>
          <w:szCs w:val="32"/>
        </w:rPr>
      </w:pPr>
      <w:bookmarkStart w:id="8" w:name="_Toc523904930"/>
      <w:bookmarkStart w:id="9" w:name="_Toc524167831"/>
      <w:bookmarkStart w:id="10" w:name="_Toc526102311"/>
      <w:bookmarkStart w:id="11" w:name="_Toc519535673"/>
      <w:bookmarkStart w:id="12" w:name="_Toc519537253"/>
      <w:bookmarkStart w:id="13" w:name="_Toc523904931"/>
      <w:bookmarkEnd w:id="5"/>
      <w:bookmarkEnd w:id="6"/>
      <w:bookmarkEnd w:id="7"/>
      <w:r w:rsidRPr="00F5383A">
        <w:rPr>
          <w:b/>
          <w:sz w:val="32"/>
          <w:szCs w:val="32"/>
        </w:rPr>
        <w:t>ADEQUAÇÃO DO ALOJAMENTO DE CABOS E SOLDADOS E REFORÇO DA LAJE DO ALMOXARIFADO DA COMISSÃO REGIONAL DE OBRAS 3</w:t>
      </w:r>
      <w:bookmarkEnd w:id="8"/>
      <w:bookmarkEnd w:id="9"/>
      <w:bookmarkEnd w:id="10"/>
    </w:p>
    <w:p w:rsidR="001D1A9A" w:rsidRPr="00C64871" w:rsidRDefault="00F5383A" w:rsidP="001D1A9A">
      <w:pPr>
        <w:suppressAutoHyphens/>
        <w:spacing w:line="240" w:lineRule="auto"/>
        <w:jc w:val="center"/>
        <w:outlineLvl w:val="0"/>
        <w:rPr>
          <w:b/>
          <w:sz w:val="32"/>
          <w:szCs w:val="32"/>
        </w:rPr>
      </w:pPr>
      <w:bookmarkStart w:id="14" w:name="_Toc526102312"/>
      <w:r>
        <w:rPr>
          <w:b/>
          <w:sz w:val="32"/>
          <w:szCs w:val="32"/>
        </w:rPr>
        <w:t>PORTO ALEGRE</w:t>
      </w:r>
      <w:r w:rsidR="001D1A9A" w:rsidRPr="00C64871">
        <w:rPr>
          <w:b/>
          <w:sz w:val="32"/>
          <w:szCs w:val="32"/>
        </w:rPr>
        <w:t xml:space="preserve"> – RS</w:t>
      </w:r>
      <w:bookmarkEnd w:id="11"/>
      <w:bookmarkEnd w:id="12"/>
      <w:bookmarkEnd w:id="13"/>
      <w:bookmarkEnd w:id="14"/>
    </w:p>
    <w:p w:rsidR="001E00CA" w:rsidRPr="00D61811" w:rsidRDefault="001E00CA" w:rsidP="001D1A9A">
      <w:pPr>
        <w:spacing w:line="240" w:lineRule="auto"/>
        <w:rPr>
          <w:szCs w:val="24"/>
        </w:rPr>
      </w:pPr>
    </w:p>
    <w:p w:rsidR="001E00CA" w:rsidRPr="00D61811" w:rsidRDefault="001E00CA" w:rsidP="001D1A9A">
      <w:pPr>
        <w:spacing w:line="240" w:lineRule="auto"/>
        <w:rPr>
          <w:szCs w:val="24"/>
        </w:rPr>
      </w:pPr>
    </w:p>
    <w:p w:rsidR="00995377" w:rsidRPr="00D61811" w:rsidRDefault="00995377" w:rsidP="00D61811">
      <w:pPr>
        <w:spacing w:line="240" w:lineRule="auto"/>
        <w:rPr>
          <w:szCs w:val="24"/>
        </w:rPr>
      </w:pPr>
    </w:p>
    <w:p w:rsidR="00132A37" w:rsidRPr="00D61811" w:rsidRDefault="00132A37" w:rsidP="00D61811">
      <w:pPr>
        <w:spacing w:line="240" w:lineRule="auto"/>
        <w:rPr>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4336B0" w:rsidRPr="00D61811" w:rsidRDefault="004336B0" w:rsidP="00D61811">
      <w:pPr>
        <w:spacing w:line="240" w:lineRule="auto"/>
        <w:jc w:val="center"/>
        <w:rPr>
          <w:b/>
          <w:szCs w:val="24"/>
        </w:rPr>
      </w:pPr>
    </w:p>
    <w:p w:rsid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1E00CA" w:rsidRPr="004C3967" w:rsidRDefault="001E00CA" w:rsidP="00D61811">
      <w:pPr>
        <w:spacing w:line="240" w:lineRule="auto"/>
        <w:jc w:val="center"/>
        <w:rPr>
          <w:b/>
        </w:rPr>
      </w:pPr>
      <w:r w:rsidRPr="00D61811">
        <w:rPr>
          <w:b/>
          <w:szCs w:val="24"/>
        </w:rPr>
        <w:t>APROVAÇÃO</w:t>
      </w:r>
      <w:r w:rsidRPr="004C3967">
        <w:rPr>
          <w:b/>
        </w:rPr>
        <w:t>:</w:t>
      </w:r>
    </w:p>
    <w:p w:rsidR="001E00CA" w:rsidRPr="004C3967" w:rsidRDefault="001E00CA" w:rsidP="00D61811">
      <w:pPr>
        <w:spacing w:line="240" w:lineRule="auto"/>
        <w:jc w:val="center"/>
        <w:rPr>
          <w:b/>
        </w:rPr>
      </w:pPr>
    </w:p>
    <w:p w:rsidR="00217558" w:rsidRPr="004C3967" w:rsidRDefault="00217558" w:rsidP="00D61811">
      <w:pPr>
        <w:spacing w:line="240" w:lineRule="auto"/>
        <w:jc w:val="center"/>
        <w:rPr>
          <w:b/>
        </w:rPr>
      </w:pPr>
    </w:p>
    <w:p w:rsidR="001E00CA" w:rsidRPr="004C3967" w:rsidRDefault="001E00CA" w:rsidP="00D61811">
      <w:pPr>
        <w:spacing w:line="240" w:lineRule="auto"/>
        <w:jc w:val="center"/>
        <w:rPr>
          <w:b/>
        </w:rPr>
      </w:pPr>
      <w:r w:rsidRPr="004C3967">
        <w:rPr>
          <w:b/>
        </w:rPr>
        <w:t xml:space="preserve">CARLOS ALEXANDRE BASTOS DE VASCONCELLOS – </w:t>
      </w:r>
      <w:r w:rsidRPr="004C3967">
        <w:rPr>
          <w:b/>
          <w:color w:val="auto"/>
        </w:rPr>
        <w:t>TENENTE CORONEL</w:t>
      </w:r>
    </w:p>
    <w:p w:rsidR="00530614" w:rsidRDefault="001E00CA" w:rsidP="00D61811">
      <w:pPr>
        <w:spacing w:line="240" w:lineRule="auto"/>
        <w:jc w:val="center"/>
        <w:rPr>
          <w:b/>
        </w:rPr>
      </w:pPr>
      <w:r w:rsidRPr="004C3967">
        <w:rPr>
          <w:b/>
        </w:rPr>
        <w:t>Chefe da CRO 3</w:t>
      </w:r>
    </w:p>
    <w:sdt>
      <w:sdtPr>
        <w:id w:val="9931123"/>
        <w:docPartObj>
          <w:docPartGallery w:val="Table of Contents"/>
          <w:docPartUnique/>
        </w:docPartObj>
      </w:sdtPr>
      <w:sdtContent>
        <w:p w:rsidR="001C6E89" w:rsidRDefault="001C6E89" w:rsidP="00D61811">
          <w:pPr>
            <w:spacing w:line="240" w:lineRule="auto"/>
            <w:jc w:val="center"/>
            <w:textAlignment w:val="auto"/>
            <w:rPr>
              <w:b/>
            </w:rPr>
          </w:pPr>
          <w:r w:rsidRPr="001C6E89">
            <w:rPr>
              <w:b/>
            </w:rPr>
            <w:t>SUMÁRIO</w:t>
          </w:r>
        </w:p>
        <w:p w:rsidR="000C4F7F" w:rsidRPr="000C4F7F" w:rsidRDefault="0069448F" w:rsidP="000C4F7F">
          <w:pPr>
            <w:pStyle w:val="Sumrio1"/>
            <w:tabs>
              <w:tab w:val="right" w:leader="dot" w:pos="9736"/>
            </w:tabs>
            <w:spacing w:line="276" w:lineRule="auto"/>
            <w:rPr>
              <w:rFonts w:asciiTheme="minorHAnsi" w:eastAsiaTheme="minorEastAsia" w:hAnsiTheme="minorHAnsi" w:cstheme="minorBidi"/>
              <w:noProof/>
              <w:color w:val="auto"/>
              <w:sz w:val="20"/>
            </w:rPr>
          </w:pPr>
          <w:r>
            <w:fldChar w:fldCharType="begin"/>
          </w:r>
          <w:r w:rsidR="001C6E89">
            <w:instrText xml:space="preserve"> TOC \o "1-3" \h \z \u </w:instrText>
          </w:r>
          <w:r>
            <w:fldChar w:fldCharType="separate"/>
          </w:r>
        </w:p>
        <w:p w:rsidR="000C4F7F" w:rsidRPr="000C4F7F" w:rsidRDefault="0069448F" w:rsidP="000C4F7F">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6102313" w:history="1">
            <w:r w:rsidR="000C4F7F" w:rsidRPr="000C4F7F">
              <w:rPr>
                <w:rStyle w:val="Hyperlink"/>
                <w:noProof/>
                <w:sz w:val="20"/>
              </w:rPr>
              <w:t>1.</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OBJETO</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_Toc526102313 \h </w:instrText>
            </w:r>
            <w:r w:rsidRPr="000C4F7F">
              <w:rPr>
                <w:noProof/>
                <w:webHidden/>
                <w:sz w:val="20"/>
              </w:rPr>
            </w:r>
            <w:r w:rsidRPr="000C4F7F">
              <w:rPr>
                <w:noProof/>
                <w:webHidden/>
                <w:sz w:val="20"/>
              </w:rPr>
              <w:fldChar w:fldCharType="separate"/>
            </w:r>
            <w:r w:rsidR="000C4F7F" w:rsidRPr="000C4F7F">
              <w:rPr>
                <w:noProof/>
                <w:webHidden/>
                <w:sz w:val="20"/>
              </w:rPr>
              <w:t>3</w:t>
            </w:r>
            <w:r w:rsidRPr="000C4F7F">
              <w:rPr>
                <w:noProof/>
                <w:webHidden/>
                <w:sz w:val="20"/>
              </w:rPr>
              <w:fldChar w:fldCharType="end"/>
            </w:r>
          </w:hyperlink>
        </w:p>
        <w:p w:rsidR="000C4F7F" w:rsidRPr="000C4F7F" w:rsidRDefault="0069448F" w:rsidP="000C4F7F">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6102314" w:history="1">
            <w:r w:rsidR="000C4F7F" w:rsidRPr="000C4F7F">
              <w:rPr>
                <w:rStyle w:val="Hyperlink"/>
                <w:noProof/>
                <w:sz w:val="20"/>
              </w:rPr>
              <w:t>2.</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JUSTIFICATIVA E OBJETIVO DA CONTRATAÇÃO</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_Toc526102314 \h </w:instrText>
            </w:r>
            <w:r w:rsidRPr="000C4F7F">
              <w:rPr>
                <w:noProof/>
                <w:webHidden/>
                <w:sz w:val="20"/>
              </w:rPr>
            </w:r>
            <w:r w:rsidRPr="000C4F7F">
              <w:rPr>
                <w:noProof/>
                <w:webHidden/>
                <w:sz w:val="20"/>
              </w:rPr>
              <w:fldChar w:fldCharType="separate"/>
            </w:r>
            <w:r w:rsidR="000C4F7F" w:rsidRPr="000C4F7F">
              <w:rPr>
                <w:noProof/>
                <w:webHidden/>
                <w:sz w:val="20"/>
              </w:rPr>
              <w:t>3</w:t>
            </w:r>
            <w:r w:rsidRPr="000C4F7F">
              <w:rPr>
                <w:noProof/>
                <w:webHidden/>
                <w:sz w:val="20"/>
              </w:rPr>
              <w:fldChar w:fldCharType="end"/>
            </w:r>
          </w:hyperlink>
        </w:p>
        <w:p w:rsidR="000C4F7F" w:rsidRPr="000C4F7F" w:rsidRDefault="0069448F" w:rsidP="000C4F7F">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6102315" w:history="1">
            <w:r w:rsidR="000C4F7F" w:rsidRPr="000C4F7F">
              <w:rPr>
                <w:rStyle w:val="Hyperlink"/>
                <w:noProof/>
                <w:sz w:val="20"/>
              </w:rPr>
              <w:t>3.</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REGIME DE EXECUÇÃO</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_Toc526102315 \h </w:instrText>
            </w:r>
            <w:r w:rsidRPr="000C4F7F">
              <w:rPr>
                <w:noProof/>
                <w:webHidden/>
                <w:sz w:val="20"/>
              </w:rPr>
            </w:r>
            <w:r w:rsidRPr="000C4F7F">
              <w:rPr>
                <w:noProof/>
                <w:webHidden/>
                <w:sz w:val="20"/>
              </w:rPr>
              <w:fldChar w:fldCharType="separate"/>
            </w:r>
            <w:r w:rsidR="000C4F7F" w:rsidRPr="000C4F7F">
              <w:rPr>
                <w:noProof/>
                <w:webHidden/>
                <w:sz w:val="20"/>
              </w:rPr>
              <w:t>3</w:t>
            </w:r>
            <w:r w:rsidRPr="000C4F7F">
              <w:rPr>
                <w:noProof/>
                <w:webHidden/>
                <w:sz w:val="20"/>
              </w:rPr>
              <w:fldChar w:fldCharType="end"/>
            </w:r>
          </w:hyperlink>
        </w:p>
        <w:p w:rsidR="000C4F7F" w:rsidRPr="000C4F7F" w:rsidRDefault="0069448F" w:rsidP="000C4F7F">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6102316" w:history="1">
            <w:r w:rsidR="000C4F7F" w:rsidRPr="000C4F7F">
              <w:rPr>
                <w:rStyle w:val="Hyperlink"/>
                <w:noProof/>
                <w:sz w:val="20"/>
              </w:rPr>
              <w:t>4.</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CLASSIFICAÇÃO DO OBJETO</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_Toc526102316 \h </w:instrText>
            </w:r>
            <w:r w:rsidRPr="000C4F7F">
              <w:rPr>
                <w:noProof/>
                <w:webHidden/>
                <w:sz w:val="20"/>
              </w:rPr>
            </w:r>
            <w:r w:rsidRPr="000C4F7F">
              <w:rPr>
                <w:noProof/>
                <w:webHidden/>
                <w:sz w:val="20"/>
              </w:rPr>
              <w:fldChar w:fldCharType="separate"/>
            </w:r>
            <w:r w:rsidR="000C4F7F" w:rsidRPr="000C4F7F">
              <w:rPr>
                <w:noProof/>
                <w:webHidden/>
                <w:sz w:val="20"/>
              </w:rPr>
              <w:t>3</w:t>
            </w:r>
            <w:r w:rsidRPr="000C4F7F">
              <w:rPr>
                <w:noProof/>
                <w:webHidden/>
                <w:sz w:val="20"/>
              </w:rPr>
              <w:fldChar w:fldCharType="end"/>
            </w:r>
          </w:hyperlink>
        </w:p>
        <w:p w:rsidR="000C4F7F" w:rsidRPr="000C4F7F" w:rsidRDefault="0069448F" w:rsidP="000C4F7F">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6102317" w:history="1">
            <w:r w:rsidR="000C4F7F" w:rsidRPr="000C4F7F">
              <w:rPr>
                <w:rStyle w:val="Hyperlink"/>
                <w:noProof/>
                <w:sz w:val="20"/>
              </w:rPr>
              <w:t>5.</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VISTORIA</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_Toc526102317 \h </w:instrText>
            </w:r>
            <w:r w:rsidRPr="000C4F7F">
              <w:rPr>
                <w:noProof/>
                <w:webHidden/>
                <w:sz w:val="20"/>
              </w:rPr>
            </w:r>
            <w:r w:rsidRPr="000C4F7F">
              <w:rPr>
                <w:noProof/>
                <w:webHidden/>
                <w:sz w:val="20"/>
              </w:rPr>
              <w:fldChar w:fldCharType="separate"/>
            </w:r>
            <w:r w:rsidR="000C4F7F" w:rsidRPr="000C4F7F">
              <w:rPr>
                <w:noProof/>
                <w:webHidden/>
                <w:sz w:val="20"/>
              </w:rPr>
              <w:t>4</w:t>
            </w:r>
            <w:r w:rsidRPr="000C4F7F">
              <w:rPr>
                <w:noProof/>
                <w:webHidden/>
                <w:sz w:val="20"/>
              </w:rPr>
              <w:fldChar w:fldCharType="end"/>
            </w:r>
          </w:hyperlink>
        </w:p>
        <w:p w:rsidR="000C4F7F" w:rsidRPr="000C4F7F" w:rsidRDefault="0069448F" w:rsidP="000C4F7F">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6102318" w:history="1">
            <w:r w:rsidR="000C4F7F" w:rsidRPr="000C4F7F">
              <w:rPr>
                <w:rStyle w:val="Hyperlink"/>
                <w:noProof/>
                <w:sz w:val="20"/>
              </w:rPr>
              <w:t>6.</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EXECUÇÃO DOS SERVIÇOS E SEU RECEBIMENTO</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_Toc526102318 \h </w:instrText>
            </w:r>
            <w:r w:rsidRPr="000C4F7F">
              <w:rPr>
                <w:noProof/>
                <w:webHidden/>
                <w:sz w:val="20"/>
              </w:rPr>
            </w:r>
            <w:r w:rsidRPr="000C4F7F">
              <w:rPr>
                <w:noProof/>
                <w:webHidden/>
                <w:sz w:val="20"/>
              </w:rPr>
              <w:fldChar w:fldCharType="separate"/>
            </w:r>
            <w:r w:rsidR="000C4F7F" w:rsidRPr="000C4F7F">
              <w:rPr>
                <w:noProof/>
                <w:webHidden/>
                <w:sz w:val="20"/>
              </w:rPr>
              <w:t>4</w:t>
            </w:r>
            <w:r w:rsidRPr="000C4F7F">
              <w:rPr>
                <w:noProof/>
                <w:webHidden/>
                <w:sz w:val="20"/>
              </w:rPr>
              <w:fldChar w:fldCharType="end"/>
            </w:r>
          </w:hyperlink>
        </w:p>
        <w:p w:rsidR="000C4F7F" w:rsidRPr="000C4F7F" w:rsidRDefault="0069448F" w:rsidP="000C4F7F">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6102321" w:history="1">
            <w:r w:rsidR="000C4F7F" w:rsidRPr="000C4F7F">
              <w:rPr>
                <w:rStyle w:val="Hyperlink"/>
                <w:noProof/>
                <w:sz w:val="20"/>
              </w:rPr>
              <w:t>7.</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MEDIÇÕES</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_Toc526102321 \h </w:instrText>
            </w:r>
            <w:r w:rsidRPr="000C4F7F">
              <w:rPr>
                <w:noProof/>
                <w:webHidden/>
                <w:sz w:val="20"/>
              </w:rPr>
            </w:r>
            <w:r w:rsidRPr="000C4F7F">
              <w:rPr>
                <w:noProof/>
                <w:webHidden/>
                <w:sz w:val="20"/>
              </w:rPr>
              <w:fldChar w:fldCharType="separate"/>
            </w:r>
            <w:r w:rsidR="000C4F7F" w:rsidRPr="000C4F7F">
              <w:rPr>
                <w:noProof/>
                <w:webHidden/>
                <w:sz w:val="20"/>
              </w:rPr>
              <w:t>6</w:t>
            </w:r>
            <w:r w:rsidRPr="000C4F7F">
              <w:rPr>
                <w:noProof/>
                <w:webHidden/>
                <w:sz w:val="20"/>
              </w:rPr>
              <w:fldChar w:fldCharType="end"/>
            </w:r>
          </w:hyperlink>
        </w:p>
        <w:p w:rsidR="000C4F7F" w:rsidRPr="000C4F7F" w:rsidRDefault="0069448F" w:rsidP="000C4F7F">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6102322" w:history="1">
            <w:r w:rsidR="000C4F7F" w:rsidRPr="000C4F7F">
              <w:rPr>
                <w:rStyle w:val="Hyperlink"/>
                <w:noProof/>
                <w:sz w:val="20"/>
              </w:rPr>
              <w:t>8.</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OBRIGAÇÕES DA CONTRATANTE</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_Toc526102322 \h </w:instrText>
            </w:r>
            <w:r w:rsidRPr="000C4F7F">
              <w:rPr>
                <w:noProof/>
                <w:webHidden/>
                <w:sz w:val="20"/>
              </w:rPr>
            </w:r>
            <w:r w:rsidRPr="000C4F7F">
              <w:rPr>
                <w:noProof/>
                <w:webHidden/>
                <w:sz w:val="20"/>
              </w:rPr>
              <w:fldChar w:fldCharType="separate"/>
            </w:r>
            <w:r w:rsidR="000C4F7F" w:rsidRPr="000C4F7F">
              <w:rPr>
                <w:noProof/>
                <w:webHidden/>
                <w:sz w:val="20"/>
              </w:rPr>
              <w:t>7</w:t>
            </w:r>
            <w:r w:rsidRPr="000C4F7F">
              <w:rPr>
                <w:noProof/>
                <w:webHidden/>
                <w:sz w:val="20"/>
              </w:rPr>
              <w:fldChar w:fldCharType="end"/>
            </w:r>
          </w:hyperlink>
        </w:p>
        <w:p w:rsidR="000C4F7F" w:rsidRPr="000C4F7F" w:rsidRDefault="0069448F" w:rsidP="000C4F7F">
          <w:pPr>
            <w:pStyle w:val="Sumrio1"/>
            <w:tabs>
              <w:tab w:val="left" w:pos="482"/>
              <w:tab w:val="right" w:leader="dot" w:pos="9736"/>
            </w:tabs>
            <w:spacing w:line="276" w:lineRule="auto"/>
            <w:rPr>
              <w:rFonts w:asciiTheme="minorHAnsi" w:eastAsiaTheme="minorEastAsia" w:hAnsiTheme="minorHAnsi" w:cstheme="minorBidi"/>
              <w:noProof/>
              <w:color w:val="auto"/>
              <w:sz w:val="20"/>
            </w:rPr>
          </w:pPr>
          <w:hyperlink w:anchor="_Toc526102323" w:history="1">
            <w:r w:rsidR="000C4F7F" w:rsidRPr="000C4F7F">
              <w:rPr>
                <w:rStyle w:val="Hyperlink"/>
                <w:noProof/>
                <w:sz w:val="20"/>
              </w:rPr>
              <w:t>9.</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OBRIGAÇÕES DA CONTRATADA</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_Toc526102323 \h </w:instrText>
            </w:r>
            <w:r w:rsidRPr="000C4F7F">
              <w:rPr>
                <w:noProof/>
                <w:webHidden/>
                <w:sz w:val="20"/>
              </w:rPr>
            </w:r>
            <w:r w:rsidRPr="000C4F7F">
              <w:rPr>
                <w:noProof/>
                <w:webHidden/>
                <w:sz w:val="20"/>
              </w:rPr>
              <w:fldChar w:fldCharType="separate"/>
            </w:r>
            <w:r w:rsidR="000C4F7F" w:rsidRPr="000C4F7F">
              <w:rPr>
                <w:noProof/>
                <w:webHidden/>
                <w:sz w:val="20"/>
              </w:rPr>
              <w:t>8</w:t>
            </w:r>
            <w:r w:rsidRPr="000C4F7F">
              <w:rPr>
                <w:noProof/>
                <w:webHidden/>
                <w:sz w:val="20"/>
              </w:rPr>
              <w:fldChar w:fldCharType="end"/>
            </w:r>
          </w:hyperlink>
        </w:p>
        <w:p w:rsidR="000C4F7F" w:rsidRPr="000C4F7F" w:rsidRDefault="0069448F" w:rsidP="000C4F7F">
          <w:pPr>
            <w:pStyle w:val="Sumrio1"/>
            <w:tabs>
              <w:tab w:val="left" w:pos="660"/>
              <w:tab w:val="right" w:leader="dot" w:pos="9736"/>
            </w:tabs>
            <w:spacing w:line="276" w:lineRule="auto"/>
            <w:rPr>
              <w:rFonts w:asciiTheme="minorHAnsi" w:eastAsiaTheme="minorEastAsia" w:hAnsiTheme="minorHAnsi" w:cstheme="minorBidi"/>
              <w:noProof/>
              <w:color w:val="auto"/>
              <w:sz w:val="20"/>
            </w:rPr>
          </w:pPr>
          <w:hyperlink w:anchor="_Toc526102324" w:history="1">
            <w:r w:rsidR="000C4F7F" w:rsidRPr="000C4F7F">
              <w:rPr>
                <w:rStyle w:val="Hyperlink"/>
                <w:noProof/>
                <w:sz w:val="20"/>
              </w:rPr>
              <w:t>10.</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CONTROLE E FISCALIZAÇÃO DA EXECUÇÃO</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_Toc526102324 \h </w:instrText>
            </w:r>
            <w:r w:rsidRPr="000C4F7F">
              <w:rPr>
                <w:noProof/>
                <w:webHidden/>
                <w:sz w:val="20"/>
              </w:rPr>
            </w:r>
            <w:r w:rsidRPr="000C4F7F">
              <w:rPr>
                <w:noProof/>
                <w:webHidden/>
                <w:sz w:val="20"/>
              </w:rPr>
              <w:fldChar w:fldCharType="separate"/>
            </w:r>
            <w:r w:rsidR="000C4F7F" w:rsidRPr="000C4F7F">
              <w:rPr>
                <w:noProof/>
                <w:webHidden/>
                <w:sz w:val="20"/>
              </w:rPr>
              <w:t>14</w:t>
            </w:r>
            <w:r w:rsidRPr="000C4F7F">
              <w:rPr>
                <w:noProof/>
                <w:webHidden/>
                <w:sz w:val="20"/>
              </w:rPr>
              <w:fldChar w:fldCharType="end"/>
            </w:r>
          </w:hyperlink>
        </w:p>
        <w:p w:rsidR="000C4F7F" w:rsidRPr="000C4F7F" w:rsidRDefault="0069448F" w:rsidP="000C4F7F">
          <w:pPr>
            <w:pStyle w:val="Sumrio1"/>
            <w:tabs>
              <w:tab w:val="left" w:pos="660"/>
              <w:tab w:val="right" w:leader="dot" w:pos="9736"/>
            </w:tabs>
            <w:spacing w:line="276" w:lineRule="auto"/>
            <w:rPr>
              <w:rFonts w:asciiTheme="minorHAnsi" w:eastAsiaTheme="minorEastAsia" w:hAnsiTheme="minorHAnsi" w:cstheme="minorBidi"/>
              <w:noProof/>
              <w:color w:val="auto"/>
              <w:sz w:val="20"/>
            </w:rPr>
          </w:pPr>
          <w:hyperlink w:anchor="_Toc526102325" w:history="1">
            <w:r w:rsidR="000C4F7F" w:rsidRPr="000C4F7F">
              <w:rPr>
                <w:rStyle w:val="Hyperlink"/>
                <w:noProof/>
                <w:sz w:val="20"/>
              </w:rPr>
              <w:t>11.</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DA SUBCONTRATAÇÃO</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_Toc526102325 \h </w:instrText>
            </w:r>
            <w:r w:rsidRPr="000C4F7F">
              <w:rPr>
                <w:noProof/>
                <w:webHidden/>
                <w:sz w:val="20"/>
              </w:rPr>
            </w:r>
            <w:r w:rsidRPr="000C4F7F">
              <w:rPr>
                <w:noProof/>
                <w:webHidden/>
                <w:sz w:val="20"/>
              </w:rPr>
              <w:fldChar w:fldCharType="separate"/>
            </w:r>
            <w:r w:rsidR="000C4F7F" w:rsidRPr="000C4F7F">
              <w:rPr>
                <w:noProof/>
                <w:webHidden/>
                <w:sz w:val="20"/>
              </w:rPr>
              <w:t>17</w:t>
            </w:r>
            <w:r w:rsidRPr="000C4F7F">
              <w:rPr>
                <w:noProof/>
                <w:webHidden/>
                <w:sz w:val="20"/>
              </w:rPr>
              <w:fldChar w:fldCharType="end"/>
            </w:r>
          </w:hyperlink>
        </w:p>
        <w:p w:rsidR="000C4F7F" w:rsidRPr="000C4F7F" w:rsidRDefault="0069448F" w:rsidP="000C4F7F">
          <w:pPr>
            <w:pStyle w:val="Sumrio1"/>
            <w:tabs>
              <w:tab w:val="left" w:pos="660"/>
              <w:tab w:val="right" w:leader="dot" w:pos="9736"/>
            </w:tabs>
            <w:spacing w:line="276" w:lineRule="auto"/>
            <w:rPr>
              <w:rFonts w:asciiTheme="minorHAnsi" w:eastAsiaTheme="minorEastAsia" w:hAnsiTheme="minorHAnsi" w:cstheme="minorBidi"/>
              <w:noProof/>
              <w:color w:val="auto"/>
              <w:sz w:val="20"/>
            </w:rPr>
          </w:pPr>
          <w:hyperlink w:anchor="_Toc526102326" w:history="1">
            <w:r w:rsidR="000C4F7F" w:rsidRPr="000C4F7F">
              <w:rPr>
                <w:rStyle w:val="Hyperlink"/>
                <w:noProof/>
                <w:sz w:val="20"/>
              </w:rPr>
              <w:t>12.</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PROPOSTA</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_Toc526102326 \h </w:instrText>
            </w:r>
            <w:r w:rsidRPr="000C4F7F">
              <w:rPr>
                <w:noProof/>
                <w:webHidden/>
                <w:sz w:val="20"/>
              </w:rPr>
            </w:r>
            <w:r w:rsidRPr="000C4F7F">
              <w:rPr>
                <w:noProof/>
                <w:webHidden/>
                <w:sz w:val="20"/>
              </w:rPr>
              <w:fldChar w:fldCharType="separate"/>
            </w:r>
            <w:r w:rsidR="000C4F7F" w:rsidRPr="000C4F7F">
              <w:rPr>
                <w:noProof/>
                <w:webHidden/>
                <w:sz w:val="20"/>
              </w:rPr>
              <w:t>18</w:t>
            </w:r>
            <w:r w:rsidRPr="000C4F7F">
              <w:rPr>
                <w:noProof/>
                <w:webHidden/>
                <w:sz w:val="20"/>
              </w:rPr>
              <w:fldChar w:fldCharType="end"/>
            </w:r>
          </w:hyperlink>
        </w:p>
        <w:p w:rsidR="000C4F7F" w:rsidRPr="000C4F7F" w:rsidRDefault="0069448F" w:rsidP="000C4F7F">
          <w:pPr>
            <w:pStyle w:val="Sumrio1"/>
            <w:tabs>
              <w:tab w:val="left" w:pos="660"/>
              <w:tab w:val="right" w:leader="dot" w:pos="9736"/>
            </w:tabs>
            <w:spacing w:line="276" w:lineRule="auto"/>
            <w:rPr>
              <w:rFonts w:asciiTheme="minorHAnsi" w:eastAsiaTheme="minorEastAsia" w:hAnsiTheme="minorHAnsi" w:cstheme="minorBidi"/>
              <w:noProof/>
              <w:color w:val="auto"/>
              <w:sz w:val="20"/>
            </w:rPr>
          </w:pPr>
          <w:hyperlink w:anchor="_Toc526102327" w:history="1">
            <w:r w:rsidR="000C4F7F" w:rsidRPr="000C4F7F">
              <w:rPr>
                <w:rStyle w:val="Hyperlink"/>
                <w:noProof/>
                <w:sz w:val="20"/>
              </w:rPr>
              <w:t>13.</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COMPROMISSO DE MANUTENÇÃO DE SIGILO</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_Toc526102327 \h </w:instrText>
            </w:r>
            <w:r w:rsidRPr="000C4F7F">
              <w:rPr>
                <w:noProof/>
                <w:webHidden/>
                <w:sz w:val="20"/>
              </w:rPr>
            </w:r>
            <w:r w:rsidRPr="000C4F7F">
              <w:rPr>
                <w:noProof/>
                <w:webHidden/>
                <w:sz w:val="20"/>
              </w:rPr>
              <w:fldChar w:fldCharType="separate"/>
            </w:r>
            <w:r w:rsidR="000C4F7F" w:rsidRPr="000C4F7F">
              <w:rPr>
                <w:noProof/>
                <w:webHidden/>
                <w:sz w:val="20"/>
              </w:rPr>
              <w:t>19</w:t>
            </w:r>
            <w:r w:rsidRPr="000C4F7F">
              <w:rPr>
                <w:noProof/>
                <w:webHidden/>
                <w:sz w:val="20"/>
              </w:rPr>
              <w:fldChar w:fldCharType="end"/>
            </w:r>
          </w:hyperlink>
        </w:p>
        <w:p w:rsidR="000C4F7F" w:rsidRPr="000C4F7F" w:rsidRDefault="0069448F" w:rsidP="000C4F7F">
          <w:pPr>
            <w:pStyle w:val="Sumrio1"/>
            <w:tabs>
              <w:tab w:val="left" w:pos="660"/>
              <w:tab w:val="right" w:leader="dot" w:pos="9736"/>
            </w:tabs>
            <w:spacing w:line="276" w:lineRule="auto"/>
            <w:rPr>
              <w:rFonts w:asciiTheme="minorHAnsi" w:eastAsiaTheme="minorEastAsia" w:hAnsiTheme="minorHAnsi" w:cstheme="minorBidi"/>
              <w:noProof/>
              <w:color w:val="auto"/>
              <w:sz w:val="20"/>
            </w:rPr>
          </w:pPr>
          <w:hyperlink w:anchor="_Toc526102328" w:history="1">
            <w:r w:rsidR="000C4F7F" w:rsidRPr="000C4F7F">
              <w:rPr>
                <w:rStyle w:val="Hyperlink"/>
                <w:noProof/>
                <w:sz w:val="20"/>
              </w:rPr>
              <w:t>14.</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INSTALAÇÕES, APARELHAMENTO E PESSOAL TÉCNICO</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_Toc526102328 \h </w:instrText>
            </w:r>
            <w:r w:rsidRPr="000C4F7F">
              <w:rPr>
                <w:noProof/>
                <w:webHidden/>
                <w:sz w:val="20"/>
              </w:rPr>
            </w:r>
            <w:r w:rsidRPr="000C4F7F">
              <w:rPr>
                <w:noProof/>
                <w:webHidden/>
                <w:sz w:val="20"/>
              </w:rPr>
              <w:fldChar w:fldCharType="separate"/>
            </w:r>
            <w:r w:rsidR="000C4F7F" w:rsidRPr="000C4F7F">
              <w:rPr>
                <w:noProof/>
                <w:webHidden/>
                <w:sz w:val="20"/>
              </w:rPr>
              <w:t>19</w:t>
            </w:r>
            <w:r w:rsidRPr="000C4F7F">
              <w:rPr>
                <w:noProof/>
                <w:webHidden/>
                <w:sz w:val="20"/>
              </w:rPr>
              <w:fldChar w:fldCharType="end"/>
            </w:r>
          </w:hyperlink>
        </w:p>
        <w:p w:rsidR="000C4F7F" w:rsidRPr="000C4F7F" w:rsidRDefault="0069448F" w:rsidP="000C4F7F">
          <w:pPr>
            <w:pStyle w:val="Sumrio1"/>
            <w:tabs>
              <w:tab w:val="left" w:pos="660"/>
              <w:tab w:val="right" w:leader="dot" w:pos="9736"/>
            </w:tabs>
            <w:spacing w:line="276" w:lineRule="auto"/>
            <w:rPr>
              <w:rFonts w:asciiTheme="minorHAnsi" w:eastAsiaTheme="minorEastAsia" w:hAnsiTheme="minorHAnsi" w:cstheme="minorBidi"/>
              <w:noProof/>
              <w:color w:val="auto"/>
              <w:sz w:val="20"/>
            </w:rPr>
          </w:pPr>
          <w:hyperlink w:anchor="_Toc526102329" w:history="1">
            <w:r w:rsidR="000C4F7F" w:rsidRPr="000C4F7F">
              <w:rPr>
                <w:rStyle w:val="Hyperlink"/>
                <w:noProof/>
                <w:sz w:val="20"/>
              </w:rPr>
              <w:t>15.</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SANÇÕES ADMINISTRATIVAS</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_Toc526102329 \h </w:instrText>
            </w:r>
            <w:r w:rsidRPr="000C4F7F">
              <w:rPr>
                <w:noProof/>
                <w:webHidden/>
                <w:sz w:val="20"/>
              </w:rPr>
            </w:r>
            <w:r w:rsidRPr="000C4F7F">
              <w:rPr>
                <w:noProof/>
                <w:webHidden/>
                <w:sz w:val="20"/>
              </w:rPr>
              <w:fldChar w:fldCharType="separate"/>
            </w:r>
            <w:r w:rsidR="000C4F7F" w:rsidRPr="000C4F7F">
              <w:rPr>
                <w:noProof/>
                <w:webHidden/>
                <w:sz w:val="20"/>
              </w:rPr>
              <w:t>19</w:t>
            </w:r>
            <w:r w:rsidRPr="000C4F7F">
              <w:rPr>
                <w:noProof/>
                <w:webHidden/>
                <w:sz w:val="20"/>
              </w:rPr>
              <w:fldChar w:fldCharType="end"/>
            </w:r>
          </w:hyperlink>
        </w:p>
        <w:p w:rsidR="000C4F7F" w:rsidRDefault="0069448F" w:rsidP="000C4F7F">
          <w:pPr>
            <w:pStyle w:val="Sumrio1"/>
            <w:tabs>
              <w:tab w:val="left" w:pos="660"/>
              <w:tab w:val="right" w:leader="dot" w:pos="9736"/>
            </w:tabs>
            <w:spacing w:line="276" w:lineRule="auto"/>
            <w:rPr>
              <w:rFonts w:asciiTheme="minorHAnsi" w:eastAsiaTheme="minorEastAsia" w:hAnsiTheme="minorHAnsi" w:cstheme="minorBidi"/>
              <w:noProof/>
              <w:color w:val="auto"/>
              <w:sz w:val="22"/>
              <w:szCs w:val="22"/>
            </w:rPr>
          </w:pPr>
          <w:hyperlink w:anchor="_Toc526102330" w:history="1">
            <w:r w:rsidR="000C4F7F" w:rsidRPr="000C4F7F">
              <w:rPr>
                <w:rStyle w:val="Hyperlink"/>
                <w:noProof/>
                <w:sz w:val="20"/>
              </w:rPr>
              <w:t>16.</w:t>
            </w:r>
            <w:r w:rsidR="000C4F7F" w:rsidRPr="000C4F7F">
              <w:rPr>
                <w:rFonts w:asciiTheme="minorHAnsi" w:eastAsiaTheme="minorEastAsia" w:hAnsiTheme="minorHAnsi" w:cstheme="minorBidi"/>
                <w:noProof/>
                <w:color w:val="auto"/>
                <w:sz w:val="20"/>
              </w:rPr>
              <w:tab/>
            </w:r>
            <w:r w:rsidR="000C4F7F" w:rsidRPr="000C4F7F">
              <w:rPr>
                <w:rStyle w:val="Hyperlink"/>
                <w:noProof/>
                <w:sz w:val="20"/>
              </w:rPr>
              <w:t>ANEXOS</w:t>
            </w:r>
            <w:r w:rsidR="000C4F7F" w:rsidRPr="000C4F7F">
              <w:rPr>
                <w:noProof/>
                <w:webHidden/>
                <w:sz w:val="20"/>
              </w:rPr>
              <w:tab/>
            </w:r>
            <w:r w:rsidRPr="000C4F7F">
              <w:rPr>
                <w:noProof/>
                <w:webHidden/>
                <w:sz w:val="20"/>
              </w:rPr>
              <w:fldChar w:fldCharType="begin"/>
            </w:r>
            <w:r w:rsidR="000C4F7F" w:rsidRPr="000C4F7F">
              <w:rPr>
                <w:noProof/>
                <w:webHidden/>
                <w:sz w:val="20"/>
              </w:rPr>
              <w:instrText xml:space="preserve"> PAGEREF _Toc526102330 \h </w:instrText>
            </w:r>
            <w:r w:rsidRPr="000C4F7F">
              <w:rPr>
                <w:noProof/>
                <w:webHidden/>
                <w:sz w:val="20"/>
              </w:rPr>
            </w:r>
            <w:r w:rsidRPr="000C4F7F">
              <w:rPr>
                <w:noProof/>
                <w:webHidden/>
                <w:sz w:val="20"/>
              </w:rPr>
              <w:fldChar w:fldCharType="separate"/>
            </w:r>
            <w:r w:rsidR="000C4F7F" w:rsidRPr="000C4F7F">
              <w:rPr>
                <w:noProof/>
                <w:webHidden/>
                <w:sz w:val="20"/>
              </w:rPr>
              <w:t>19</w:t>
            </w:r>
            <w:r w:rsidRPr="000C4F7F">
              <w:rPr>
                <w:noProof/>
                <w:webHidden/>
                <w:sz w:val="20"/>
              </w:rPr>
              <w:fldChar w:fldCharType="end"/>
            </w:r>
          </w:hyperlink>
        </w:p>
        <w:p w:rsidR="001C6E89" w:rsidRDefault="0069448F" w:rsidP="000C4F7F">
          <w:pPr>
            <w:spacing w:line="276" w:lineRule="auto"/>
          </w:pPr>
          <w:r>
            <w:fldChar w:fldCharType="end"/>
          </w:r>
        </w:p>
      </w:sdtContent>
    </w:sdt>
    <w:p w:rsidR="00DA29E8" w:rsidRDefault="00DA29E8">
      <w:pPr>
        <w:spacing w:after="200" w:line="276" w:lineRule="auto"/>
        <w:jc w:val="left"/>
        <w:textAlignment w:val="auto"/>
        <w:rPr>
          <w:b/>
          <w:szCs w:val="24"/>
        </w:rPr>
      </w:pPr>
    </w:p>
    <w:p w:rsidR="00DA29E8" w:rsidRDefault="00DA29E8">
      <w:pPr>
        <w:spacing w:after="200" w:line="276" w:lineRule="auto"/>
        <w:jc w:val="left"/>
        <w:textAlignment w:val="auto"/>
        <w:rPr>
          <w:b/>
          <w:szCs w:val="24"/>
        </w:rPr>
      </w:pPr>
    </w:p>
    <w:p w:rsidR="00F24B43" w:rsidRDefault="00F24B43">
      <w:pPr>
        <w:spacing w:after="200" w:line="276" w:lineRule="auto"/>
        <w:jc w:val="left"/>
        <w:textAlignment w:val="auto"/>
        <w:rPr>
          <w:rFonts w:eastAsiaTheme="majorEastAsia" w:cstheme="majorBidi"/>
          <w:b/>
          <w:bCs/>
          <w:iCs/>
          <w:color w:val="auto"/>
        </w:rPr>
      </w:pPr>
      <w:r>
        <w:br w:type="page"/>
      </w:r>
      <w:bookmarkStart w:id="15" w:name="_GoBack"/>
      <w:bookmarkEnd w:id="15"/>
    </w:p>
    <w:p w:rsidR="00F24B43" w:rsidRDefault="00005F74" w:rsidP="001D17A5">
      <w:pPr>
        <w:pStyle w:val="Ttulo1"/>
        <w:spacing w:before="120" w:after="120" w:line="360" w:lineRule="auto"/>
        <w:ind w:left="357" w:hanging="357"/>
      </w:pPr>
      <w:bookmarkStart w:id="16" w:name="_Toc526102313"/>
      <w:r>
        <w:lastRenderedPageBreak/>
        <w:t>OBJETO</w:t>
      </w:r>
      <w:bookmarkEnd w:id="16"/>
    </w:p>
    <w:p w:rsidR="003C318A" w:rsidRDefault="007700C2" w:rsidP="007700C2">
      <w:pPr>
        <w:ind w:firstLine="708"/>
        <w:rPr>
          <w:iCs/>
          <w:szCs w:val="24"/>
        </w:rPr>
      </w:pPr>
      <w:r w:rsidRPr="00925C37">
        <w:rPr>
          <w:szCs w:val="24"/>
        </w:rPr>
        <w:t>Adequação do</w:t>
      </w:r>
      <w:r>
        <w:rPr>
          <w:szCs w:val="24"/>
        </w:rPr>
        <w:t xml:space="preserve"> Alojamento</w:t>
      </w:r>
      <w:r w:rsidRPr="00925C37">
        <w:rPr>
          <w:szCs w:val="24"/>
        </w:rPr>
        <w:t xml:space="preserve"> de Cabos e Soldados e Reforço da Laje do Almoxarifado da Comissão Regional de Obras 3, em Porto Alegre - RS</w:t>
      </w:r>
      <w:r>
        <w:rPr>
          <w:szCs w:val="24"/>
        </w:rPr>
        <w:t xml:space="preserve">, </w:t>
      </w:r>
      <w:r w:rsidRPr="00C154C9">
        <w:rPr>
          <w:szCs w:val="24"/>
        </w:rPr>
        <w:t>com fornecimento de material e mão de obra pela Contratada.</w:t>
      </w:r>
      <w:r w:rsidR="00561E8B">
        <w:rPr>
          <w:iCs/>
          <w:szCs w:val="24"/>
        </w:rPr>
        <w:tab/>
      </w:r>
    </w:p>
    <w:p w:rsidR="00A46A9B" w:rsidRDefault="00300DE3" w:rsidP="007700C2">
      <w:pPr>
        <w:ind w:firstLine="708"/>
      </w:pPr>
      <w:r>
        <w:rPr>
          <w:iCs/>
          <w:szCs w:val="24"/>
        </w:rPr>
        <w:t xml:space="preserve">Endereço: </w:t>
      </w:r>
      <w:r w:rsidR="00F73AD6">
        <w:rPr>
          <w:rStyle w:val="style3"/>
        </w:rPr>
        <w:t xml:space="preserve">Rua Sete de Setembro, 332, Bairro Centro, Porto Alegre - </w:t>
      </w:r>
      <w:r w:rsidR="00F73AD6" w:rsidRPr="00D82BAE">
        <w:t>RS</w:t>
      </w:r>
      <w:r w:rsidR="002920E2">
        <w:t>.</w:t>
      </w:r>
    </w:p>
    <w:p w:rsidR="00AF6E3A" w:rsidRPr="008677DD" w:rsidRDefault="00AF6E3A" w:rsidP="008677DD"/>
    <w:p w:rsidR="00B5793D" w:rsidRDefault="00005F74" w:rsidP="001D17A5">
      <w:pPr>
        <w:pStyle w:val="Ttulo1"/>
        <w:spacing w:before="120" w:after="120" w:line="360" w:lineRule="auto"/>
        <w:ind w:left="357" w:hanging="357"/>
      </w:pPr>
      <w:bookmarkStart w:id="17" w:name="_Toc519537281"/>
      <w:bookmarkStart w:id="18" w:name="_Toc526102314"/>
      <w:r w:rsidRPr="00100DC7">
        <w:t>JUSTIFICATIVA</w:t>
      </w:r>
      <w:bookmarkEnd w:id="17"/>
      <w:r w:rsidR="0098426B">
        <w:t xml:space="preserve"> E OBJETIVO DA CONTRATAÇÃO</w:t>
      </w:r>
      <w:bookmarkEnd w:id="18"/>
    </w:p>
    <w:p w:rsidR="00BA4EA4" w:rsidRDefault="00BA4EA4" w:rsidP="00BA4EA4">
      <w:pPr>
        <w:ind w:firstLine="708"/>
        <w:rPr>
          <w:szCs w:val="24"/>
        </w:rPr>
      </w:pPr>
      <w:r>
        <w:rPr>
          <w:szCs w:val="24"/>
        </w:rPr>
        <w:t>O alojamento de cabos e soldados desta Comissão Regional de Obras 3 (CRO 3) encontra-se com diversas patologias estruturais. Dentre essas, destacam-se o desplacamento do emboço do teto e as fissuras nas vigas. É necessário executar a substituição do emboço do teto, além de recuperar as fissuras das vigas. Além disso, o layout do alojamento precisa ser adequado, tendo em vista o aumento no efetivo de soldados incorporados em 2018.</w:t>
      </w:r>
    </w:p>
    <w:p w:rsidR="00267D4D" w:rsidRDefault="00BA4EA4" w:rsidP="00BA4EA4">
      <w:pPr>
        <w:ind w:firstLine="708"/>
        <w:rPr>
          <w:szCs w:val="24"/>
        </w:rPr>
      </w:pPr>
      <w:r>
        <w:rPr>
          <w:szCs w:val="24"/>
        </w:rPr>
        <w:t>Ademais, a</w:t>
      </w:r>
      <w:r w:rsidRPr="00E42C47">
        <w:rPr>
          <w:szCs w:val="24"/>
        </w:rPr>
        <w:t xml:space="preserve"> laje de piso do almoxarifado </w:t>
      </w:r>
      <w:r>
        <w:rPr>
          <w:szCs w:val="24"/>
        </w:rPr>
        <w:t xml:space="preserve">possui toda sua </w:t>
      </w:r>
      <w:r w:rsidRPr="00E42C47">
        <w:rPr>
          <w:szCs w:val="24"/>
        </w:rPr>
        <w:t>estrutura</w:t>
      </w:r>
      <w:r>
        <w:rPr>
          <w:szCs w:val="24"/>
        </w:rPr>
        <w:t xml:space="preserve"> em madeira. Como esta construção é muito antiga, existem diversas partes dos elementos estruturais com infestação de cupim, além de existir deterioração devido à vida útil do material. Alguns barrotes de madeira, que são os principais elementos estruturais da laje de piso de madeira, estão completamente comprometidos. Diante disso, justifica-se a substituição da laje de piso supramencionada.</w:t>
      </w:r>
    </w:p>
    <w:p w:rsidR="00BA4EA4" w:rsidRDefault="00BA4EA4" w:rsidP="00BA4EA4">
      <w:pPr>
        <w:ind w:firstLine="708"/>
        <w:rPr>
          <w:szCs w:val="24"/>
        </w:rPr>
      </w:pPr>
      <w:r>
        <w:rPr>
          <w:szCs w:val="24"/>
        </w:rPr>
        <w:t>O</w:t>
      </w:r>
      <w:r w:rsidRPr="006D7F46">
        <w:rPr>
          <w:szCs w:val="24"/>
        </w:rPr>
        <w:t xml:space="preserve"> serviço de adequação supra</w:t>
      </w:r>
      <w:r>
        <w:rPr>
          <w:szCs w:val="24"/>
        </w:rPr>
        <w:t>dito encontra-se contemplado na Ficha Modelo 20 do 4º Grupamento de Engenharia de Construção (4º Gpt E), que é o Escalão Superior da CRO 3. A Ficha Modelo 20 é o instrumento de planejamento dos projetos utilizado pelo 4º Gpt E.</w:t>
      </w:r>
    </w:p>
    <w:p w:rsidR="00BA4EA4" w:rsidRPr="00100DC7" w:rsidRDefault="00BA4EA4" w:rsidP="00BA4EA4">
      <w:pPr>
        <w:suppressAutoHyphens/>
        <w:spacing w:before="120" w:after="120"/>
        <w:outlineLvl w:val="0"/>
        <w:rPr>
          <w:szCs w:val="24"/>
        </w:rPr>
      </w:pPr>
    </w:p>
    <w:p w:rsidR="00267D4D" w:rsidRDefault="00267D4D" w:rsidP="00267D4D">
      <w:pPr>
        <w:pStyle w:val="Ttulo1"/>
        <w:spacing w:before="120" w:after="120" w:line="360" w:lineRule="auto"/>
        <w:ind w:left="357" w:hanging="357"/>
      </w:pPr>
      <w:bookmarkStart w:id="19" w:name="_Toc526102315"/>
      <w:r>
        <w:t>REGIME DE EXECUÇÃO</w:t>
      </w:r>
      <w:bookmarkEnd w:id="19"/>
    </w:p>
    <w:p w:rsidR="00720E0D" w:rsidRPr="00100DC7" w:rsidRDefault="00720E0D" w:rsidP="00720E0D">
      <w:pPr>
        <w:suppressAutoHyphens/>
        <w:spacing w:before="120" w:after="120"/>
        <w:ind w:firstLine="284"/>
        <w:rPr>
          <w:szCs w:val="24"/>
        </w:rPr>
      </w:pPr>
      <w:r>
        <w:rPr>
          <w:szCs w:val="24"/>
        </w:rPr>
        <w:tab/>
      </w:r>
      <w:r w:rsidR="0001134E">
        <w:rPr>
          <w:szCs w:val="24"/>
        </w:rPr>
        <w:t>Este</w:t>
      </w:r>
      <w:r w:rsidRPr="00100DC7">
        <w:rPr>
          <w:szCs w:val="24"/>
        </w:rPr>
        <w:t xml:space="preserve"> Projeto Básico</w:t>
      </w:r>
      <w:r w:rsidR="003C208A">
        <w:rPr>
          <w:szCs w:val="24"/>
        </w:rPr>
        <w:t xml:space="preserve"> trata-se de uma adequação numa edificação existente, podendo haver </w:t>
      </w:r>
      <w:r w:rsidR="002F185E">
        <w:rPr>
          <w:szCs w:val="24"/>
        </w:rPr>
        <w:t>incertezas intrínsecas nas estimativas de quantitativos.</w:t>
      </w:r>
      <w:r w:rsidR="00EA04A7">
        <w:rPr>
          <w:szCs w:val="24"/>
        </w:rPr>
        <w:t xml:space="preserve">Diante do exposto, </w:t>
      </w:r>
      <w:r w:rsidR="00F624ED">
        <w:rPr>
          <w:szCs w:val="24"/>
        </w:rPr>
        <w:t>o reg</w:t>
      </w:r>
      <w:r w:rsidRPr="00100DC7">
        <w:rPr>
          <w:szCs w:val="24"/>
        </w:rPr>
        <w:t>ime de execução</w:t>
      </w:r>
      <w:r w:rsidR="00F624ED">
        <w:rPr>
          <w:szCs w:val="24"/>
        </w:rPr>
        <w:t xml:space="preserve"> adotado éa</w:t>
      </w:r>
      <w:r w:rsidRPr="00100DC7">
        <w:rPr>
          <w:szCs w:val="24"/>
        </w:rPr>
        <w:t xml:space="preserve"> empreitada por </w:t>
      </w:r>
      <w:r w:rsidR="008734AD">
        <w:rPr>
          <w:b/>
          <w:szCs w:val="24"/>
        </w:rPr>
        <w:t>preço unitário</w:t>
      </w:r>
      <w:r w:rsidRPr="00100DC7">
        <w:rPr>
          <w:szCs w:val="24"/>
        </w:rPr>
        <w:t>.</w:t>
      </w:r>
    </w:p>
    <w:p w:rsidR="00CB1232" w:rsidRPr="00CB1232" w:rsidRDefault="00CB1232" w:rsidP="00CB1232"/>
    <w:p w:rsidR="00267D4D" w:rsidRDefault="006D4835" w:rsidP="00267D4D">
      <w:pPr>
        <w:pStyle w:val="Ttulo1"/>
        <w:spacing w:before="120" w:after="120" w:line="360" w:lineRule="auto"/>
        <w:ind w:left="357" w:hanging="357"/>
      </w:pPr>
      <w:bookmarkStart w:id="20" w:name="_Toc526102316"/>
      <w:r>
        <w:t>CLASSIFICAÇÃO DO OBJETO</w:t>
      </w:r>
      <w:bookmarkEnd w:id="20"/>
    </w:p>
    <w:p w:rsidR="003C78A3" w:rsidRDefault="003C78A3" w:rsidP="003C78A3">
      <w:pPr>
        <w:suppressAutoHyphens/>
        <w:spacing w:before="120" w:after="120"/>
        <w:ind w:firstLine="284"/>
        <w:rPr>
          <w:szCs w:val="24"/>
        </w:rPr>
      </w:pPr>
      <w:r>
        <w:rPr>
          <w:szCs w:val="24"/>
        </w:rPr>
        <w:tab/>
      </w:r>
      <w:r w:rsidRPr="00100DC7">
        <w:rPr>
          <w:szCs w:val="24"/>
        </w:rPr>
        <w:t xml:space="preserve">O objeto em questão compreende a </w:t>
      </w:r>
      <w:r w:rsidR="00426967">
        <w:rPr>
          <w:szCs w:val="24"/>
        </w:rPr>
        <w:t xml:space="preserve">adequação </w:t>
      </w:r>
      <w:r w:rsidR="00426967" w:rsidRPr="00925C37">
        <w:rPr>
          <w:szCs w:val="24"/>
        </w:rPr>
        <w:t>do</w:t>
      </w:r>
      <w:r w:rsidR="00426967">
        <w:rPr>
          <w:szCs w:val="24"/>
        </w:rPr>
        <w:t xml:space="preserve"> alojamento</w:t>
      </w:r>
      <w:r w:rsidR="00426967" w:rsidRPr="00925C37">
        <w:rPr>
          <w:szCs w:val="24"/>
        </w:rPr>
        <w:t xml:space="preserve"> de </w:t>
      </w:r>
      <w:r w:rsidR="00426967">
        <w:rPr>
          <w:szCs w:val="24"/>
        </w:rPr>
        <w:t>c</w:t>
      </w:r>
      <w:r w:rsidR="00426967" w:rsidRPr="00925C37">
        <w:rPr>
          <w:szCs w:val="24"/>
        </w:rPr>
        <w:t xml:space="preserve">abos e </w:t>
      </w:r>
      <w:r w:rsidR="00426967">
        <w:rPr>
          <w:szCs w:val="24"/>
        </w:rPr>
        <w:t>s</w:t>
      </w:r>
      <w:r w:rsidR="00426967" w:rsidRPr="00925C37">
        <w:rPr>
          <w:szCs w:val="24"/>
        </w:rPr>
        <w:t xml:space="preserve">oldados e </w:t>
      </w:r>
      <w:r w:rsidR="00426967">
        <w:rPr>
          <w:szCs w:val="24"/>
        </w:rPr>
        <w:t>o r</w:t>
      </w:r>
      <w:r w:rsidR="00426967" w:rsidRPr="00925C37">
        <w:rPr>
          <w:szCs w:val="24"/>
        </w:rPr>
        <w:t xml:space="preserve">eforço da </w:t>
      </w:r>
      <w:r w:rsidR="00426967">
        <w:rPr>
          <w:szCs w:val="24"/>
        </w:rPr>
        <w:t>l</w:t>
      </w:r>
      <w:r w:rsidR="00426967" w:rsidRPr="00925C37">
        <w:rPr>
          <w:szCs w:val="24"/>
        </w:rPr>
        <w:t xml:space="preserve">aje do </w:t>
      </w:r>
      <w:r w:rsidR="00426967">
        <w:rPr>
          <w:szCs w:val="24"/>
        </w:rPr>
        <w:t>a</w:t>
      </w:r>
      <w:r w:rsidR="00426967" w:rsidRPr="00925C37">
        <w:rPr>
          <w:szCs w:val="24"/>
        </w:rPr>
        <w:t>lmoxarifado</w:t>
      </w:r>
      <w:r w:rsidRPr="00100DC7">
        <w:rPr>
          <w:szCs w:val="24"/>
        </w:rPr>
        <w:t>.</w:t>
      </w:r>
      <w:r w:rsidR="00C87F97" w:rsidRPr="005305E7">
        <w:rPr>
          <w:szCs w:val="24"/>
        </w:rPr>
        <w:t>Os padrões de desempenho e qualidade exigidos para a execução dos serviços são definidos por normas e representados por projetos e especificações técnicas particulares ao objeto</w:t>
      </w:r>
      <w:r w:rsidR="005045EC">
        <w:rPr>
          <w:szCs w:val="24"/>
        </w:rPr>
        <w:t>.</w:t>
      </w:r>
      <w:r w:rsidRPr="00100DC7">
        <w:rPr>
          <w:szCs w:val="24"/>
        </w:rPr>
        <w:t xml:space="preserve"> Assim, tal objeto classifica-se como </w:t>
      </w:r>
      <w:r w:rsidR="00337902">
        <w:rPr>
          <w:b/>
          <w:szCs w:val="24"/>
        </w:rPr>
        <w:t>serviço</w:t>
      </w:r>
      <w:r w:rsidRPr="00100DC7">
        <w:rPr>
          <w:b/>
          <w:szCs w:val="24"/>
        </w:rPr>
        <w:t xml:space="preserve"> de engenharia.</w:t>
      </w:r>
    </w:p>
    <w:p w:rsidR="001538BD" w:rsidRPr="0020448B" w:rsidRDefault="001538BD" w:rsidP="001D17A5">
      <w:pPr>
        <w:pStyle w:val="Ttulo1"/>
        <w:spacing w:before="120" w:after="120" w:line="360" w:lineRule="auto"/>
        <w:ind w:left="357" w:hanging="357"/>
      </w:pPr>
      <w:bookmarkStart w:id="21" w:name="_Toc526102317"/>
      <w:r w:rsidRPr="0020448B">
        <w:lastRenderedPageBreak/>
        <w:t>VIS</w:t>
      </w:r>
      <w:r w:rsidR="00314703" w:rsidRPr="0020448B">
        <w:t>TORIA</w:t>
      </w:r>
      <w:bookmarkEnd w:id="21"/>
    </w:p>
    <w:p w:rsidR="007231E1" w:rsidRDefault="001538BD" w:rsidP="001538BD">
      <w:r w:rsidRPr="0020448B">
        <w:tab/>
      </w:r>
      <w:bookmarkStart w:id="22" w:name="_Toc522737345"/>
      <w:bookmarkStart w:id="23" w:name="_Toc522740970"/>
      <w:r w:rsidR="00CF578F" w:rsidRPr="0020448B">
        <w:t>A participação na presente licitação pressupõe o pleno conhecimento de todas as condições para execução do objeto constantes dos documentos técnicos q</w:t>
      </w:r>
      <w:r w:rsidR="007231E1">
        <w:t xml:space="preserve">ue integram este Projeto Básico, </w:t>
      </w:r>
      <w:r w:rsidR="007231E1" w:rsidRPr="00141B51">
        <w:rPr>
          <w:szCs w:val="24"/>
        </w:rPr>
        <w:t>podendo a licitante, caso entenda necessário, optar pela realização de vistoria nas condições abaixo</w:t>
      </w:r>
      <w:r w:rsidR="007231E1">
        <w:rPr>
          <w:szCs w:val="24"/>
        </w:rPr>
        <w:t>.</w:t>
      </w:r>
    </w:p>
    <w:p w:rsidR="00CF578F" w:rsidRPr="00CF578F" w:rsidRDefault="007231E1" w:rsidP="007231E1">
      <w:bookmarkStart w:id="24" w:name="_Toc522737346"/>
      <w:bookmarkStart w:id="25" w:name="_Toc522740971"/>
      <w:bookmarkStart w:id="26" w:name="_Toc522741503"/>
      <w:bookmarkStart w:id="27" w:name="_Toc522783399"/>
      <w:bookmarkEnd w:id="22"/>
      <w:bookmarkEnd w:id="23"/>
      <w:r>
        <w:tab/>
      </w:r>
      <w:r w:rsidR="00CF578F" w:rsidRPr="00CF578F">
        <w:t xml:space="preserve">A vistoria será acompanhada por servidor designado para esse fim, de segunda à sexta-feira, </w:t>
      </w:r>
      <w:r w:rsidR="00CF578F" w:rsidRPr="004B0BDF">
        <w:t>das 8 horas às 16 horas, devendo o agendamento ser efetuado previamente pelo telefone (5</w:t>
      </w:r>
      <w:r w:rsidR="004B0BDF" w:rsidRPr="004B0BDF">
        <w:t>1</w:t>
      </w:r>
      <w:r w:rsidR="00CF578F" w:rsidRPr="004B0BDF">
        <w:t>) 32</w:t>
      </w:r>
      <w:r w:rsidR="00696956">
        <w:t>20-6476</w:t>
      </w:r>
      <w:bookmarkEnd w:id="24"/>
      <w:bookmarkEnd w:id="25"/>
      <w:bookmarkEnd w:id="26"/>
      <w:r w:rsidR="00CF578F" w:rsidRPr="004B0BDF">
        <w:t>.</w:t>
      </w:r>
      <w:bookmarkEnd w:id="27"/>
    </w:p>
    <w:p w:rsidR="00CF578F" w:rsidRPr="00CF578F" w:rsidRDefault="00CF578F" w:rsidP="00CF578F">
      <w:bookmarkStart w:id="28" w:name="_Toc522737347"/>
      <w:bookmarkStart w:id="29" w:name="_Toc522740972"/>
      <w:bookmarkStart w:id="30" w:name="_Toc522741504"/>
      <w:bookmarkStart w:id="31" w:name="_Toc522783400"/>
      <w:r>
        <w:tab/>
      </w:r>
      <w:r w:rsidRPr="00CF578F">
        <w:t>O prazo para vistoria iniciar-se-á no dia útil seguinte ao da publicação do edital, estendendo-se até o dia útil anterior à data prevista para abertura dos envelopes na sessão pública</w:t>
      </w:r>
      <w:bookmarkEnd w:id="28"/>
      <w:bookmarkEnd w:id="29"/>
      <w:bookmarkEnd w:id="30"/>
      <w:r w:rsidRPr="00CF578F">
        <w:t>.</w:t>
      </w:r>
      <w:bookmarkEnd w:id="31"/>
    </w:p>
    <w:p w:rsidR="00CF578F" w:rsidRPr="00CF578F" w:rsidRDefault="00CF578F" w:rsidP="00CF578F">
      <w:bookmarkStart w:id="32" w:name="_Toc522737348"/>
      <w:bookmarkStart w:id="33" w:name="_Toc522740973"/>
      <w:bookmarkStart w:id="34" w:name="_Toc522741505"/>
      <w:bookmarkStart w:id="35" w:name="_Toc522783401"/>
      <w:r>
        <w:tab/>
      </w:r>
      <w:r w:rsidRPr="00CF578F">
        <w:t>Para a vistoria, o licitante ou o seu representante legal, deverá estar devidamente identificado, apresentando documento de identidade civil e documento expedido pela empresa comprovando sua habilitação para o ato</w:t>
      </w:r>
      <w:bookmarkEnd w:id="32"/>
      <w:bookmarkEnd w:id="33"/>
      <w:bookmarkEnd w:id="34"/>
      <w:r w:rsidRPr="00CF578F">
        <w:t>.</w:t>
      </w:r>
      <w:bookmarkEnd w:id="35"/>
    </w:p>
    <w:p w:rsidR="00CF578F" w:rsidRDefault="00CF578F" w:rsidP="00CF578F">
      <w:bookmarkStart w:id="36" w:name="_Toc522737349"/>
      <w:bookmarkStart w:id="37" w:name="_Toc522740974"/>
      <w:bookmarkStart w:id="38" w:name="_Toc522741506"/>
      <w:bookmarkStart w:id="39" w:name="_Toc522783402"/>
      <w:r>
        <w:tab/>
      </w:r>
      <w:r w:rsidRPr="00CF578F">
        <w:t>Eventuais dúvidas de natureza técnica decorrentes da realização da vistoria deverão ser encaminhadas à Comissão de Licitação, mediante correspondência eletrônica, antes da data fixada para a sessão pública</w:t>
      </w:r>
      <w:bookmarkEnd w:id="36"/>
      <w:bookmarkEnd w:id="37"/>
      <w:bookmarkEnd w:id="38"/>
      <w:r w:rsidRPr="00CF578F">
        <w:t>.</w:t>
      </w:r>
      <w:bookmarkEnd w:id="39"/>
    </w:p>
    <w:p w:rsidR="00CF578F" w:rsidRDefault="00CF578F" w:rsidP="00CF578F">
      <w:bookmarkStart w:id="40" w:name="_Toc522737350"/>
      <w:bookmarkStart w:id="41" w:name="_Toc522740975"/>
      <w:bookmarkStart w:id="42" w:name="_Toc522741507"/>
      <w:r>
        <w:tab/>
      </w:r>
      <w:r w:rsidRPr="00CF578F">
        <w:t>A não realização de vistoria não poderá ser alegada como fundamento para o inadimplemento total ou parcial de obrigações previstas em quaisquer documentos integrantes do instrumento convocatório</w:t>
      </w:r>
      <w:bookmarkEnd w:id="40"/>
      <w:bookmarkEnd w:id="41"/>
      <w:bookmarkEnd w:id="42"/>
      <w:r w:rsidR="0037388B">
        <w:t>.</w:t>
      </w:r>
    </w:p>
    <w:p w:rsidR="004030F9" w:rsidRDefault="004030F9" w:rsidP="00CF578F"/>
    <w:p w:rsidR="0037388B" w:rsidRPr="004030F9" w:rsidRDefault="0037388B" w:rsidP="001D17A5">
      <w:pPr>
        <w:pStyle w:val="Ttulo1"/>
        <w:spacing w:before="120" w:after="120" w:line="360" w:lineRule="auto"/>
        <w:ind w:left="357" w:hanging="357"/>
      </w:pPr>
      <w:bookmarkStart w:id="43" w:name="_Toc526102318"/>
      <w:r w:rsidRPr="004030F9">
        <w:t>EXECUÇÃO DOS SERVIÇOS E SEU RECEBIMENTO</w:t>
      </w:r>
      <w:bookmarkEnd w:id="43"/>
    </w:p>
    <w:p w:rsidR="0037388B" w:rsidRPr="00100DC7" w:rsidRDefault="0037388B" w:rsidP="0037388B">
      <w:r>
        <w:tab/>
      </w:r>
      <w:r w:rsidRPr="00100DC7">
        <w:t xml:space="preserve">Os prazos para cada etapa </w:t>
      </w:r>
      <w:r>
        <w:t>ocorrerão conforme o seguinte planejamento</w:t>
      </w:r>
      <w:r w:rsidRPr="00100DC7">
        <w:t>:</w:t>
      </w:r>
    </w:p>
    <w:p w:rsidR="007231E1" w:rsidRPr="007231E1" w:rsidRDefault="0037388B" w:rsidP="007231E1">
      <w:pPr>
        <w:pStyle w:val="PargrafodaLista"/>
        <w:numPr>
          <w:ilvl w:val="0"/>
          <w:numId w:val="21"/>
        </w:numPr>
        <w:suppressAutoHyphens/>
        <w:spacing w:before="120" w:after="120"/>
        <w:outlineLvl w:val="0"/>
        <w:rPr>
          <w:rFonts w:eastAsia="MS Mincho"/>
          <w:szCs w:val="24"/>
        </w:rPr>
      </w:pPr>
      <w:bookmarkStart w:id="44" w:name="_Toc523904942"/>
      <w:bookmarkStart w:id="45" w:name="_Toc526102319"/>
      <w:r w:rsidRPr="00100DC7">
        <w:t xml:space="preserve">7 (sete) dias corridos após a emissão da Ordem de Serviço pela contratante para o início dos </w:t>
      </w:r>
      <w:r w:rsidRPr="004030F9">
        <w:t>serviços;</w:t>
      </w:r>
      <w:bookmarkStart w:id="46" w:name="_Toc519535711"/>
      <w:bookmarkStart w:id="47" w:name="_Toc519537291"/>
      <w:bookmarkEnd w:id="44"/>
      <w:bookmarkEnd w:id="45"/>
    </w:p>
    <w:p w:rsidR="007231E1" w:rsidRPr="007231E1" w:rsidRDefault="00C87564" w:rsidP="007231E1">
      <w:pPr>
        <w:pStyle w:val="PargrafodaLista"/>
        <w:numPr>
          <w:ilvl w:val="0"/>
          <w:numId w:val="21"/>
        </w:numPr>
        <w:suppressAutoHyphens/>
        <w:spacing w:before="120" w:after="120"/>
        <w:outlineLvl w:val="0"/>
        <w:rPr>
          <w:rFonts w:eastAsia="MS Mincho"/>
          <w:szCs w:val="24"/>
        </w:rPr>
      </w:pPr>
      <w:bookmarkStart w:id="48" w:name="_Toc523904943"/>
      <w:bookmarkStart w:id="49" w:name="_Toc526102320"/>
      <w:r>
        <w:rPr>
          <w:rFonts w:eastAsia="MS Mincho"/>
          <w:b/>
          <w:szCs w:val="24"/>
        </w:rPr>
        <w:t>12</w:t>
      </w:r>
      <w:r w:rsidR="007231E1" w:rsidRPr="007231E1">
        <w:rPr>
          <w:rFonts w:eastAsia="MS Mincho"/>
          <w:b/>
          <w:szCs w:val="24"/>
        </w:rPr>
        <w:t>0 (</w:t>
      </w:r>
      <w:r>
        <w:rPr>
          <w:rFonts w:eastAsia="MS Mincho"/>
          <w:b/>
          <w:szCs w:val="24"/>
        </w:rPr>
        <w:t xml:space="preserve">cento </w:t>
      </w:r>
      <w:r w:rsidR="007231E1" w:rsidRPr="007231E1">
        <w:rPr>
          <w:rFonts w:eastAsia="MS Mincho"/>
          <w:b/>
          <w:szCs w:val="24"/>
        </w:rPr>
        <w:t xml:space="preserve">e </w:t>
      </w:r>
      <w:r>
        <w:rPr>
          <w:rFonts w:eastAsia="MS Mincho"/>
          <w:b/>
          <w:szCs w:val="24"/>
        </w:rPr>
        <w:t>vinte</w:t>
      </w:r>
      <w:r w:rsidR="007231E1" w:rsidRPr="007231E1">
        <w:rPr>
          <w:rFonts w:eastAsia="MS Mincho"/>
          <w:b/>
          <w:szCs w:val="24"/>
        </w:rPr>
        <w:t>)</w:t>
      </w:r>
      <w:r w:rsidR="007231E1" w:rsidRPr="007231E1">
        <w:rPr>
          <w:rFonts w:eastAsia="MS Mincho"/>
          <w:szCs w:val="24"/>
        </w:rPr>
        <w:t xml:space="preserve"> dias para a </w:t>
      </w:r>
      <w:r w:rsidR="007231E1" w:rsidRPr="007231E1">
        <w:rPr>
          <w:rFonts w:eastAsia="MS Mincho"/>
          <w:b/>
          <w:szCs w:val="24"/>
        </w:rPr>
        <w:t>execução</w:t>
      </w:r>
      <w:r w:rsidR="007231E1" w:rsidRPr="007231E1">
        <w:rPr>
          <w:rFonts w:eastAsia="MS Mincho"/>
          <w:szCs w:val="24"/>
        </w:rPr>
        <w:t xml:space="preserve"> do objeto;</w:t>
      </w:r>
      <w:bookmarkEnd w:id="46"/>
      <w:bookmarkEnd w:id="47"/>
      <w:bookmarkEnd w:id="48"/>
      <w:bookmarkEnd w:id="49"/>
    </w:p>
    <w:p w:rsidR="0037388B" w:rsidRPr="00100DC7" w:rsidRDefault="0037388B" w:rsidP="00510DDE">
      <w:pPr>
        <w:pStyle w:val="PargrafodaLista"/>
        <w:numPr>
          <w:ilvl w:val="0"/>
          <w:numId w:val="21"/>
        </w:numPr>
      </w:pPr>
      <w:r w:rsidRPr="00100DC7">
        <w:t>15 (quinze) dias para o recebimento provisório;</w:t>
      </w:r>
    </w:p>
    <w:p w:rsidR="0037388B" w:rsidRPr="00100DC7" w:rsidRDefault="0037388B" w:rsidP="00510DDE">
      <w:pPr>
        <w:pStyle w:val="PargrafodaLista"/>
        <w:numPr>
          <w:ilvl w:val="0"/>
          <w:numId w:val="21"/>
        </w:numPr>
      </w:pPr>
      <w:r w:rsidRPr="00100DC7">
        <w:t>90 (noventa) dias para o recebimento definitivo.</w:t>
      </w:r>
    </w:p>
    <w:p w:rsidR="0037388B" w:rsidRPr="00100DC7" w:rsidRDefault="0037388B" w:rsidP="0037388B">
      <w:r>
        <w:tab/>
      </w:r>
      <w:r w:rsidRPr="00100DC7">
        <w:t>Poderá haver prorrogação de prazo, mantidas as demais cláusulas contratuais, quando ocorrerem os motivos citados no §1º do art. 57, da Lei 8.666/93, mediante lavratura de termo aditivo.</w:t>
      </w:r>
    </w:p>
    <w:p w:rsidR="0037388B" w:rsidRPr="00100DC7" w:rsidRDefault="0037388B" w:rsidP="0037388B">
      <w:r>
        <w:tab/>
      </w:r>
      <w:r w:rsidRPr="00100DC7">
        <w:t>Quando os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37388B" w:rsidRPr="00100DC7" w:rsidRDefault="0037388B" w:rsidP="0037388B">
      <w:r>
        <w:lastRenderedPageBreak/>
        <w:tab/>
      </w:r>
      <w:r w:rsidRPr="00100DC7">
        <w:t>O recebimento provisório também ficará sujeito, quando cabível, à conclusão de todos os testes de campo e à entrega dos Manuais e Instruções exigíveis.</w:t>
      </w:r>
    </w:p>
    <w:p w:rsidR="0037388B" w:rsidRPr="00100DC7" w:rsidRDefault="0037388B" w:rsidP="0037388B">
      <w:r>
        <w:tab/>
      </w:r>
      <w:r w:rsidRPr="00100DC7">
        <w:t>A CONTRATANTE realizará inspeção minuciosa de todos os serviços executados, por meio de profissionais técnicos competentes, acompanhados dos profissionais encarregados pelos serviços, com a finalidade de verificar a qualidade dos serviços e constatar e relacionar os arremates, retoques e revisões finais que se fizerem necessários.</w:t>
      </w:r>
    </w:p>
    <w:p w:rsidR="0037388B" w:rsidRPr="00100DC7" w:rsidRDefault="0037388B" w:rsidP="0037388B">
      <w:r>
        <w:tab/>
      </w:r>
      <w:r w:rsidRPr="00100DC7">
        <w:t xml:space="preserve">Após tal inspeção, será lavrado o Termo de Recebimento Provisório, em </w:t>
      </w:r>
      <w:r>
        <w:t>3</w:t>
      </w:r>
      <w:r w:rsidRPr="00100DC7">
        <w:t xml:space="preserve"> (</w:t>
      </w:r>
      <w:r>
        <w:t>três</w:t>
      </w:r>
      <w:r w:rsidRPr="00100DC7">
        <w:t xml:space="preserve">) vias de igual teor e forma, ambas assinadas pela </w:t>
      </w:r>
      <w:r>
        <w:t>FISCALIZAÇÃO e pela CONTRATADA</w:t>
      </w:r>
      <w:r w:rsidRPr="00100DC7">
        <w:t>, relatando as eventuais pendências verificadas.</w:t>
      </w:r>
    </w:p>
    <w:p w:rsidR="0037388B" w:rsidRPr="00100DC7" w:rsidRDefault="0037388B" w:rsidP="0037388B">
      <w:r>
        <w:tab/>
      </w:r>
      <w:r w:rsidRPr="00100DC7">
        <w:t>A CONTRATADA fica obrigada a reparar, corrigir, remover, reconstruir ou substituir, as suas expensas, no todo ou em parte, o objeto que se verificarem vícios, defeitos ou incorreções resultantes da execução ou dos materiais empregados, cabendo à fiscalização não atestar a última e/ou única medição de serviços até que sejam sanadas todas as eventuais pendências que possam vir a ser apontadas no Termo de Recebimento Provisório.</w:t>
      </w:r>
    </w:p>
    <w:p w:rsidR="0037388B" w:rsidRPr="00100DC7" w:rsidRDefault="0037388B" w:rsidP="0037388B">
      <w:r>
        <w:tab/>
      </w:r>
      <w:r w:rsidRPr="00100DC7">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37388B" w:rsidRPr="00100DC7" w:rsidRDefault="00C67696" w:rsidP="0037388B">
      <w:r>
        <w:tab/>
      </w:r>
      <w:r w:rsidR="0037388B" w:rsidRPr="00100DC7">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rsidR="0037388B" w:rsidRPr="00100DC7" w:rsidRDefault="0037388B" w:rsidP="0037388B">
      <w:r>
        <w:tab/>
      </w:r>
      <w:r w:rsidRPr="00100DC7">
        <w:t>O recebimento definitivo do objeto licitado não exime a CONTRATADA, em qualquer época, das garantias concedidas e das responsabilidades assumidas em contrato e por força das disposições legais em vigor (Lei nº 10.406, de 2002).</w:t>
      </w:r>
    </w:p>
    <w:p w:rsidR="0037388B" w:rsidRDefault="0037388B" w:rsidP="0037388B">
      <w:r>
        <w:tab/>
      </w:r>
      <w:r w:rsidRPr="00100DC7">
        <w:t xml:space="preserve">Os serviços poderão ser rejeitados, no todo ou em parte, quando em desacordo com as especificações constantes neste </w:t>
      </w:r>
      <w:r w:rsidR="00D71B56">
        <w:t>Projeto Básico</w:t>
      </w:r>
      <w:r w:rsidRPr="00100DC7">
        <w:t xml:space="preserve"> e na proposta, devendo ser corrigidos/refeitos/substituídos no prazo fixado pelo fiscal do contrato, às custas da CONTRATADA, sem prejuízo da aplicação de penalidades.</w:t>
      </w:r>
    </w:p>
    <w:p w:rsidR="0037388B" w:rsidRDefault="0037388B" w:rsidP="00CF578F"/>
    <w:p w:rsidR="005D1C51" w:rsidRDefault="005D1C51" w:rsidP="00CF578F"/>
    <w:p w:rsidR="00C67696" w:rsidRPr="00EF1BB7" w:rsidRDefault="00C67696" w:rsidP="001D17A5">
      <w:pPr>
        <w:pStyle w:val="Ttulo1"/>
        <w:spacing w:before="120" w:after="120" w:line="360" w:lineRule="auto"/>
        <w:ind w:left="357" w:hanging="357"/>
      </w:pPr>
      <w:bookmarkStart w:id="50" w:name="_Toc526102321"/>
      <w:r w:rsidRPr="00EF1BB7">
        <w:lastRenderedPageBreak/>
        <w:t>MEDIÇÕES</w:t>
      </w:r>
      <w:bookmarkEnd w:id="50"/>
    </w:p>
    <w:p w:rsidR="00C67696" w:rsidRPr="00C67696" w:rsidRDefault="00C67696" w:rsidP="00C67696">
      <w:r>
        <w:tab/>
      </w:r>
      <w:r w:rsidRPr="00C67696">
        <w:t>As medições deverão conter somente os serviços efetivamente executados, vedado considerar materiais estocados no local para utilização futura.</w:t>
      </w:r>
    </w:p>
    <w:p w:rsidR="00C67696" w:rsidRPr="00C67696" w:rsidRDefault="00C67696" w:rsidP="00C67696">
      <w:r>
        <w:tab/>
      </w:r>
      <w:r w:rsidRPr="00C67696">
        <w:t>A soma dos valores dos pagamentos das faturas emitidas até a última medição não poderá ser superior a 90 % (noventa por cento) do valor global do contrato.</w:t>
      </w:r>
    </w:p>
    <w:p w:rsidR="00C67696" w:rsidRDefault="00C67696" w:rsidP="00C67696">
      <w:r>
        <w:tab/>
      </w:r>
      <w:r w:rsidRPr="00C67696">
        <w:t>O saldo restante só poderá ser liberado após a emissão do Termo de Recebimento Definitivo dos serviços contratados, não podendo seu valor ser inferior a 10% (dez por cento) do valor global do contrato</w:t>
      </w:r>
    </w:p>
    <w:p w:rsidR="0020448B" w:rsidRDefault="0020448B" w:rsidP="00C67696">
      <w:r>
        <w:tab/>
      </w:r>
      <w:r w:rsidRPr="00C47726">
        <w:t>As medições serão limitadas a uma por mês no máximo, casos excepci</w:t>
      </w:r>
      <w:r w:rsidR="00C96BF8">
        <w:t>onais deverão ser tratados com a</w:t>
      </w:r>
      <w:r w:rsidRPr="00C47726">
        <w:t xml:space="preserve"> FISCALIZAÇÃO.</w:t>
      </w:r>
    </w:p>
    <w:p w:rsidR="00A54AC3" w:rsidRPr="0020448B" w:rsidRDefault="00C67696" w:rsidP="00C67696">
      <w:r>
        <w:tab/>
      </w:r>
      <w:r w:rsidRPr="00DF51FF">
        <w:t xml:space="preserve">Os pagamentos serão precedidos de documento formal, obrigatório, definido como PLANILHA DE </w:t>
      </w:r>
      <w:r w:rsidRPr="0020448B">
        <w:t>MEDIÇÃO, o qual o modelos será elabora</w:t>
      </w:r>
      <w:r w:rsidR="00E46ED0" w:rsidRPr="0020448B">
        <w:t xml:space="preserve">do e fornecido pela CONTRATANTE. </w:t>
      </w:r>
      <w:r w:rsidRPr="0020448B">
        <w:t xml:space="preserve"> .</w:t>
      </w:r>
      <w:r w:rsidR="00E46ED0" w:rsidRPr="0020448B">
        <w:t xml:space="preserve"> A responsabilidade pela elaboração da Planilha de medição</w:t>
      </w:r>
      <w:r w:rsidR="00A54AC3" w:rsidRPr="0020448B">
        <w:t>, na qual deverão constar os serviços executados e aprovados sem restrições pela FISCALIZAÇÃO,</w:t>
      </w:r>
      <w:r w:rsidR="00E46ED0" w:rsidRPr="0020448B">
        <w:t xml:space="preserve"> é inteiramente da CONTRATADA</w:t>
      </w:r>
      <w:r w:rsidR="00A54AC3" w:rsidRPr="0020448B">
        <w:t>.</w:t>
      </w:r>
    </w:p>
    <w:p w:rsidR="00C67696" w:rsidRPr="00DF51FF" w:rsidRDefault="00A54AC3" w:rsidP="00C67696">
      <w:r w:rsidRPr="0020448B">
        <w:tab/>
        <w:t xml:space="preserve">A CONTRATADA deverá preencher a planilha de medição e entregar à FISCALIZAÇÃO para análise e recebimento da solicitação de medição. Ressalta-se que a Planilha de Medição não será considerada aceitaenquanto estiver com </w:t>
      </w:r>
      <w:r w:rsidR="00E46ED0" w:rsidRPr="0020448B">
        <w:t>informações incorreta</w:t>
      </w:r>
      <w:r w:rsidRPr="0020448B">
        <w:t>s, cabendo a CONTRATADA corrigir os dados e reapresentar o documento.</w:t>
      </w:r>
    </w:p>
    <w:p w:rsidR="00C67696" w:rsidRPr="00DF51FF" w:rsidRDefault="00C67696" w:rsidP="00C67696">
      <w:pPr>
        <w:rPr>
          <w:b/>
        </w:rPr>
      </w:pPr>
      <w:r>
        <w:tab/>
      </w:r>
      <w:r w:rsidRPr="00DF51FF">
        <w:rPr>
          <w:b/>
        </w:rPr>
        <w:t>Os serviços somente serão pagos na medida em que forem cumpridas as etapas definidas no CRONOGRAMA FÍSICO-FINANCEIRO aprovado pela CONTRATANTE.</w:t>
      </w:r>
    </w:p>
    <w:p w:rsidR="00C67696" w:rsidRPr="00E16BCB" w:rsidRDefault="00C67696" w:rsidP="00C67696">
      <w:r>
        <w:tab/>
      </w:r>
      <w:r w:rsidRPr="00DF51FF">
        <w:t xml:space="preserve">Caso o percentual acumulado medido da obra ultrapasse o percentual acumulado previsto na etapa, deverá ser pago todo o valor medido. Por outro lado, caso a medição não atinja o percentual acumulado previsto na etapa, não será realizado o pagamento até que a obra atinja o percentual </w:t>
      </w:r>
      <w:r w:rsidRPr="00E16BCB">
        <w:t>previsto.</w:t>
      </w:r>
    </w:p>
    <w:p w:rsidR="00F62A07" w:rsidRDefault="00C67696" w:rsidP="00C67696">
      <w:r w:rsidRPr="00E16BCB">
        <w:tab/>
      </w:r>
      <w:r w:rsidR="00F62A07" w:rsidRPr="00E16BCB">
        <w:t>Os itens do orçamento referente a administração local, nomeado como serviços auxiliares e administrativos no orçamento descritivo, serão sempre medidos proporcionalmente a execução</w:t>
      </w:r>
      <w:r w:rsidR="00E12383" w:rsidRPr="00E16BCB">
        <w:t xml:space="preserve"> financeira</w:t>
      </w:r>
      <w:r w:rsidR="00F62A07" w:rsidRPr="00E16BCB">
        <w:t xml:space="preserve"> dos demais itens, atendendo o preconizado </w:t>
      </w:r>
      <w:r w:rsidR="00E12383" w:rsidRPr="00E16BCB">
        <w:t>no item 9.3.2.2 do acórdão Nº 2622/2013 - TCU- Plenário.</w:t>
      </w:r>
    </w:p>
    <w:p w:rsidR="00C67696" w:rsidRPr="00EE023A" w:rsidRDefault="00F62A07" w:rsidP="00C67696">
      <w:r>
        <w:tab/>
      </w:r>
      <w:r w:rsidR="00C67696" w:rsidRPr="00DF51FF">
        <w:t>A planilha de medição será emitida em duas vias assinadas pelo responsável da obra e pelos fiscais. Após a emissão da planilha de medição, a mesma será entregue pela CONTRATADA juntamente com a nota fiscal e demais documentos, conforme enquadramento fiscal da CONTRATADA</w:t>
      </w:r>
      <w:r w:rsidR="00C67696">
        <w:t>.</w:t>
      </w:r>
    </w:p>
    <w:p w:rsidR="0037388B" w:rsidRDefault="0037388B" w:rsidP="00CF578F"/>
    <w:p w:rsidR="00C67696" w:rsidRPr="00E16BCB" w:rsidRDefault="00A96791" w:rsidP="001D17A5">
      <w:pPr>
        <w:pStyle w:val="Ttulo1"/>
        <w:spacing w:before="120" w:after="120" w:line="360" w:lineRule="auto"/>
        <w:ind w:left="357" w:hanging="357"/>
      </w:pPr>
      <w:bookmarkStart w:id="51" w:name="_Toc526102322"/>
      <w:r w:rsidRPr="00E16BCB">
        <w:lastRenderedPageBreak/>
        <w:t>OBRIGAÇÕES DA CONTRATANTE</w:t>
      </w:r>
      <w:bookmarkEnd w:id="51"/>
    </w:p>
    <w:p w:rsidR="009C1873" w:rsidRPr="00E16BCB" w:rsidRDefault="009C1873" w:rsidP="009C1873">
      <w:r w:rsidRPr="00E16BCB">
        <w:tab/>
        <w:t xml:space="preserve">Exigir o cumprimento de todas as obrigações assumidas pela </w:t>
      </w:r>
      <w:r w:rsidR="004B1C63" w:rsidRPr="00E16BCB">
        <w:t>CONTRATADA</w:t>
      </w:r>
      <w:r w:rsidRPr="00E16BCB">
        <w:t>, de acordo com as cláusulas contratuais e os termos de sua proposta.</w:t>
      </w:r>
    </w:p>
    <w:p w:rsidR="009C1873" w:rsidRPr="00E16BCB" w:rsidRDefault="009C1873" w:rsidP="009C1873">
      <w:r w:rsidRPr="00E16BCB">
        <w:tab/>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4B1C63" w:rsidRPr="00E16BCB" w:rsidRDefault="004B1C63" w:rsidP="009C1873">
      <w:r w:rsidRPr="00E16BCB">
        <w:tab/>
        <w:t xml:space="preserve">Realizar registros no Diário de obras referente a orientações, </w:t>
      </w:r>
      <w:r w:rsidR="0010780E" w:rsidRPr="00E16BCB">
        <w:t xml:space="preserve">resposta a questionamentos da CONTRATADA, </w:t>
      </w:r>
      <w:r w:rsidRPr="00E16BCB">
        <w:t xml:space="preserve">medidas a serem corrigidas, autorização de serviços, </w:t>
      </w:r>
      <w:r w:rsidR="0010780E" w:rsidRPr="00E16BCB">
        <w:t xml:space="preserve">inspeções realizadas, a restrições existentes, </w:t>
      </w:r>
      <w:r w:rsidRPr="00E16BCB">
        <w:t>aprovações de materiais, paralisação de serviços, recebimento de serviços e outras informações relevantes durante a execução do objeto contratado.</w:t>
      </w:r>
    </w:p>
    <w:p w:rsidR="009C1873" w:rsidRPr="00E16BCB" w:rsidRDefault="004B1C63" w:rsidP="009C1873">
      <w:r w:rsidRPr="00E16BCB">
        <w:tab/>
      </w:r>
      <w:r w:rsidR="009C1873" w:rsidRPr="00E16BCB">
        <w:t xml:space="preserve">Notificar a </w:t>
      </w:r>
      <w:r w:rsidRPr="00E16BCB">
        <w:t>CONTRATADA</w:t>
      </w:r>
      <w:r w:rsidR="009C1873" w:rsidRPr="00E16BCB">
        <w:t xml:space="preserve"> por escrito da ocorrência de eventuais imperfeições, falhas ou irregularidades constatadas no curso da execução dos serviços, fixando prazo para a sua correção, certificando-se de que as soluções por ela propostas sejam as mais adequadas.</w:t>
      </w:r>
    </w:p>
    <w:p w:rsidR="009C1873" w:rsidRPr="00E16BCB" w:rsidRDefault="004B1C63" w:rsidP="009C1873">
      <w:r w:rsidRPr="00E16BCB">
        <w:tab/>
      </w:r>
      <w:r w:rsidR="009C1873" w:rsidRPr="00E16BCB">
        <w:t xml:space="preserve">Pagar à </w:t>
      </w:r>
      <w:r w:rsidRPr="00E16BCB">
        <w:t>CONTRATADA</w:t>
      </w:r>
      <w:r w:rsidR="009C1873" w:rsidRPr="00E16BCB">
        <w:t xml:space="preserve"> o valor resultante da prestação do serviço, conforme cronograma físico-financeiro.</w:t>
      </w:r>
    </w:p>
    <w:p w:rsidR="009C1873" w:rsidRPr="009C1873" w:rsidRDefault="004B1C63" w:rsidP="009C1873">
      <w:r w:rsidRPr="00E16BCB">
        <w:tab/>
      </w:r>
      <w:r w:rsidR="009C1873" w:rsidRPr="00E16BCB">
        <w:t>Efetuar as retenções tributárias devidas</w:t>
      </w:r>
      <w:r w:rsidR="009C1873" w:rsidRPr="009C1873">
        <w:t xml:space="preserve"> sobre o valor da fatura de serviços da </w:t>
      </w:r>
      <w:r w:rsidRPr="009C1873">
        <w:t>CONTRATAD</w:t>
      </w:r>
      <w:r>
        <w:t>A</w:t>
      </w:r>
      <w:r w:rsidR="009C1873" w:rsidRPr="009C1873">
        <w:t>, em conformidade com o Anexo XI, Item 6 da IN SEGES/MP no 05/2017.</w:t>
      </w:r>
    </w:p>
    <w:p w:rsidR="009C1873" w:rsidRPr="009C1873" w:rsidRDefault="004B1C63" w:rsidP="009C1873">
      <w:r>
        <w:tab/>
      </w:r>
      <w:r w:rsidR="009C1873" w:rsidRPr="009C1873">
        <w:t>Fornecer por escrito as informações necessárias para o desenvolvimento dos serviços objeto do contrato.</w:t>
      </w:r>
    </w:p>
    <w:p w:rsidR="009C1873" w:rsidRPr="009C1873" w:rsidRDefault="004B1C63" w:rsidP="009C1873">
      <w:r>
        <w:tab/>
      </w:r>
      <w:r w:rsidR="009C1873" w:rsidRPr="009C1873">
        <w:t>Realizar avaliações periódicas da qualidade dos serviços, após seu recebimento.</w:t>
      </w:r>
    </w:p>
    <w:p w:rsidR="009C1873" w:rsidRPr="009C1873" w:rsidRDefault="004B1C63" w:rsidP="009C1873">
      <w:r>
        <w:tab/>
      </w:r>
      <w:r w:rsidR="009C1873" w:rsidRPr="009C1873">
        <w:t xml:space="preserve">Cientificar o órgão de representação judicial da Advocacia-Geral da União para adoção das medidas cabíveis quando do descumprimento das obrigações pela </w:t>
      </w:r>
      <w:r w:rsidRPr="009C1873">
        <w:t>CONTRATADA</w:t>
      </w:r>
      <w:r w:rsidR="009C1873" w:rsidRPr="009C1873">
        <w:t>.</w:t>
      </w:r>
    </w:p>
    <w:p w:rsidR="009C1873" w:rsidRPr="009C1873" w:rsidRDefault="004B1C63" w:rsidP="009C1873">
      <w:r>
        <w:tab/>
      </w:r>
      <w:r w:rsidR="009C1873" w:rsidRPr="009C1873">
        <w:t>Arquivamento, entre outros documentos, de projetos, "as built", especificações técnicas, orçamentos, termos de recebimento, contratos e aditamentos, relatórios de inspeções técnicas após o recebimento do serviço e notificações expedidas.</w:t>
      </w:r>
    </w:p>
    <w:p w:rsidR="009C1873" w:rsidRPr="009C1873" w:rsidRDefault="004B1C63" w:rsidP="009C1873">
      <w:r>
        <w:tab/>
      </w:r>
      <w:r w:rsidR="009C1873" w:rsidRPr="009C1873">
        <w:t xml:space="preserve">Exigir da </w:t>
      </w:r>
      <w:r w:rsidRPr="009C1873">
        <w:t>CONTRATADA</w:t>
      </w:r>
      <w:r w:rsidR="009C1873" w:rsidRPr="009C1873">
        <w:t xml:space="preserve"> que providencie a seguinte documentação como condição indispensável para o recebimento definitivo de objeto, quando for o caso:</w:t>
      </w:r>
    </w:p>
    <w:p w:rsidR="009C1873" w:rsidRPr="009C1873" w:rsidRDefault="009C1873" w:rsidP="00510DDE">
      <w:pPr>
        <w:pStyle w:val="PargrafodaLista"/>
        <w:numPr>
          <w:ilvl w:val="0"/>
          <w:numId w:val="22"/>
        </w:numPr>
      </w:pPr>
      <w:r w:rsidRPr="009C1873">
        <w:t>"as built", elaborado pelo responsável por sua execução;</w:t>
      </w:r>
    </w:p>
    <w:p w:rsidR="009C1873" w:rsidRPr="009C1873" w:rsidRDefault="009C1873" w:rsidP="00510DDE">
      <w:pPr>
        <w:pStyle w:val="PargrafodaLista"/>
        <w:numPr>
          <w:ilvl w:val="0"/>
          <w:numId w:val="22"/>
        </w:numPr>
      </w:pPr>
      <w:r w:rsidRPr="009C1873">
        <w:t>comprovação das ligações definitivas de energia, água, telefone e gás;</w:t>
      </w:r>
    </w:p>
    <w:p w:rsidR="009C1873" w:rsidRPr="009C1873" w:rsidRDefault="009C1873" w:rsidP="00510DDE">
      <w:pPr>
        <w:pStyle w:val="PargrafodaLista"/>
        <w:numPr>
          <w:ilvl w:val="0"/>
          <w:numId w:val="22"/>
        </w:numPr>
      </w:pPr>
      <w:r w:rsidRPr="009C1873">
        <w:t>laudo de vistoria do corpo de bombeiros aprovando o serviço;</w:t>
      </w:r>
    </w:p>
    <w:p w:rsidR="009C1873" w:rsidRPr="009C1873" w:rsidRDefault="009C1873" w:rsidP="00510DDE">
      <w:pPr>
        <w:pStyle w:val="PargrafodaLista"/>
        <w:numPr>
          <w:ilvl w:val="0"/>
          <w:numId w:val="22"/>
        </w:numPr>
      </w:pPr>
      <w:r w:rsidRPr="009C1873">
        <w:t xml:space="preserve">carta "habite-se", emitida pela prefeitura; </w:t>
      </w:r>
    </w:p>
    <w:p w:rsidR="009C1873" w:rsidRPr="009C1873" w:rsidRDefault="009C1873" w:rsidP="00510DDE">
      <w:pPr>
        <w:pStyle w:val="PargrafodaLista"/>
        <w:numPr>
          <w:ilvl w:val="0"/>
          <w:numId w:val="22"/>
        </w:numPr>
      </w:pPr>
      <w:r w:rsidRPr="009C1873">
        <w:lastRenderedPageBreak/>
        <w:t>certidão negativa de débitos previdenciários específica para o registro da obra junto ao Cartório de Registro de Imóveis;</w:t>
      </w:r>
    </w:p>
    <w:p w:rsidR="009C1873" w:rsidRDefault="009C1873" w:rsidP="00510DDE">
      <w:pPr>
        <w:pStyle w:val="PargrafodaLista"/>
        <w:numPr>
          <w:ilvl w:val="0"/>
          <w:numId w:val="22"/>
        </w:numPr>
      </w:pPr>
      <w:r w:rsidRPr="009C1873">
        <w:t>reparação dos vícios verificados dentro do prazo de garantia do serviço, tendo em vista o direito assegurado à Contratante no art. 69 da Lei nº 8.666/93 e no art. 12 da Lei nº 8.078/90 (Código de Defesa do Consumidor</w:t>
      </w:r>
      <w:r>
        <w:t>).</w:t>
      </w:r>
    </w:p>
    <w:p w:rsidR="00A96791" w:rsidRDefault="00A96791" w:rsidP="00A96791"/>
    <w:p w:rsidR="00720966" w:rsidRPr="00314703" w:rsidRDefault="00314703" w:rsidP="001D17A5">
      <w:pPr>
        <w:pStyle w:val="Ttulo1"/>
        <w:spacing w:before="120" w:after="120" w:line="360" w:lineRule="auto"/>
        <w:ind w:left="357" w:hanging="357"/>
      </w:pPr>
      <w:bookmarkStart w:id="52" w:name="_Toc526102323"/>
      <w:r w:rsidRPr="00314703">
        <w:t xml:space="preserve">OBRIGAÇÕES DA </w:t>
      </w:r>
      <w:r w:rsidR="00720966" w:rsidRPr="00314703">
        <w:t>CONTRATADA</w:t>
      </w:r>
      <w:bookmarkEnd w:id="52"/>
    </w:p>
    <w:p w:rsidR="00314703" w:rsidRDefault="00720966" w:rsidP="00314703">
      <w:r>
        <w:tab/>
      </w:r>
      <w:r w:rsidR="00314703" w:rsidRPr="003E09DF">
        <w:t>Executar os serviços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instrumento e em sua proposta</w:t>
      </w:r>
      <w:r w:rsidR="00314703">
        <w:t>.</w:t>
      </w:r>
    </w:p>
    <w:p w:rsidR="00314703" w:rsidRPr="003E09DF" w:rsidRDefault="00314703" w:rsidP="00314703">
      <w:r>
        <w:tab/>
      </w:r>
      <w:r w:rsidRPr="003E09DF">
        <w:t>Reparar, corrigir, remover ou substituir, às suas expensas, no total ou em parte, no prazo fixado pelo fiscal do contrato, os serviços efetuados em que se verificarem vícios, defeitos ou incorreções resultantes da execução ou dos materiais empregados.</w:t>
      </w:r>
    </w:p>
    <w:p w:rsidR="00314703" w:rsidRPr="003E09DF" w:rsidRDefault="00314703" w:rsidP="00314703">
      <w:r>
        <w:tab/>
      </w:r>
      <w:r w:rsidRPr="003E09DF">
        <w:t>Manter os empregados nos horários predeterminados pela CONTRATANTE.</w:t>
      </w:r>
    </w:p>
    <w:p w:rsidR="00314703" w:rsidRDefault="00314703" w:rsidP="00314703">
      <w:r>
        <w:tab/>
      </w:r>
      <w:r w:rsidRPr="003E09DF">
        <w:t>Responsabilizar-se pelos vícios e danos decorrentes da execução do objeto, de acordo com os artigos 14 e 17 a 27, do Código de Defesa do Consumidor (Lei nº 8.078, de 1990), ficando a CONTRATANTE autorizada a descontar da garantia prestada, caso exigida no edital, ou dos</w:t>
      </w:r>
      <w:r w:rsidR="0086174E">
        <w:t xml:space="preserve"> pagamentos devidos à CONTRATADA</w:t>
      </w:r>
      <w:r w:rsidRPr="003E09DF">
        <w:t>, o valor correspondente aos danos sofridos</w:t>
      </w:r>
      <w:r>
        <w:t>.</w:t>
      </w:r>
    </w:p>
    <w:p w:rsidR="00314703" w:rsidRPr="003E09DF" w:rsidRDefault="00314703" w:rsidP="00314703">
      <w:r>
        <w:tab/>
      </w:r>
      <w:r w:rsidRPr="003E09DF">
        <w:t>Utilizar empregados habilitados e com conhecimentos básicos dos serviços a serem executados, em conformidade com as normas e determinações em vigor.</w:t>
      </w:r>
    </w:p>
    <w:p w:rsidR="00314703" w:rsidRPr="003E09DF" w:rsidRDefault="00314703" w:rsidP="00314703">
      <w:r>
        <w:tab/>
      </w:r>
      <w:r w:rsidRPr="003E09DF">
        <w:t>Apresentar os empregados devidamente identificados por meio de crachá, além de provê-los com os Equipamentos de Proteção Individual – EPI.</w:t>
      </w:r>
    </w:p>
    <w:p w:rsidR="00314703" w:rsidRPr="003E09DF" w:rsidRDefault="00314703" w:rsidP="00314703">
      <w:r>
        <w:tab/>
      </w:r>
      <w:r w:rsidRPr="003E09DF">
        <w:t>Apresentar à Contratante, quando for o caso, a relação nominal dos empregados que adentrarão no órgão para a execução do serviço.</w:t>
      </w:r>
    </w:p>
    <w:p w:rsidR="00314703" w:rsidRPr="003E09DF" w:rsidRDefault="00314703" w:rsidP="00314703">
      <w:r>
        <w:tab/>
      </w:r>
      <w:r w:rsidRPr="003E09DF">
        <w:t>Responsabilizar-se por todas as obrigações trabalhistas, sociais, previdenciárias, tributárias e as demais previstas na legislação específica, cuja inadimplência não transfere responsabilidade à Contratante.</w:t>
      </w:r>
    </w:p>
    <w:p w:rsidR="00314703" w:rsidRPr="003E09DF" w:rsidRDefault="00314703" w:rsidP="00314703">
      <w:r>
        <w:tab/>
      </w:r>
      <w:r w:rsidRPr="003E09DF">
        <w:t xml:space="preserve">Apresentar, quando solicitado pela </w:t>
      </w:r>
      <w:r>
        <w:t>A</w:t>
      </w:r>
      <w:r w:rsidRPr="003E09DF">
        <w:t>DMINISTRAÇÃ</w:t>
      </w:r>
      <w:r>
        <w:t>O</w:t>
      </w:r>
      <w:r w:rsidRPr="003E09DF">
        <w:t>, atestado de antecedentes criminais e distribuição cível de toda a mão de obra oferecida para atuar nas instalações do órgão.</w:t>
      </w:r>
    </w:p>
    <w:p w:rsidR="00314703" w:rsidRPr="003E09DF" w:rsidRDefault="00314703" w:rsidP="00314703">
      <w:r>
        <w:tab/>
      </w:r>
      <w:r w:rsidRPr="003E09DF">
        <w:t>Atende</w:t>
      </w:r>
      <w:r w:rsidR="00000986">
        <w:t>r às solicitações da CONTRATANTE</w:t>
      </w:r>
      <w:r w:rsidRPr="003E09DF">
        <w:t xml:space="preserve"> quanto à substituição dos empregados alocados, no prazo fixado pela fiscalização do contrato, nos casos em que ficar constatado descumprimento das obrigações relativas à execução do serviço, conforme descrito neste Projeto Básico.</w:t>
      </w:r>
    </w:p>
    <w:p w:rsidR="00314703" w:rsidRPr="003E09DF" w:rsidRDefault="00314703" w:rsidP="00314703">
      <w:r>
        <w:lastRenderedPageBreak/>
        <w:tab/>
      </w:r>
      <w:r w:rsidRPr="003E09DF">
        <w:t>Instruir seus empregados quanto à necessidade de acatar as Normas Internas da CONTRATANTE.</w:t>
      </w:r>
    </w:p>
    <w:p w:rsidR="00314703" w:rsidRPr="003E09DF" w:rsidRDefault="00314703" w:rsidP="00314703">
      <w:r>
        <w:tab/>
      </w:r>
      <w:r w:rsidRPr="003E09DF">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314703" w:rsidRPr="003E09DF" w:rsidRDefault="00314703" w:rsidP="00314703">
      <w:r>
        <w:tab/>
      </w:r>
      <w:r w:rsidRPr="003E09DF">
        <w:t>Relatar à CONTRATANTE toda e qualquer irregularidade verificada no decorrer da prestação dos serviços.</w:t>
      </w:r>
    </w:p>
    <w:p w:rsidR="00314703" w:rsidRPr="003E09DF" w:rsidRDefault="00314703" w:rsidP="00314703">
      <w:r>
        <w:tab/>
      </w:r>
      <w:r w:rsidRPr="003E09DF">
        <w:t>Não permitir a utilização de qualquer trabalho de menor de dezesseis anos, exceto na condição de aprendiz para os maiores de quatorze anos; nem permitir a utilização do trabalho do menor de dezoito anos em trabalho noturno, perigoso ou insalubre.</w:t>
      </w:r>
    </w:p>
    <w:p w:rsidR="00314703" w:rsidRDefault="00314703" w:rsidP="00314703">
      <w:r>
        <w:tab/>
      </w:r>
      <w:r w:rsidRPr="003E09DF">
        <w:t>Manter durante toda a vigência do contrato, em compatibilidade com as obrigações assumidas, todas as condições de habilitação e qualificação exigidas na licitação</w:t>
      </w:r>
      <w:r>
        <w:t>.</w:t>
      </w:r>
    </w:p>
    <w:p w:rsidR="00314703" w:rsidRPr="003E09DF" w:rsidRDefault="00314703" w:rsidP="00314703">
      <w:r>
        <w:tab/>
      </w:r>
      <w:r w:rsidRPr="003E09DF">
        <w:t>Guardar sigilo sobre todas as informações obtidas em decorrência do cumprimento do contrato.</w:t>
      </w:r>
    </w:p>
    <w:p w:rsidR="00314703" w:rsidRPr="003E09DF" w:rsidRDefault="00314703" w:rsidP="00314703">
      <w:r>
        <w:tab/>
      </w:r>
      <w:r w:rsidRPr="003E09DF">
        <w:t xml:space="preserve">Manter preposto aceito pela </w:t>
      </w:r>
      <w:r w:rsidR="00CF7A1B" w:rsidRPr="003E09DF">
        <w:t>CONTRATANTE</w:t>
      </w:r>
      <w:r w:rsidRPr="003E09DF">
        <w:t xml:space="preserve"> nos horários e locais de prestação de serviço para representá-la na execução do contrato com capacidade para tomar decisões compatíveis com os compromissos assumidos.</w:t>
      </w:r>
    </w:p>
    <w:p w:rsidR="00314703" w:rsidRPr="003E09DF" w:rsidRDefault="00314703" w:rsidP="00314703">
      <w:r>
        <w:tab/>
      </w:r>
      <w:r w:rsidRPr="003E09DF">
        <w:t>Cumprir, além dos postulados legais vigentes de âmbito federal, estadual ou municipal, as normas de segurança da CONTRATANTE.</w:t>
      </w:r>
    </w:p>
    <w:p w:rsidR="00314703" w:rsidRPr="003E09DF" w:rsidRDefault="00314703" w:rsidP="00314703">
      <w:r>
        <w:tab/>
      </w:r>
      <w:r w:rsidRPr="003E09DF">
        <w:t>Instruir os seus empregados, quanto à prevenção de incêndios nas áreas da CONTRATANTE.</w:t>
      </w:r>
    </w:p>
    <w:p w:rsidR="00314703" w:rsidRPr="003E09DF" w:rsidRDefault="00314703" w:rsidP="00314703">
      <w:r>
        <w:tab/>
      </w:r>
      <w:r w:rsidRPr="003E09DF">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314703" w:rsidRPr="003E09DF" w:rsidRDefault="00314703" w:rsidP="00314703">
      <w:r>
        <w:tab/>
      </w:r>
      <w:r w:rsidRPr="003E09DF">
        <w:t>Comunicar ao Fiscal do contrato, no prazo de 24 (vinte e quatro) horas, qualquer ocorrência anormal ou acidente que se verifique no local dos serviços.</w:t>
      </w:r>
    </w:p>
    <w:p w:rsidR="00314703" w:rsidRPr="003E09DF" w:rsidRDefault="00314703" w:rsidP="00314703">
      <w:r>
        <w:tab/>
      </w:r>
      <w:r w:rsidRPr="003E09DF">
        <w:t>Prestar todo esclarecimento ou informação solicitada pela CONTRATANTE ou por seus prepostos, garantindo-lhes o acesso, a qualquer tempo, ao local dos trabalhos, bem como aos documentos relativos à execução do empreendimento.</w:t>
      </w:r>
    </w:p>
    <w:p w:rsidR="00314703" w:rsidRPr="003E09DF" w:rsidRDefault="00314703" w:rsidP="00314703">
      <w:r>
        <w:tab/>
      </w:r>
      <w:r w:rsidRPr="003E09DF">
        <w:t>Paralisar, por determinação da CONTRATANTE, qualquer atividade que não esteja sendo executada de acordo com a boa técnica ou que ponha em risco a segurança de pessoas ou bens de terceiros.</w:t>
      </w:r>
    </w:p>
    <w:p w:rsidR="00314703" w:rsidRPr="003E09DF" w:rsidRDefault="00314703" w:rsidP="00314703">
      <w:r>
        <w:tab/>
      </w:r>
      <w:r w:rsidRPr="003E09DF">
        <w:t>Adotar as providências e precauções necessárias, inclusive consulta nos respectivos órgãos, se necessário for, a fim de que não venham a ser danificadas as redes hidrossanitárias, elétricas e de comunicação.</w:t>
      </w:r>
    </w:p>
    <w:p w:rsidR="00314703" w:rsidRPr="003E09DF" w:rsidRDefault="00314703" w:rsidP="00314703">
      <w:r>
        <w:lastRenderedPageBreak/>
        <w:tab/>
      </w:r>
      <w:r w:rsidRPr="003E09DF">
        <w:t>Promover a guarda, manutenção e vigilância de materiais, ferramentas, e tudo o que for necessário à execução dos serviços, durante a vigência do contrato.</w:t>
      </w:r>
    </w:p>
    <w:p w:rsidR="00314703" w:rsidRPr="003E09DF" w:rsidRDefault="00CF7A1B" w:rsidP="00314703">
      <w:r>
        <w:tab/>
      </w:r>
      <w:r w:rsidR="00314703" w:rsidRPr="003E09DF">
        <w:t xml:space="preserve"> Providenciar junto ao CREA e/ou ao CAU-BR as Anotações e Registros de Responsabilidade Técnica referentes ao objeto do contrato e especialidades pertinentes, nos termos das normas pertinentes (Leis ns. 6.496/77 e 12.378/2010).</w:t>
      </w:r>
    </w:p>
    <w:p w:rsidR="00314703" w:rsidRPr="003E09DF" w:rsidRDefault="00314703" w:rsidP="00314703">
      <w:r>
        <w:tab/>
      </w:r>
      <w:r w:rsidRPr="003E09DF">
        <w:t>Obter junto ao Município, conforme o caso, as licenças necessárias e demais documentos e autorizações exigíveis, na forma da legislação aplicável.</w:t>
      </w:r>
    </w:p>
    <w:p w:rsidR="00314703" w:rsidRPr="003E09DF" w:rsidRDefault="00314703" w:rsidP="00314703">
      <w:r>
        <w:tab/>
      </w:r>
      <w:r w:rsidRPr="003E09DF">
        <w:t>Ceder os direitos patrimoniais relativos ao projeto ou serviço técnico especializado, para que a Administração possa utilizá-lo de acordo com o previsto neste Projeto Básico e seus anexos, conforme artigo 111 da Lei n° 8.666, de 1993, incluindo em especial:</w:t>
      </w:r>
    </w:p>
    <w:p w:rsidR="00314703" w:rsidRPr="003E09DF" w:rsidRDefault="00314703" w:rsidP="00314703">
      <w:pPr>
        <w:pStyle w:val="PargrafodaLista"/>
        <w:numPr>
          <w:ilvl w:val="0"/>
          <w:numId w:val="32"/>
        </w:numPr>
      </w:pPr>
      <w:r w:rsidRPr="003E09DF">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314703" w:rsidRPr="003E09DF" w:rsidRDefault="00314703" w:rsidP="00314703">
      <w:pPr>
        <w:pStyle w:val="PargrafodaLista"/>
        <w:numPr>
          <w:ilvl w:val="0"/>
          <w:numId w:val="32"/>
        </w:numPr>
      </w:pPr>
      <w:r w:rsidRPr="003E09DF">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314703" w:rsidRPr="003E09DF" w:rsidRDefault="00314703" w:rsidP="00314703">
      <w:r>
        <w:tab/>
      </w:r>
      <w:r w:rsidRPr="003E09DF">
        <w:t>Promover a organização técnica e administrativa dos serviços, de modo a conduzi-los eficaz e eficientemente, de acordo com os documentos e especificações que integram este Projeto Básico, no prazo determinado.</w:t>
      </w:r>
    </w:p>
    <w:p w:rsidR="00314703" w:rsidRPr="003E09DF" w:rsidRDefault="00314703" w:rsidP="00314703">
      <w:r>
        <w:tab/>
      </w:r>
      <w:r w:rsidRPr="003E09DF">
        <w:t>Conduzir os trabalhos com estrita observância às normas da legislação pertinente, cumprindo as determinações dos Poderes Públicos, mantendo sempre limpo o local dos serviços e nas melhores condições de segurança, higiene e disciplina.</w:t>
      </w:r>
    </w:p>
    <w:p w:rsidR="00314703" w:rsidRPr="003E09DF" w:rsidRDefault="00314703" w:rsidP="00314703">
      <w:r>
        <w:tab/>
      </w:r>
      <w:r w:rsidRPr="003E09DF">
        <w:t>Submeter previamente, por escrito, à CONTRATANTE, para análise e aprovação, quaisquer mudanças nos métodos executivos que fujam às especificações do memorial descritivo.</w:t>
      </w:r>
    </w:p>
    <w:p w:rsidR="00314703" w:rsidRPr="003E09DF" w:rsidRDefault="00314703" w:rsidP="00314703">
      <w:r>
        <w:tab/>
      </w:r>
      <w:r w:rsidRPr="003E09DF">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w:t>
      </w:r>
      <w:r>
        <w:t>O</w:t>
      </w:r>
      <w:r w:rsidRPr="003E09DF">
        <w:t xml:space="preserve"> e situação das atividades em relação ao cronograma previsto.</w:t>
      </w:r>
    </w:p>
    <w:p w:rsidR="00314703" w:rsidRPr="003E09DF" w:rsidRDefault="00314703" w:rsidP="00314703">
      <w:r>
        <w:lastRenderedPageBreak/>
        <w:tab/>
      </w:r>
      <w:r w:rsidRPr="003E09DF">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314703" w:rsidRDefault="00314703" w:rsidP="00314703">
      <w:r>
        <w:tab/>
      </w:r>
      <w:r w:rsidRPr="003E09DF">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r>
        <w:t>.</w:t>
      </w:r>
    </w:p>
    <w:p w:rsidR="00314703" w:rsidRPr="003E09DF" w:rsidRDefault="00314703" w:rsidP="00314703">
      <w:r>
        <w:tab/>
      </w:r>
      <w:r w:rsidRPr="003E09DF">
        <w:t xml:space="preserve">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 </w:t>
      </w:r>
    </w:p>
    <w:p w:rsidR="00314703" w:rsidRPr="003E09DF" w:rsidRDefault="00314703" w:rsidP="00314703">
      <w:pPr>
        <w:pStyle w:val="PargrafodaLista"/>
        <w:numPr>
          <w:ilvl w:val="0"/>
          <w:numId w:val="33"/>
        </w:numPr>
      </w:pPr>
      <w:r w:rsidRPr="003E09DF">
        <w:t xml:space="preserve">Cópias autenticadas das notas fiscais de aquisição dos produtos ou subprodutos florestais; </w:t>
      </w:r>
    </w:p>
    <w:p w:rsidR="00314703" w:rsidRPr="003E09DF" w:rsidRDefault="00314703" w:rsidP="00314703">
      <w:pPr>
        <w:pStyle w:val="PargrafodaLista"/>
        <w:numPr>
          <w:ilvl w:val="0"/>
          <w:numId w:val="33"/>
        </w:numPr>
      </w:pPr>
      <w:r w:rsidRPr="003E09DF">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rsidR="00314703" w:rsidRPr="003E09DF" w:rsidRDefault="00314703" w:rsidP="00314703">
      <w:pPr>
        <w:pStyle w:val="PargrafodaLista"/>
        <w:numPr>
          <w:ilvl w:val="0"/>
          <w:numId w:val="33"/>
        </w:numPr>
      </w:pPr>
      <w:r w:rsidRPr="003E09DF">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rsidR="00314703" w:rsidRPr="003E09DF" w:rsidRDefault="00314703" w:rsidP="00314703">
      <w:r>
        <w:tab/>
      </w:r>
      <w:r w:rsidRPr="003E09DF">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314703" w:rsidRPr="003E09DF" w:rsidRDefault="00314703" w:rsidP="00314703">
      <w:r>
        <w:tab/>
      </w:r>
      <w:r w:rsidRPr="003E09DF">
        <w:t xml:space="preserve">Observar as diretrizes, critérios e procedimentos para a gestão dos resíduos da construção civil estabelecidos na Resolução nº 307, de 05/07/2002, com as alterações da Resolução n. 448/2012, </w:t>
      </w:r>
      <w:r w:rsidRPr="003E09DF">
        <w:lastRenderedPageBreak/>
        <w:t>do Conselho Nacional de Meio Ambiente - CONAMA, conforme artigo 4°, §§ 2° e 3°, da Instrução Normativa SLTI/MPOG n° 1, de 19/01/2010, nos seguintes termos:</w:t>
      </w:r>
    </w:p>
    <w:p w:rsidR="00314703" w:rsidRPr="003E09DF" w:rsidRDefault="00314703" w:rsidP="00314703">
      <w:pPr>
        <w:pStyle w:val="PargrafodaLista"/>
        <w:numPr>
          <w:ilvl w:val="0"/>
          <w:numId w:val="34"/>
        </w:numPr>
      </w:pPr>
      <w:r w:rsidRPr="003E09DF">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314703" w:rsidRPr="003E09DF" w:rsidRDefault="00314703" w:rsidP="00314703">
      <w:pPr>
        <w:pStyle w:val="PargrafodaLista"/>
        <w:numPr>
          <w:ilvl w:val="0"/>
          <w:numId w:val="34"/>
        </w:numPr>
      </w:pPr>
      <w:r w:rsidRPr="003E09DF">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314703" w:rsidRPr="003E09DF" w:rsidRDefault="00314703" w:rsidP="00314703">
      <w:pPr>
        <w:pStyle w:val="PargrafodaLista"/>
        <w:numPr>
          <w:ilvl w:val="1"/>
          <w:numId w:val="34"/>
        </w:numPr>
      </w:pPr>
      <w:r w:rsidRPr="003E09DF">
        <w:t xml:space="preserve">resíduos Classe A (reutilizáveis ou recicláveis como agregados): deverão ser reutilizados ou reciclados na forma de agregados, ou encaminhados a aterros de resíduos classe A de reservação de material para usos futuros; </w:t>
      </w:r>
    </w:p>
    <w:p w:rsidR="00314703" w:rsidRPr="003E09DF" w:rsidRDefault="00314703" w:rsidP="00314703">
      <w:pPr>
        <w:pStyle w:val="PargrafodaLista"/>
        <w:numPr>
          <w:ilvl w:val="1"/>
          <w:numId w:val="34"/>
        </w:numPr>
      </w:pPr>
      <w:r w:rsidRPr="003E09DF">
        <w:t>resíduos Classe B (recicláveis para outras destinações): deverão ser reutilizados, reciclados ou encaminhados a áreas de armazenamento temporário, sendo dispostos de modo a permitir a sua utilização ou reciclagem futura;</w:t>
      </w:r>
    </w:p>
    <w:p w:rsidR="00314703" w:rsidRPr="003E09DF" w:rsidRDefault="00314703" w:rsidP="00314703">
      <w:pPr>
        <w:pStyle w:val="PargrafodaLista"/>
        <w:numPr>
          <w:ilvl w:val="1"/>
          <w:numId w:val="34"/>
        </w:numPr>
      </w:pPr>
      <w:r w:rsidRPr="003E09DF">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314703" w:rsidRPr="003E09DF" w:rsidRDefault="00314703" w:rsidP="00314703">
      <w:pPr>
        <w:pStyle w:val="PargrafodaLista"/>
        <w:numPr>
          <w:ilvl w:val="1"/>
          <w:numId w:val="34"/>
        </w:numPr>
      </w:pPr>
      <w:r w:rsidRPr="003E09DF">
        <w:t>resíduos Classe D (perigosos, contaminados ou prejudiciais à saúde): deverão ser armazenados, transportados, reutilizados e destinados em conformidade com as normas técnicas específicas.</w:t>
      </w:r>
    </w:p>
    <w:p w:rsidR="00314703" w:rsidRPr="003E09DF" w:rsidRDefault="00314703" w:rsidP="00314703">
      <w:pPr>
        <w:pStyle w:val="PargrafodaLista"/>
        <w:numPr>
          <w:ilvl w:val="0"/>
          <w:numId w:val="34"/>
        </w:numPr>
      </w:pPr>
      <w:r w:rsidRPr="003E09DF">
        <w:t>Em nenhuma hipótese a Contratada poderá dispor os resíduos originários da contratação em aterros de resíduos sólidos urbanos, áreas de “bota fora”, encostas, corpos d´água, lotes vagos e áreas protegidas por Lei, bem como em áreas não licenciadas;</w:t>
      </w:r>
    </w:p>
    <w:p w:rsidR="00314703" w:rsidRPr="003E09DF" w:rsidRDefault="00314703" w:rsidP="00314703">
      <w:pPr>
        <w:pStyle w:val="PargrafodaLista"/>
        <w:numPr>
          <w:ilvl w:val="0"/>
          <w:numId w:val="34"/>
        </w:numPr>
      </w:pPr>
      <w:r w:rsidRPr="003E09DF">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rsidR="00314703" w:rsidRPr="003E09DF" w:rsidRDefault="00314703" w:rsidP="00314703">
      <w:pPr>
        <w:pStyle w:val="PargrafodaLista"/>
        <w:numPr>
          <w:ilvl w:val="0"/>
          <w:numId w:val="34"/>
        </w:numPr>
      </w:pPr>
      <w:r w:rsidRPr="003E09DF">
        <w:t>Observar as seguintes diretrizes de caráter ambiental:</w:t>
      </w:r>
    </w:p>
    <w:p w:rsidR="00314703" w:rsidRPr="003E09DF" w:rsidRDefault="00314703" w:rsidP="00314703">
      <w:pPr>
        <w:pStyle w:val="PargrafodaLista"/>
        <w:numPr>
          <w:ilvl w:val="0"/>
          <w:numId w:val="34"/>
        </w:numPr>
      </w:pPr>
      <w:r w:rsidRPr="003E09DF">
        <w:lastRenderedPageBreak/>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314703" w:rsidRPr="003E09DF" w:rsidRDefault="00314703" w:rsidP="00314703">
      <w:pPr>
        <w:pStyle w:val="PargrafodaLista"/>
        <w:numPr>
          <w:ilvl w:val="0"/>
          <w:numId w:val="34"/>
        </w:numPr>
      </w:pPr>
      <w:r w:rsidRPr="003E09DF">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314703" w:rsidRPr="003E09DF" w:rsidRDefault="00314703" w:rsidP="00314703">
      <w:pPr>
        <w:pStyle w:val="PargrafodaLista"/>
        <w:numPr>
          <w:ilvl w:val="0"/>
          <w:numId w:val="34"/>
        </w:numPr>
      </w:pPr>
      <w:r w:rsidRPr="003E09DF">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314703" w:rsidRPr="003E09DF" w:rsidRDefault="00314703" w:rsidP="00314703">
      <w:r>
        <w:tab/>
      </w:r>
      <w:r w:rsidRPr="003E09DF">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314703" w:rsidRPr="003E09DF" w:rsidRDefault="00314703" w:rsidP="00314703">
      <w:r>
        <w:tab/>
      </w:r>
      <w:r w:rsidRPr="003E09DF">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rsidR="00314703" w:rsidRPr="003E09DF" w:rsidRDefault="00314703" w:rsidP="00314703">
      <w:r>
        <w:tab/>
      </w:r>
      <w:r w:rsidRPr="003E09DF">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314703" w:rsidRPr="003E09DF" w:rsidRDefault="00314703" w:rsidP="00314703">
      <w:r>
        <w:tab/>
      </w:r>
      <w:r w:rsidRPr="003E09DF">
        <w:t xml:space="preserve">Fornecer o projeto executivo desenvolvido pela CONTRATADA, que formará um conjunto de documentos técnicos, gráficos e descritivos referentes aos segmentos especializados de engenharia, previamente e devidamente compatibilizados, de modo a considerar todas as possíveis </w:t>
      </w:r>
      <w:r w:rsidRPr="003E09DF">
        <w:lastRenderedPageBreak/>
        <w:t>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rsidR="00314703" w:rsidRPr="003E09DF" w:rsidRDefault="00314703" w:rsidP="00314703">
      <w:r>
        <w:tab/>
      </w:r>
      <w:r w:rsidRPr="003E09DF">
        <w:t>A elaboração do projeto executivo deverá partir das soluções desenvolvidas neste Projeto Básico e seus anexos (Caderno de Encargos e Especificações Técnicas) e apresentar o detalhamento dos elementos construtivos e especificações técnicas, incorporando as alterações exigidas pelas mútuas interferências entre os diversos projetos.</w:t>
      </w:r>
    </w:p>
    <w:p w:rsidR="00314703" w:rsidRPr="003E09DF" w:rsidRDefault="00314703" w:rsidP="00314703">
      <w:r>
        <w:tab/>
      </w:r>
      <w:r w:rsidRPr="003E09DF">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314703" w:rsidRPr="003E09DF" w:rsidRDefault="00314703" w:rsidP="00314703">
      <w:r>
        <w:tab/>
      </w:r>
      <w:r w:rsidRPr="003E09DF">
        <w:t>Serão de exclusiva responsabilidade da CONTRATADA eventuais erros/equívocos no dimensionamento da proposta.</w:t>
      </w:r>
    </w:p>
    <w:p w:rsidR="00314703" w:rsidRPr="003E09DF" w:rsidRDefault="00314703" w:rsidP="00314703">
      <w:r>
        <w:tab/>
      </w:r>
      <w:r w:rsidRPr="003E09DF">
        <w:t>A participação na presente licitação implica a concordância do LICITANT</w:t>
      </w:r>
      <w:r>
        <w:t>E</w:t>
      </w:r>
      <w:r w:rsidRPr="003E09DF">
        <w:t xml:space="preserve"> com a adequação de todos os projetos anexos ao edital, de modo que eventuais alegações de falhas ou omissões em qualquer das peças, orçamentos, plantas, especificações, memoriais e estudos técnicos preliminares dos projetos não poderão ultrapassar, no seu conjunto, a </w:t>
      </w:r>
      <w:r>
        <w:t>vinte e cinco</w:t>
      </w:r>
      <w:r w:rsidRPr="003E09DF">
        <w:t xml:space="preserve"> por cento do valor total do futuro contrato, nos termos do art. 13, II do Decreto n. 7.983/2013.</w:t>
      </w:r>
    </w:p>
    <w:p w:rsidR="00314703" w:rsidRDefault="00314703" w:rsidP="00314703">
      <w:r>
        <w:tab/>
      </w:r>
      <w:r w:rsidRPr="003E09DF">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r>
        <w:t>.</w:t>
      </w:r>
    </w:p>
    <w:p w:rsidR="003E09DF" w:rsidRDefault="003E09DF" w:rsidP="00510DDE"/>
    <w:p w:rsidR="00510DDE" w:rsidRDefault="00D65927" w:rsidP="001D17A5">
      <w:pPr>
        <w:pStyle w:val="Ttulo1"/>
        <w:spacing w:before="120" w:after="120" w:line="360" w:lineRule="auto"/>
        <w:ind w:left="357" w:hanging="357"/>
      </w:pPr>
      <w:bookmarkStart w:id="53" w:name="_Toc526102324"/>
      <w:r>
        <w:t xml:space="preserve">CONTROLE E </w:t>
      </w:r>
      <w:r w:rsidR="00510DDE">
        <w:t xml:space="preserve">FISCALIZAÇÃO </w:t>
      </w:r>
      <w:r>
        <w:t>DA EXECUÇÃO</w:t>
      </w:r>
      <w:bookmarkEnd w:id="53"/>
    </w:p>
    <w:p w:rsidR="00510DDE" w:rsidRDefault="00510DDE" w:rsidP="00510DDE">
      <w:r>
        <w:tab/>
      </w:r>
      <w:r w:rsidRPr="00510DDE">
        <w:t xml:space="preserve">O acompanhamento e a fiscalização da execução do contrato consistem na verificação da conformidade da prestação dos serviços, dos materiais, técnicas e equipamentos empregados, de </w:t>
      </w:r>
      <w:r w:rsidRPr="00510DDE">
        <w:lastRenderedPageBreak/>
        <w:t>forma a assegurar o perfeito cumprimento do ajuste, que serão exercidos por um ou mais representantes da CONTRATANT</w:t>
      </w:r>
      <w:r>
        <w:t>E</w:t>
      </w:r>
      <w:r w:rsidRPr="00510DDE">
        <w:t>, especialmente designados, na forma dos arts. 67 e 73 da Lei nº 8.666, de 1993.</w:t>
      </w:r>
    </w:p>
    <w:p w:rsidR="00510DDE" w:rsidRPr="00510DDE" w:rsidRDefault="0086614C" w:rsidP="00510DDE">
      <w:r>
        <w:tab/>
      </w:r>
      <w:r w:rsidR="00510DDE" w:rsidRPr="00510DDE">
        <w:t>O representante da CONTRATAN</w:t>
      </w:r>
      <w:r w:rsidR="00510DDE">
        <w:t>TE</w:t>
      </w:r>
      <w:r w:rsidR="00510DDE" w:rsidRPr="00510DDE">
        <w:t xml:space="preserve"> deverá ter a qualificação necessária para o acompanhamento e controle da execução dos serviços e do contrato.</w:t>
      </w:r>
    </w:p>
    <w:p w:rsidR="0086614C" w:rsidRDefault="0086614C" w:rsidP="00510DDE">
      <w:r>
        <w:tab/>
        <w:t xml:space="preserve">A FISCALIZAÇÃO além de </w:t>
      </w:r>
      <w:r w:rsidRPr="0086614C">
        <w:t xml:space="preserve">o controle e fiscalização da execução da obra em suas diversas fases, </w:t>
      </w:r>
      <w:r>
        <w:t>deve</w:t>
      </w:r>
      <w:r w:rsidRPr="0086614C">
        <w:t>decidir sobre dúvidas surgidas no decorrer dos trabalhos, efetuar anotações em livro apropriado, proceder às medições dos serviços e manter a administração informada quanto ao andamento das obras e das ocorrências que devam ser objeto de apreciação superior</w:t>
      </w:r>
      <w:r>
        <w:t>.</w:t>
      </w:r>
      <w:r w:rsidR="00510DDE">
        <w:tab/>
      </w:r>
    </w:p>
    <w:p w:rsidR="00510DDE" w:rsidRPr="00510DDE" w:rsidRDefault="0086614C" w:rsidP="00510DDE">
      <w:r>
        <w:tab/>
      </w:r>
      <w:r w:rsidR="00510DDE" w:rsidRPr="00510DDE">
        <w:t>A verificação da adequação da prestação do serviço deverá ser realizada com base nos critérios previstos neste Projeto Básico</w:t>
      </w:r>
      <w:r w:rsidR="00112798">
        <w:t xml:space="preserve"> e em seus anexos</w:t>
      </w:r>
      <w:r w:rsidR="00510DDE" w:rsidRPr="00510DDE">
        <w:t>.</w:t>
      </w:r>
    </w:p>
    <w:p w:rsidR="00510DDE" w:rsidRPr="00510DDE" w:rsidRDefault="00510DDE" w:rsidP="00510DDE">
      <w:r>
        <w:tab/>
      </w:r>
      <w:r w:rsidRPr="00510DDE">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rsidR="00510DDE" w:rsidRDefault="00510DDE" w:rsidP="00510DDE">
      <w:r>
        <w:tab/>
      </w:r>
      <w:r w:rsidRPr="00510DDE">
        <w:t xml:space="preserve">Durante a execução do objeto, o fiscal técnico deverá monitorar constantemente o nível de qualidade dos serviços, devendo intervir para requerer à CONTRATADA a correção das faltas, falhas e irregularidades constatadas. </w:t>
      </w:r>
    </w:p>
    <w:p w:rsidR="00112798" w:rsidRPr="00DF51FF" w:rsidRDefault="00112798" w:rsidP="00112798">
      <w:r>
        <w:tab/>
      </w:r>
      <w:r w:rsidR="00A97375">
        <w:t>A FISCALIZAÇÃO</w:t>
      </w:r>
      <w:r w:rsidRPr="00DF51FF">
        <w:t xml:space="preserve"> exercerá todos os atos necessários à verificação rigorosa do cumprimento do Projeto e das Especificações, tendo livre acesso a todas as partes da obra, inclusive depósitos de materiais; para isto, deverão ser mantidos em perfeitas condições, a juízo da fiscalização todos os locais necessários à vistoria dos serviços em execução.</w:t>
      </w:r>
    </w:p>
    <w:p w:rsidR="00510DDE" w:rsidRDefault="00510DDE" w:rsidP="00510DDE">
      <w:r>
        <w:tab/>
      </w:r>
      <w:r w:rsidRPr="00510DDE">
        <w:t>O fiscal técnico deverá promover o registro das ocorrências verificadas, adotando as providências necessárias ao fiel cumprimento das cláusulas contratuais, conforme o disposto nos §§ 1º e 2º do art. 67 da Lei nº 8.666, de 1993.</w:t>
      </w:r>
    </w:p>
    <w:p w:rsidR="00112798" w:rsidRPr="00DF51FF" w:rsidRDefault="00112798" w:rsidP="00112798">
      <w:r>
        <w:tab/>
      </w:r>
      <w:r w:rsidRPr="00DF51FF">
        <w:t xml:space="preserve">A obra deverá desenvolver-se sempre em regime de estreito entendimento entre a equipe de trabalho da </w:t>
      </w:r>
      <w:r>
        <w:t>CONTRATADA e</w:t>
      </w:r>
      <w:r w:rsidRPr="00DF51FF">
        <w:t xml:space="preserve"> FISCALIZAÇÃO, dispondo esta de amplos poderes para atuar no sentido do cumprimento do Contrato, podendo, a qualquer momento, exigir que sejam adotadas providências suplementares necessárias à segurança dos serviços e ao bom andamento das obras.</w:t>
      </w:r>
    </w:p>
    <w:p w:rsidR="00510DDE" w:rsidRPr="00E16BCB" w:rsidRDefault="00510DDE" w:rsidP="00510DDE">
      <w:r>
        <w:tab/>
      </w:r>
      <w:r w:rsidRPr="00510DDE">
        <w:t xml:space="preserve">O descumprimento total ou parcial das obrigações e responsabilidades assumidas pela CONTRATADA, sobretudo quanto às obrigações e encargos sociais e trabalhistas, ensejará a aplicação de sanções </w:t>
      </w:r>
      <w:r w:rsidRPr="00E16BCB">
        <w:t>administrativas, previstas neste Projeto Básico e na legislação vigente, podendo culminar em rescisão contratual, conforme disposto nos artigos 77 e 87 da Lei nº 8.666, de 1993.</w:t>
      </w:r>
    </w:p>
    <w:p w:rsidR="00317652" w:rsidRDefault="00317652" w:rsidP="00317652">
      <w:pPr>
        <w:rPr>
          <w:bCs/>
        </w:rPr>
      </w:pPr>
      <w:r w:rsidRPr="00E16BCB">
        <w:lastRenderedPageBreak/>
        <w:tab/>
        <w:t>Soment</w:t>
      </w:r>
      <w:r w:rsidR="00074A2E">
        <w:t>e</w:t>
      </w:r>
      <w:r w:rsidRPr="00E16BCB">
        <w:t xml:space="preserve"> à </w:t>
      </w:r>
      <w:r w:rsidRPr="00E16BCB">
        <w:rPr>
          <w:bCs/>
        </w:rPr>
        <w:t>FISCALIZAÇÃO</w:t>
      </w:r>
      <w:r w:rsidRPr="00E16BCB">
        <w:t xml:space="preserve"> é assegurado o direito de ordenar a suspensão das obras e serviços por qualquer reclamação sobre defeito essencial em serviço executado, material inadequado posto na obra ou ainda situação de risco eminente à segurança dos envolvidos. No caso de descumprimento dentro de 48 (quarenta e oito) horas, a contar da entrega de Ordem de Serviço correspondente, caberá aplicação de penalidades a </w:t>
      </w:r>
      <w:r w:rsidRPr="00E16BCB">
        <w:rPr>
          <w:bCs/>
        </w:rPr>
        <w:t>CONTRATADA.</w:t>
      </w:r>
    </w:p>
    <w:p w:rsidR="00317652" w:rsidRPr="00510DDE" w:rsidRDefault="00317652" w:rsidP="00317652">
      <w:r>
        <w:tab/>
      </w:r>
      <w:r w:rsidRPr="00510DDE">
        <w:t>O acompanhamento e a fiscalização da execução do contrato consistem na verificação da conformidade da prestação dos serviços e dos materiais e equipamentos empregados, de forma a assegurar o perfeito cumprimento do ajuste, devendo ser exercidos por engenheiro(s) e/ou arquiteto(s) da CONTRATANT</w:t>
      </w:r>
      <w:r>
        <w:t>E</w:t>
      </w:r>
      <w:r w:rsidRPr="00510DDE">
        <w:t>, especialmente designado(s) em Boletim Interno da CRO 3 co</w:t>
      </w:r>
      <w:r w:rsidR="005A463B">
        <w:t>mo Fiscal (Fiscais) do Contrato.</w:t>
      </w:r>
    </w:p>
    <w:p w:rsidR="00317652" w:rsidRPr="00510DDE" w:rsidRDefault="00317652" w:rsidP="00317652">
      <w:r>
        <w:tab/>
      </w:r>
      <w:r w:rsidRPr="00510DDE">
        <w:t xml:space="preserve">A fiscalização transmitirá suas </w:t>
      </w:r>
      <w:r w:rsidRPr="00E16BCB">
        <w:t>instruções por intermédio de anotações no Diário de Obras (mantém-se a nomenclatura consagrada para o caso de Serviço de Engenharia), especialmente quando verificadas imperfeições, falhas ou irregularidades nos serviços prestados, para que sejam adotadas as</w:t>
      </w:r>
      <w:r w:rsidR="005A463B" w:rsidRPr="00E16BCB">
        <w:t xml:space="preserve"> medidas corretivas necessárias.</w:t>
      </w:r>
    </w:p>
    <w:p w:rsidR="00317652" w:rsidRPr="00510DDE" w:rsidRDefault="005A463B" w:rsidP="00317652">
      <w:r>
        <w:tab/>
      </w:r>
      <w:r w:rsidR="00317652" w:rsidRPr="00510DDE">
        <w:t>Caso suas instruções não sejam atendidas, a FISCALIZAÇÃO deverá notificar o Gestor do Co</w:t>
      </w:r>
      <w:r>
        <w:t>ntrato.</w:t>
      </w:r>
    </w:p>
    <w:p w:rsidR="00317652" w:rsidRDefault="005A463B" w:rsidP="00317652">
      <w:pPr>
        <w:rPr>
          <w:bCs/>
        </w:rPr>
      </w:pPr>
      <w:r>
        <w:tab/>
      </w:r>
      <w:r w:rsidR="00317652" w:rsidRPr="00510DDE">
        <w:t>Recebendo a notificação do Fiscal do Contrato, o Gestor do Contrato poderá instaurar processo administrativo</w:t>
      </w:r>
      <w:r w:rsidRPr="00510DDE">
        <w:t>para aplicação de penalidades</w:t>
      </w:r>
      <w:r>
        <w:t>.</w:t>
      </w:r>
    </w:p>
    <w:p w:rsidR="00510DDE" w:rsidRPr="00510DDE" w:rsidRDefault="00317652" w:rsidP="005A463B">
      <w:r>
        <w:tab/>
      </w:r>
      <w:r w:rsidR="00510DDE" w:rsidRPr="00510DDE">
        <w:t>A fiscalização da execução dos serviços abrange, ainda, as seguintes rotinas:</w:t>
      </w:r>
    </w:p>
    <w:p w:rsidR="00317652" w:rsidRPr="00DF51FF" w:rsidRDefault="00317652" w:rsidP="005A463B">
      <w:pPr>
        <w:pStyle w:val="PargrafodaLista"/>
        <w:numPr>
          <w:ilvl w:val="0"/>
          <w:numId w:val="25"/>
        </w:numPr>
      </w:pPr>
      <w:r>
        <w:t>f</w:t>
      </w:r>
      <w:r w:rsidRPr="00DF51FF">
        <w:t>ornecer à contratada todos os elementos indispensáveis ao início da obra; tais elementos constarão basicamente da documentação técnica julgada necessária, inclusive dados para a locação da obra e níveis de referência;</w:t>
      </w:r>
    </w:p>
    <w:p w:rsidR="00317652" w:rsidRPr="00DF51FF" w:rsidRDefault="00317652" w:rsidP="005A463B">
      <w:pPr>
        <w:pStyle w:val="PargrafodaLista"/>
        <w:numPr>
          <w:ilvl w:val="0"/>
          <w:numId w:val="25"/>
        </w:numPr>
      </w:pPr>
      <w:r w:rsidRPr="00DF51FF">
        <w:t>esclarecer prontamente as dúvidas que lhe sejam apresentadas pela contratada;</w:t>
      </w:r>
    </w:p>
    <w:p w:rsidR="00317652" w:rsidRPr="00DF51FF" w:rsidRDefault="00317652" w:rsidP="005A463B">
      <w:pPr>
        <w:pStyle w:val="PargrafodaLista"/>
        <w:numPr>
          <w:ilvl w:val="0"/>
          <w:numId w:val="25"/>
        </w:numPr>
      </w:pPr>
      <w:r w:rsidRPr="00DF51FF">
        <w:t>expedir por escrito</w:t>
      </w:r>
      <w:r w:rsidR="005A463B">
        <w:t xml:space="preserve"> e sempre que possível por registro em Diário de obras</w:t>
      </w:r>
      <w:r w:rsidRPr="00DF51FF">
        <w:t xml:space="preserve"> as determinações e comunicações dirigidas à contratada;</w:t>
      </w:r>
    </w:p>
    <w:p w:rsidR="00317652" w:rsidRPr="00DF51FF" w:rsidRDefault="00317652" w:rsidP="005A463B">
      <w:pPr>
        <w:pStyle w:val="PargrafodaLista"/>
        <w:numPr>
          <w:ilvl w:val="0"/>
          <w:numId w:val="25"/>
        </w:numPr>
      </w:pPr>
      <w:r w:rsidRPr="00DF51FF">
        <w:t>solicitar a imediata retirada do Canteiro de serviço da obra de qualquer integrante da equipe técnica da contratada que não corresponda, técnica ou disciplinarmente, às exigências da fiscalização;</w:t>
      </w:r>
    </w:p>
    <w:p w:rsidR="00317652" w:rsidRPr="00DF51FF" w:rsidRDefault="00317652" w:rsidP="005A463B">
      <w:pPr>
        <w:pStyle w:val="PargrafodaLista"/>
        <w:numPr>
          <w:ilvl w:val="0"/>
          <w:numId w:val="25"/>
        </w:numPr>
      </w:pPr>
      <w:r w:rsidRPr="00DF51FF">
        <w:t>autorizar as providências necessárias junto a outras Entidades;</w:t>
      </w:r>
    </w:p>
    <w:p w:rsidR="00317652" w:rsidRPr="00DF51FF" w:rsidRDefault="00317652" w:rsidP="005A463B">
      <w:pPr>
        <w:pStyle w:val="PargrafodaLista"/>
        <w:numPr>
          <w:ilvl w:val="0"/>
          <w:numId w:val="25"/>
        </w:numPr>
      </w:pPr>
      <w:r w:rsidRPr="00DF51FF">
        <w:t xml:space="preserve">promover, com a presença da </w:t>
      </w:r>
      <w:r w:rsidR="005A463B" w:rsidRPr="00DF51FF">
        <w:t>CONTRATADA</w:t>
      </w:r>
      <w:r w:rsidRPr="00DF51FF">
        <w:t>, as medições dos serviços efetuados e certificar as respectivas faturas;</w:t>
      </w:r>
    </w:p>
    <w:p w:rsidR="00317652" w:rsidRPr="00DF51FF" w:rsidRDefault="00317652" w:rsidP="005A463B">
      <w:pPr>
        <w:pStyle w:val="PargrafodaLista"/>
        <w:numPr>
          <w:ilvl w:val="0"/>
          <w:numId w:val="25"/>
        </w:numPr>
      </w:pPr>
      <w:r w:rsidRPr="00DF51FF">
        <w:t>transmitir à contratada por escrito, as instruções sobre modificações de Projeto, prazos e cronogramas, aprovados pela Administração;</w:t>
      </w:r>
    </w:p>
    <w:p w:rsidR="00317652" w:rsidRPr="00DF51FF" w:rsidRDefault="00317652" w:rsidP="005A463B">
      <w:pPr>
        <w:pStyle w:val="PargrafodaLista"/>
        <w:numPr>
          <w:ilvl w:val="0"/>
          <w:numId w:val="25"/>
        </w:numPr>
      </w:pPr>
      <w:r w:rsidRPr="00DF51FF">
        <w:lastRenderedPageBreak/>
        <w:t xml:space="preserve">comunicar a Administração, imediatamente e por escrito, ocorrências que possam levar à aplicação de penalidade a </w:t>
      </w:r>
      <w:r w:rsidR="005A463B" w:rsidRPr="00DF51FF">
        <w:t>CONTRATADA</w:t>
      </w:r>
      <w:r w:rsidRPr="00DF51FF">
        <w:t xml:space="preserve"> ou à rescisão do Contrato;</w:t>
      </w:r>
    </w:p>
    <w:p w:rsidR="00317652" w:rsidRPr="00DF51FF" w:rsidRDefault="00317652" w:rsidP="005A463B">
      <w:pPr>
        <w:pStyle w:val="PargrafodaLista"/>
        <w:numPr>
          <w:ilvl w:val="0"/>
          <w:numId w:val="25"/>
        </w:numPr>
      </w:pPr>
      <w:r w:rsidRPr="00DF51FF">
        <w:t>relatar oportunamente a Administração, ocorrência ou circunstância que possa acarretar dificuldades no desenvolvimento das obras ou inconveniência a terceiros; e</w:t>
      </w:r>
    </w:p>
    <w:p w:rsidR="00317652" w:rsidRPr="00DF51FF" w:rsidRDefault="00317652" w:rsidP="005A463B">
      <w:pPr>
        <w:pStyle w:val="PargrafodaLista"/>
        <w:numPr>
          <w:ilvl w:val="0"/>
          <w:numId w:val="25"/>
        </w:numPr>
      </w:pPr>
      <w:r w:rsidRPr="00DF51FF">
        <w:t>solicitar a Administração parecer de especialistas, em caso de necessidade.</w:t>
      </w:r>
    </w:p>
    <w:p w:rsidR="00317652" w:rsidRDefault="005A463B" w:rsidP="00510DDE">
      <w:r>
        <w:tab/>
      </w:r>
    </w:p>
    <w:p w:rsidR="00510DDE" w:rsidRDefault="00815267" w:rsidP="00510DDE">
      <w:r>
        <w:tab/>
      </w:r>
      <w:r w:rsidR="00510DDE" w:rsidRPr="00510DDE">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r w:rsidR="005F59DC">
        <w:t>.</w:t>
      </w:r>
    </w:p>
    <w:p w:rsidR="005F59DC" w:rsidRDefault="005F59DC" w:rsidP="00510DDE"/>
    <w:p w:rsidR="009F2590" w:rsidRDefault="00D65927" w:rsidP="001D17A5">
      <w:pPr>
        <w:pStyle w:val="Ttulo1"/>
        <w:spacing w:before="120" w:after="120" w:line="360" w:lineRule="auto"/>
        <w:ind w:left="357" w:hanging="357"/>
      </w:pPr>
      <w:bookmarkStart w:id="54" w:name="_Toc526102325"/>
      <w:r>
        <w:t xml:space="preserve">DA </w:t>
      </w:r>
      <w:r w:rsidR="009F2590">
        <w:t>SUBCONTRATAÇÃO</w:t>
      </w:r>
      <w:bookmarkEnd w:id="54"/>
    </w:p>
    <w:p w:rsidR="00044F91" w:rsidRPr="00044F91" w:rsidRDefault="00044F91" w:rsidP="00044F91">
      <w:r>
        <w:tab/>
      </w:r>
      <w:r w:rsidRPr="00044F91">
        <w:t>É permitida a subcontratação parcial do objeto, nas seguintes condições:</w:t>
      </w:r>
    </w:p>
    <w:p w:rsidR="00044F91" w:rsidRPr="00044F91" w:rsidRDefault="00044F91" w:rsidP="00044F91">
      <w:pPr>
        <w:pStyle w:val="PargrafodaLista"/>
        <w:numPr>
          <w:ilvl w:val="0"/>
          <w:numId w:val="27"/>
        </w:numPr>
      </w:pPr>
      <w:r w:rsidRPr="00044F91">
        <w:t>Poderão ser subcontratados os serviços devidamente acordados com a FISCALIZAÇÃ</w:t>
      </w:r>
      <w:r w:rsidR="00D73F6E">
        <w:t>O</w:t>
      </w:r>
      <w:r w:rsidRPr="00044F91">
        <w:t>;</w:t>
      </w:r>
    </w:p>
    <w:p w:rsidR="00044F91" w:rsidRPr="00044F91" w:rsidRDefault="00044F91" w:rsidP="00044F91">
      <w:pPr>
        <w:pStyle w:val="PargrafodaLista"/>
        <w:numPr>
          <w:ilvl w:val="0"/>
          <w:numId w:val="27"/>
        </w:numPr>
      </w:pPr>
      <w:r w:rsidRPr="00044F91">
        <w:t>Não poderão ser subcontratadas as parcelas de maior relevância para as quais se exige capacitação técnico-profissional e apresentação de Atestados de Capacidade Técnica na fase de habilitação do procedimento licitatório.</w:t>
      </w:r>
    </w:p>
    <w:p w:rsidR="00044F91" w:rsidRPr="00044F91" w:rsidRDefault="00044F91" w:rsidP="00044F91">
      <w:r>
        <w:tab/>
      </w:r>
      <w:r w:rsidRPr="00044F91">
        <w:t xml:space="preserve">A subcontratação depende de autorização prévia da CONTRATANTE, a quem incumbe avaliar se a subcontratada cumpre os requisitos de qualificação técnica necessários para a execução do objeto. </w:t>
      </w:r>
    </w:p>
    <w:p w:rsidR="00044F91" w:rsidRPr="00044F91" w:rsidRDefault="00044F91" w:rsidP="00044F91">
      <w:r>
        <w:tab/>
      </w:r>
      <w:r w:rsidRPr="00044F91">
        <w:t>A solicitação de subcontratação deverá ser efetuada pela CONTRATADA por meio de uma justificativa formalizada em documento, acompanhado de minuta de Contrato entre CONTRATADA e Subcontratada.</w:t>
      </w:r>
    </w:p>
    <w:p w:rsidR="00044F91" w:rsidRPr="00044F91" w:rsidRDefault="00044F91" w:rsidP="00044F91">
      <w:r>
        <w:tab/>
      </w:r>
      <w:r w:rsidRPr="00044F91">
        <w:t>Em caso de aprovação de subcontratação, a CONTRATADA deverá apresentar, no prazo de 5 (cinco) dias úteis a contar da ciência de aprova</w:t>
      </w:r>
      <w:r w:rsidR="00B27B77">
        <w:t>ção, o Contrato entre CONTRATADA</w:t>
      </w:r>
      <w:r w:rsidRPr="00044F91">
        <w:t xml:space="preserve"> e Subcontratada devidamente assinado.</w:t>
      </w:r>
    </w:p>
    <w:p w:rsidR="00044F91" w:rsidRDefault="00044F91" w:rsidP="00044F91">
      <w:r>
        <w:tab/>
      </w:r>
      <w:r w:rsidRPr="00044F91">
        <w:t>Em qualquer hipótese de subcontratação, permanece a responsabilidade integral da CONTRATAD</w:t>
      </w:r>
      <w:r>
        <w:t>A</w:t>
      </w:r>
      <w:r w:rsidRPr="00044F91">
        <w:t xml:space="preserve"> pela perfeita execução contratual, cabendo-lhe realizar a supervisão e coordenação das atividades da subcontratada, bem como responder perante a CONTRATANTE pelo rigoroso cumprimento das obrigações contratuais correspondentes ao objeto da subcontratação</w:t>
      </w:r>
      <w:r>
        <w:t>.</w:t>
      </w:r>
    </w:p>
    <w:p w:rsidR="00DA3694" w:rsidRDefault="00DA3694" w:rsidP="00044F91"/>
    <w:p w:rsidR="00A515D9" w:rsidRPr="00E16BCB" w:rsidRDefault="00A515D9" w:rsidP="001D17A5">
      <w:pPr>
        <w:pStyle w:val="Ttulo1"/>
        <w:spacing w:before="120" w:after="120" w:line="360" w:lineRule="auto"/>
        <w:ind w:left="357" w:hanging="357"/>
      </w:pPr>
      <w:bookmarkStart w:id="55" w:name="_Toc526102326"/>
      <w:r w:rsidRPr="00E16BCB">
        <w:lastRenderedPageBreak/>
        <w:t>PROPOSTA</w:t>
      </w:r>
      <w:bookmarkEnd w:id="55"/>
    </w:p>
    <w:p w:rsidR="00B47DA0" w:rsidRPr="00E16BCB" w:rsidRDefault="00B47DA0" w:rsidP="00B47DA0">
      <w:r w:rsidRPr="00E16BCB">
        <w:tab/>
        <w:t>As empresas LICITANTES deverão, antes da apresentação de sua proposta, fazer um levantamento de todas as taxas e despesas relativas aos órgãos e repartições públicas (ART/RRT, licenças, etc.), sendo que estes valores devem ser considerados em sua proposta de preços, mesmo quando não diretamente expresso no orçamento estimativo da Administração, não cabendo a solicitação posterior de aditivo pela CONTRATADA.</w:t>
      </w:r>
    </w:p>
    <w:p w:rsidR="00B47DA0" w:rsidRPr="00E16BCB" w:rsidRDefault="00B47DA0" w:rsidP="00B47DA0">
      <w:r w:rsidRPr="00E16BCB">
        <w:tab/>
        <w:t>Compete às LICITANTE</w:t>
      </w:r>
      <w:r w:rsidR="0080098C">
        <w:t>S</w:t>
      </w:r>
      <w:r w:rsidRPr="00E16BCB">
        <w:t xml:space="preserve"> fazer minucioso estudo e comparação de todos os desenhos dos projetos arquitetônicos, das especificações e demais documentos integrantes da documentação técnica fornecida pelo </w:t>
      </w:r>
      <w:r w:rsidRPr="00E16BCB">
        <w:rPr>
          <w:bCs/>
        </w:rPr>
        <w:t>CONTRATANTE</w:t>
      </w:r>
      <w:r w:rsidRPr="00E16BCB">
        <w:t xml:space="preserve"> para a execução da obra.</w:t>
      </w:r>
    </w:p>
    <w:p w:rsidR="00B47DA0" w:rsidRPr="00E16BCB" w:rsidRDefault="00B47DA0" w:rsidP="00B47DA0">
      <w:r w:rsidRPr="00E16BCB">
        <w:tab/>
        <w:t xml:space="preserve">Dos resultados desta verificação preliminar, a qual será feita antes da data de abertura dos envelopes da licitação, deverá a licitante dar imediata comunicação escrita ao </w:t>
      </w:r>
      <w:r w:rsidRPr="00E16BCB">
        <w:rPr>
          <w:bCs/>
        </w:rPr>
        <w:t>CONTRATANTE</w:t>
      </w:r>
      <w:r w:rsidRPr="00E16BCB">
        <w:t>, apontando discrepâncias, omissões ou erros que possam trazer embaraços ao perfeito desenvolvimento das obras e ao processo licitatório, inclusive sobre qualquer transgressão às normas técnicas, regulamentos ou leis em vigor, de forma a serem sanados.</w:t>
      </w:r>
    </w:p>
    <w:p w:rsidR="00A515D9" w:rsidRPr="00A515D9" w:rsidRDefault="00A515D9" w:rsidP="00A515D9">
      <w:r w:rsidRPr="00E16BCB">
        <w:tab/>
      </w:r>
      <w:r w:rsidR="00B47DA0" w:rsidRPr="00E16BCB">
        <w:t>Após estudo</w:t>
      </w:r>
      <w:r w:rsidR="00B47DA0">
        <w:t xml:space="preserve"> do projeto básico, a</w:t>
      </w:r>
      <w:r w:rsidR="004D242D" w:rsidRPr="00A515D9">
        <w:t>LICITANTE</w:t>
      </w:r>
      <w:r w:rsidRPr="00A515D9">
        <w:t xml:space="preserve"> deverá apresentar uma planilha com a composição do preço unitário e total de todos os serviços a serem executados. Deve ser apresentada conforme modelo a ser fornecido, listando-se, no mínimo, a composição da planilha de orçamento descritivo e conter a composição detalhada dos Benefícios e Despesas Indiretas (BDI).</w:t>
      </w:r>
    </w:p>
    <w:p w:rsidR="00A515D9" w:rsidRPr="00A515D9" w:rsidRDefault="00A515D9" w:rsidP="00A515D9">
      <w:bookmarkStart w:id="56" w:name="_Ref292185552"/>
      <w:r>
        <w:tab/>
      </w:r>
      <w:r w:rsidRPr="00A515D9">
        <w:t>A composição do BDI deverá contemplar, no mínimo, as seguintes parcelas, conforme estabelece o art. 9°, do Decreto nº 7.983, de 8 de abril de 2013: taxa de rateio da administração central; percentuais de tributos incidentes sobre o preço do serviço, excluídos aqueles de natureza direta e personalística que oneram o contratado; taxa de risco, seguro e garantia do empreendimento; e taxa de lucro</w:t>
      </w:r>
      <w:bookmarkEnd w:id="56"/>
      <w:r w:rsidRPr="00A515D9">
        <w:t xml:space="preserve">, sendo vedada a inclusão do IRPJ (Imposto de Renda Pessoa Jurídica) e da CSLL (Contribuição Social sobre o Lucro Líquido) em sua composição (Acórdão 1591/10, 2ª Câmara TCU e Súmula 254, TCU). </w:t>
      </w:r>
    </w:p>
    <w:p w:rsidR="00A515D9" w:rsidRDefault="004D242D" w:rsidP="00A515D9">
      <w:r>
        <w:tab/>
      </w:r>
      <w:r w:rsidR="00A515D9" w:rsidRPr="0048562B">
        <w:t xml:space="preserve">O licitante pode apresentar a taxa de BDI que melhor lhe convier, desde que o preço proposto para cada </w:t>
      </w:r>
      <w:r w:rsidR="0048562B" w:rsidRPr="0048562B">
        <w:t>item</w:t>
      </w:r>
      <w:r w:rsidR="00A515D9" w:rsidRPr="0048562B">
        <w:t xml:space="preserve"> da planilha e, por consequência, o preço global não estejam em limites superiores aos preços de referência (Acórdão 2738/2015-Plenário TCU).</w:t>
      </w:r>
    </w:p>
    <w:p w:rsidR="00A515D9" w:rsidRPr="00A515D9" w:rsidRDefault="00B47DA0" w:rsidP="00A515D9">
      <w:r>
        <w:tab/>
      </w:r>
      <w:r w:rsidR="00A515D9" w:rsidRPr="00A515D9">
        <w:t>O valor global da proposta vencedora não poderá ultrapassar o valor orçado pela C</w:t>
      </w:r>
      <w:r w:rsidRPr="00A515D9">
        <w:t>ONTRATANTE</w:t>
      </w:r>
      <w:r w:rsidR="00A515D9" w:rsidRPr="00A515D9">
        <w:t>, nem apresentar preços manifestamente inexequíveis, assim considerados aqueles que não venham a ter demonstrada sua viabilidade por meio de documentação que comprove que os custos são coerentes com os de mercado, nos termos do art. 48, §1°, da Lei nº 8.666, de 1993.</w:t>
      </w:r>
    </w:p>
    <w:p w:rsidR="00F6717F" w:rsidRDefault="00A515D9" w:rsidP="00C544F5">
      <w:r w:rsidRPr="00A515D9">
        <w:lastRenderedPageBreak/>
        <w:t>Os valores dos itens da proposta vencedora não poderão ultrapassar os valores orçados pela Contratante, com base no Art. 40, inc. X, da Lei 8666/93.</w:t>
      </w:r>
    </w:p>
    <w:p w:rsidR="00EB5E6F" w:rsidRDefault="00EB5E6F" w:rsidP="00C544F5"/>
    <w:p w:rsidR="00C544F5" w:rsidRDefault="00C544F5" w:rsidP="001D17A5">
      <w:pPr>
        <w:pStyle w:val="Ttulo1"/>
        <w:spacing w:before="120" w:after="120" w:line="360" w:lineRule="auto"/>
        <w:ind w:left="357" w:hanging="357"/>
      </w:pPr>
      <w:bookmarkStart w:id="57" w:name="_Toc526102327"/>
      <w:r>
        <w:t>COMPROMISSO DE MANUTENÇÃO DE SIGILO</w:t>
      </w:r>
      <w:bookmarkEnd w:id="57"/>
    </w:p>
    <w:p w:rsidR="00C544F5" w:rsidRPr="00AA45C9" w:rsidRDefault="00C544F5" w:rsidP="00C544F5">
      <w:r>
        <w:rPr>
          <w:szCs w:val="24"/>
        </w:rPr>
        <w:tab/>
      </w:r>
      <w:r w:rsidRPr="00DF51FF">
        <w:rPr>
          <w:szCs w:val="24"/>
        </w:rPr>
        <w:t>As informações recebidas durante o processo licitat</w:t>
      </w:r>
      <w:r w:rsidR="00906834">
        <w:rPr>
          <w:szCs w:val="24"/>
        </w:rPr>
        <w:t>ório ou de execução do Contrato</w:t>
      </w:r>
      <w:r w:rsidRPr="00DF51FF">
        <w:rPr>
          <w:szCs w:val="24"/>
        </w:rPr>
        <w:t xml:space="preserve"> deverão ser utilizadas exclusivamente no interesse restrito dos serviços licitados e/ou contratados, ciente que a pessoa física ou jurídica que assina contrato com o Governo Federal para a execução de trabalho sigiloso ou em áreas sigilosas, torna-se responsável, no âmbito das atividades que estiverem sob seu controle, pela segurança de todos os assuntos sigilosos ligados ao desenvolvimento dos trabalhos contratados</w:t>
      </w:r>
      <w:r>
        <w:rPr>
          <w:szCs w:val="24"/>
        </w:rPr>
        <w:t>.</w:t>
      </w:r>
    </w:p>
    <w:p w:rsidR="00C544F5" w:rsidRDefault="00C544F5" w:rsidP="00C544F5"/>
    <w:p w:rsidR="00A52CCF" w:rsidRPr="00100DC7" w:rsidRDefault="00A52CCF" w:rsidP="00A52CCF">
      <w:pPr>
        <w:pStyle w:val="Ttulo1"/>
        <w:spacing w:before="120" w:after="120" w:line="360" w:lineRule="auto"/>
        <w:ind w:left="357" w:hanging="357"/>
      </w:pPr>
      <w:bookmarkStart w:id="58" w:name="_Toc522640671"/>
      <w:bookmarkStart w:id="59" w:name="_Toc522783412"/>
      <w:bookmarkStart w:id="60" w:name="_Toc526102328"/>
      <w:r w:rsidRPr="00100DC7">
        <w:t>INSTALAÇÕES, APARELHAMENTO E PESSOAL TÉCNICO</w:t>
      </w:r>
      <w:bookmarkEnd w:id="58"/>
      <w:bookmarkEnd w:id="59"/>
      <w:bookmarkEnd w:id="60"/>
    </w:p>
    <w:p w:rsidR="005D6886" w:rsidRPr="00100DC7" w:rsidRDefault="005D6886" w:rsidP="005D6886">
      <w:pPr>
        <w:suppressAutoHyphens/>
        <w:spacing w:before="120" w:after="120"/>
        <w:rPr>
          <w:szCs w:val="24"/>
        </w:rPr>
      </w:pPr>
      <w:r w:rsidRPr="00100DC7">
        <w:rPr>
          <w:szCs w:val="24"/>
        </w:rPr>
        <w:tab/>
        <w:t>A CONTRATADA deve possuir as seguintes instalações, aparelhamento e pessoal técnico para a execução da obra:</w:t>
      </w:r>
    </w:p>
    <w:p w:rsidR="005D6886" w:rsidRPr="008A6E5F" w:rsidRDefault="005D6886" w:rsidP="005D6886">
      <w:pPr>
        <w:pStyle w:val="PargrafodaLista"/>
        <w:numPr>
          <w:ilvl w:val="0"/>
          <w:numId w:val="28"/>
        </w:numPr>
        <w:suppressAutoHyphens/>
        <w:spacing w:before="120" w:after="120" w:line="240" w:lineRule="auto"/>
        <w:ind w:left="714" w:hanging="357"/>
        <w:contextualSpacing w:val="0"/>
        <w:textAlignment w:val="auto"/>
        <w:rPr>
          <w:szCs w:val="24"/>
        </w:rPr>
      </w:pPr>
      <w:r w:rsidRPr="008A6E5F">
        <w:rPr>
          <w:szCs w:val="24"/>
        </w:rPr>
        <w:t>Aparelhamento: andaimes, maquinário para execução de concreto in loco e ferramentas diversas de construção civil;</w:t>
      </w:r>
    </w:p>
    <w:p w:rsidR="005D6886" w:rsidRPr="00100DC7" w:rsidRDefault="005D6886" w:rsidP="005D6886">
      <w:pPr>
        <w:pStyle w:val="PargrafodaLista"/>
        <w:numPr>
          <w:ilvl w:val="0"/>
          <w:numId w:val="28"/>
        </w:numPr>
        <w:suppressAutoHyphens/>
        <w:spacing w:before="120" w:after="120" w:line="240" w:lineRule="auto"/>
        <w:ind w:left="714" w:hanging="357"/>
        <w:contextualSpacing w:val="0"/>
        <w:textAlignment w:val="auto"/>
        <w:rPr>
          <w:rFonts w:eastAsia="Calibri"/>
          <w:szCs w:val="24"/>
        </w:rPr>
      </w:pPr>
      <w:r w:rsidRPr="008A6E5F">
        <w:rPr>
          <w:szCs w:val="24"/>
        </w:rPr>
        <w:t>Pessoal Técnico: engenheiro</w:t>
      </w:r>
      <w:r w:rsidRPr="00100DC7">
        <w:rPr>
          <w:szCs w:val="24"/>
        </w:rPr>
        <w:t xml:space="preserve"> civil ou arquiteto (como responsável técnico da obra), encarregado de obras e ajudantes.</w:t>
      </w:r>
    </w:p>
    <w:p w:rsidR="00A52CCF" w:rsidRPr="00F6717F" w:rsidRDefault="00A52CCF" w:rsidP="005D6886">
      <w:pPr>
        <w:suppressAutoHyphens/>
        <w:spacing w:before="120" w:after="120"/>
      </w:pPr>
    </w:p>
    <w:p w:rsidR="006125D3" w:rsidRDefault="006125D3" w:rsidP="001D17A5">
      <w:pPr>
        <w:pStyle w:val="Ttulo1"/>
        <w:spacing w:before="120" w:after="120" w:line="360" w:lineRule="auto"/>
        <w:ind w:left="357" w:hanging="357"/>
      </w:pPr>
      <w:bookmarkStart w:id="61" w:name="_Toc526102329"/>
      <w:r>
        <w:t>SANÇÕES ADMINISTRATIVAS</w:t>
      </w:r>
      <w:bookmarkEnd w:id="61"/>
    </w:p>
    <w:p w:rsidR="006125D3" w:rsidRDefault="006125D3" w:rsidP="006125D3">
      <w:r>
        <w:tab/>
      </w:r>
      <w:r w:rsidRPr="006125D3">
        <w:t>As sanções relacionadas à execução contratual são aquelas previstas no Edital</w:t>
      </w:r>
      <w:r>
        <w:t>.</w:t>
      </w:r>
    </w:p>
    <w:p w:rsidR="00532170" w:rsidRPr="006125D3" w:rsidRDefault="00532170" w:rsidP="006125D3"/>
    <w:p w:rsidR="006125D3" w:rsidRDefault="006125D3" w:rsidP="001D17A5">
      <w:pPr>
        <w:pStyle w:val="Ttulo1"/>
        <w:spacing w:before="120" w:after="120" w:line="360" w:lineRule="auto"/>
        <w:ind w:left="357" w:hanging="357"/>
      </w:pPr>
      <w:bookmarkStart w:id="62" w:name="_Toc526102330"/>
      <w:r>
        <w:t>ANEXOS</w:t>
      </w:r>
      <w:bookmarkEnd w:id="62"/>
    </w:p>
    <w:p w:rsidR="006125D3" w:rsidRPr="006125D3" w:rsidRDefault="006125D3" w:rsidP="006125D3">
      <w:r>
        <w:tab/>
      </w:r>
      <w:r w:rsidRPr="006125D3">
        <w:t>Integram este Projeto Básico, para todos o</w:t>
      </w:r>
      <w:r w:rsidR="00595D97">
        <w:t>s fins e efeitos, os seguintes a</w:t>
      </w:r>
      <w:r w:rsidRPr="006125D3">
        <w:t>nexos:</w:t>
      </w:r>
    </w:p>
    <w:p w:rsidR="006125D3" w:rsidRPr="006125D3" w:rsidRDefault="00BE58C1" w:rsidP="006125D3">
      <w:pPr>
        <w:pStyle w:val="PargrafodaLista"/>
        <w:numPr>
          <w:ilvl w:val="0"/>
          <w:numId w:val="31"/>
        </w:numPr>
      </w:pPr>
      <w:bookmarkStart w:id="63" w:name="_Toc465234870"/>
      <w:bookmarkEnd w:id="63"/>
      <w:r>
        <w:t>Anexo I - Termo de Justificativas T</w:t>
      </w:r>
      <w:r w:rsidR="006125D3" w:rsidRPr="006125D3">
        <w:t xml:space="preserve">écnicas </w:t>
      </w:r>
      <w:r>
        <w:t>R</w:t>
      </w:r>
      <w:r w:rsidR="006125D3" w:rsidRPr="006125D3">
        <w:t>elevantes;</w:t>
      </w:r>
    </w:p>
    <w:p w:rsidR="006125D3" w:rsidRPr="006125D3" w:rsidRDefault="008147AC" w:rsidP="006125D3">
      <w:pPr>
        <w:pStyle w:val="PargrafodaLista"/>
        <w:numPr>
          <w:ilvl w:val="0"/>
          <w:numId w:val="31"/>
        </w:numPr>
      </w:pPr>
      <w:r>
        <w:t>Anexo II - Caderno de E</w:t>
      </w:r>
      <w:r w:rsidR="006125D3" w:rsidRPr="006125D3">
        <w:t>ncargos e Especificações Técnicas;</w:t>
      </w:r>
    </w:p>
    <w:p w:rsidR="006125D3" w:rsidRPr="006125D3" w:rsidRDefault="006125D3" w:rsidP="006125D3">
      <w:pPr>
        <w:pStyle w:val="PargrafodaLista"/>
        <w:numPr>
          <w:ilvl w:val="0"/>
          <w:numId w:val="31"/>
        </w:numPr>
      </w:pPr>
      <w:r w:rsidRPr="006125D3">
        <w:t>Anexo III - Orçamento Descritivo;</w:t>
      </w:r>
    </w:p>
    <w:p w:rsidR="006125D3" w:rsidRPr="006125D3" w:rsidRDefault="006125D3" w:rsidP="006125D3">
      <w:pPr>
        <w:pStyle w:val="PargrafodaLista"/>
        <w:numPr>
          <w:ilvl w:val="0"/>
          <w:numId w:val="31"/>
        </w:numPr>
      </w:pPr>
      <w:r w:rsidRPr="006125D3">
        <w:t>Anexo IV - Planilha de Composição de BDI;</w:t>
      </w:r>
    </w:p>
    <w:p w:rsidR="006125D3" w:rsidRPr="006125D3" w:rsidRDefault="006125D3" w:rsidP="006125D3">
      <w:pPr>
        <w:pStyle w:val="PargrafodaLista"/>
        <w:numPr>
          <w:ilvl w:val="0"/>
          <w:numId w:val="31"/>
        </w:numPr>
      </w:pPr>
      <w:r w:rsidRPr="006125D3">
        <w:t>Anexo V - Cronograma físico-financeiro;</w:t>
      </w:r>
    </w:p>
    <w:p w:rsidR="00A96791" w:rsidRDefault="00882548" w:rsidP="006125D3">
      <w:pPr>
        <w:pStyle w:val="PargrafodaLista"/>
        <w:numPr>
          <w:ilvl w:val="0"/>
          <w:numId w:val="31"/>
        </w:numPr>
      </w:pPr>
      <w:r>
        <w:lastRenderedPageBreak/>
        <w:t>Anexo VI -</w:t>
      </w:r>
      <w:r w:rsidR="006125D3" w:rsidRPr="006125D3">
        <w:t xml:space="preserve"> Documentos referentes à responsabilidade técnica (ART/RRT referentes à totalidade das peças técnicas produzidas por profissional habilitado, consoante previsão do art. 10 do Decreto n. 7983/2013</w:t>
      </w:r>
      <w:r w:rsidR="00ED39F1">
        <w:t>)</w:t>
      </w:r>
      <w:r w:rsidR="0007427C">
        <w:t>.</w:t>
      </w:r>
    </w:p>
    <w:p w:rsidR="00DA031B" w:rsidRDefault="00DA031B" w:rsidP="0048725F">
      <w:pPr>
        <w:spacing w:line="240" w:lineRule="auto"/>
        <w:rPr>
          <w:color w:val="auto"/>
        </w:rPr>
      </w:pPr>
    </w:p>
    <w:p w:rsidR="0090228A" w:rsidRDefault="0090228A" w:rsidP="0048725F">
      <w:pPr>
        <w:spacing w:line="240" w:lineRule="auto"/>
        <w:rPr>
          <w:color w:val="auto"/>
        </w:rPr>
      </w:pPr>
    </w:p>
    <w:p w:rsidR="00A02887" w:rsidRPr="005421FF" w:rsidRDefault="00A02887" w:rsidP="00A02887">
      <w:pPr>
        <w:autoSpaceDE w:val="0"/>
        <w:spacing w:line="240" w:lineRule="auto"/>
        <w:jc w:val="center"/>
        <w:rPr>
          <w:iCs/>
        </w:rPr>
      </w:pPr>
      <w:r w:rsidRPr="005421FF">
        <w:rPr>
          <w:iCs/>
        </w:rPr>
        <w:t xml:space="preserve">Porto Alegre, RS, </w:t>
      </w:r>
      <w:r>
        <w:rPr>
          <w:iCs/>
        </w:rPr>
        <w:t>1º de outubro</w:t>
      </w:r>
      <w:r w:rsidRPr="005421FF">
        <w:rPr>
          <w:iCs/>
        </w:rPr>
        <w:t xml:space="preserve"> de 201</w:t>
      </w:r>
      <w:r>
        <w:rPr>
          <w:iCs/>
        </w:rPr>
        <w:t>8</w:t>
      </w:r>
    </w:p>
    <w:p w:rsidR="00300DE3" w:rsidRDefault="00300DE3" w:rsidP="00A02887">
      <w:pPr>
        <w:spacing w:line="240" w:lineRule="auto"/>
      </w:pPr>
    </w:p>
    <w:p w:rsidR="00DA031B" w:rsidRDefault="00DA031B" w:rsidP="00A02887">
      <w:pPr>
        <w:spacing w:line="240" w:lineRule="auto"/>
        <w:jc w:val="center"/>
        <w:rPr>
          <w:szCs w:val="24"/>
        </w:rPr>
      </w:pPr>
    </w:p>
    <w:p w:rsidR="0029033A" w:rsidRPr="00B112A0" w:rsidRDefault="0029033A" w:rsidP="00A02887">
      <w:pPr>
        <w:spacing w:line="240" w:lineRule="auto"/>
        <w:jc w:val="center"/>
        <w:rPr>
          <w:szCs w:val="24"/>
        </w:rPr>
      </w:pPr>
    </w:p>
    <w:p w:rsidR="00DA031B" w:rsidRPr="0046512B" w:rsidRDefault="002D2C69" w:rsidP="00A02887">
      <w:pPr>
        <w:spacing w:line="240" w:lineRule="auto"/>
        <w:jc w:val="center"/>
        <w:rPr>
          <w:b/>
        </w:rPr>
      </w:pPr>
      <w:r>
        <w:rPr>
          <w:b/>
        </w:rPr>
        <w:t>JONATHAN DE OLIVEIRA GUIMARÃES -</w:t>
      </w:r>
      <w:r w:rsidR="00DA031B" w:rsidRPr="0046512B">
        <w:rPr>
          <w:b/>
        </w:rPr>
        <w:t xml:space="preserve"> Capitão</w:t>
      </w:r>
    </w:p>
    <w:p w:rsidR="00DA031B" w:rsidRPr="00B112A0" w:rsidRDefault="00DA031B" w:rsidP="00A02887">
      <w:pPr>
        <w:spacing w:line="240" w:lineRule="auto"/>
        <w:jc w:val="center"/>
      </w:pPr>
      <w:r w:rsidRPr="00B112A0">
        <w:t xml:space="preserve">Engenheiro de Fortificação e Construção </w:t>
      </w:r>
      <w:r w:rsidR="002D2C69">
        <w:t>-</w:t>
      </w:r>
      <w:r w:rsidRPr="00B112A0">
        <w:t xml:space="preserve"> CREA/RJ 2011129806</w:t>
      </w:r>
    </w:p>
    <w:p w:rsidR="00DA031B" w:rsidRPr="00B112A0" w:rsidRDefault="00DA031B" w:rsidP="00A02887">
      <w:pPr>
        <w:spacing w:line="240" w:lineRule="auto"/>
        <w:jc w:val="center"/>
      </w:pPr>
      <w:r w:rsidRPr="00B112A0">
        <w:t>Chefe da Subseção de Projetos da Seção Técnica da CRO 3</w:t>
      </w:r>
    </w:p>
    <w:p w:rsidR="00DA031B" w:rsidRPr="00B112A0" w:rsidRDefault="00DA031B" w:rsidP="00A02887">
      <w:pPr>
        <w:spacing w:line="240" w:lineRule="auto"/>
        <w:jc w:val="center"/>
        <w:rPr>
          <w:szCs w:val="24"/>
        </w:rPr>
      </w:pPr>
    </w:p>
    <w:p w:rsidR="00DA031B" w:rsidRPr="00B112A0" w:rsidRDefault="00DA031B" w:rsidP="00A02887">
      <w:pPr>
        <w:spacing w:line="240" w:lineRule="auto"/>
        <w:jc w:val="center"/>
      </w:pPr>
      <w:r w:rsidRPr="00B112A0">
        <w:t>VISTO:</w:t>
      </w:r>
    </w:p>
    <w:p w:rsidR="00DA031B" w:rsidRDefault="00DA031B" w:rsidP="00A02887">
      <w:pPr>
        <w:spacing w:line="240" w:lineRule="auto"/>
        <w:jc w:val="center"/>
        <w:rPr>
          <w:szCs w:val="24"/>
        </w:rPr>
      </w:pPr>
    </w:p>
    <w:p w:rsidR="00DA031B" w:rsidRDefault="00DA031B" w:rsidP="00A02887">
      <w:pPr>
        <w:spacing w:line="240" w:lineRule="auto"/>
        <w:jc w:val="center"/>
        <w:rPr>
          <w:szCs w:val="24"/>
        </w:rPr>
      </w:pPr>
    </w:p>
    <w:p w:rsidR="0029033A" w:rsidRPr="00B112A0" w:rsidRDefault="0029033A" w:rsidP="00A02887">
      <w:pPr>
        <w:spacing w:line="240" w:lineRule="auto"/>
        <w:jc w:val="center"/>
        <w:rPr>
          <w:szCs w:val="24"/>
        </w:rPr>
      </w:pPr>
    </w:p>
    <w:p w:rsidR="00DA031B" w:rsidRPr="0046512B" w:rsidRDefault="00300DE3" w:rsidP="00A02887">
      <w:pPr>
        <w:spacing w:line="240" w:lineRule="auto"/>
        <w:jc w:val="center"/>
        <w:rPr>
          <w:b/>
        </w:rPr>
      </w:pPr>
      <w:r w:rsidRPr="0046512B">
        <w:rPr>
          <w:b/>
        </w:rPr>
        <w:t xml:space="preserve">GLAUF SIDNEY DUARTE MOREIRA JÚNIOR </w:t>
      </w:r>
      <w:r w:rsidR="00DA031B" w:rsidRPr="0046512B">
        <w:rPr>
          <w:b/>
        </w:rPr>
        <w:t xml:space="preserve">- </w:t>
      </w:r>
      <w:r w:rsidR="0077514E" w:rsidRPr="0046512B">
        <w:rPr>
          <w:b/>
        </w:rPr>
        <w:t>Major</w:t>
      </w:r>
    </w:p>
    <w:p w:rsidR="00DA031B" w:rsidRPr="00B112A0" w:rsidRDefault="00DA031B" w:rsidP="00A02887">
      <w:pPr>
        <w:spacing w:line="240" w:lineRule="auto"/>
        <w:jc w:val="center"/>
      </w:pPr>
      <w:r w:rsidRPr="00B112A0">
        <w:t xml:space="preserve">Engenheiro </w:t>
      </w:r>
      <w:r w:rsidR="00596DC9">
        <w:t>de Fortificação e Construção</w:t>
      </w:r>
      <w:r w:rsidRPr="00B112A0">
        <w:t xml:space="preserve"> - </w:t>
      </w:r>
      <w:r w:rsidR="00300DE3" w:rsidRPr="00E35D1A">
        <w:t>CREA/RS 148992</w:t>
      </w:r>
    </w:p>
    <w:p w:rsidR="003D2505" w:rsidRPr="003D2505" w:rsidRDefault="00DA031B" w:rsidP="00A02887">
      <w:pPr>
        <w:spacing w:line="240" w:lineRule="auto"/>
        <w:jc w:val="center"/>
      </w:pPr>
      <w:r w:rsidRPr="00B112A0">
        <w:t>Chefe da Seção Técnica da CRO 3</w:t>
      </w:r>
    </w:p>
    <w:sectPr w:rsidR="003D2505" w:rsidRPr="003D2505"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2BC" w:rsidRDefault="007C62BC" w:rsidP="00DE6510">
      <w:pPr>
        <w:spacing w:line="240" w:lineRule="auto"/>
      </w:pPr>
      <w:r>
        <w:separator/>
      </w:r>
    </w:p>
  </w:endnote>
  <w:endnote w:type="continuationSeparator" w:id="1">
    <w:p w:rsidR="007C62BC" w:rsidRDefault="007C62BC"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6399780"/>
      <w:docPartObj>
        <w:docPartGallery w:val="Page Numbers (Bottom of Page)"/>
        <w:docPartUnique/>
      </w:docPartObj>
    </w:sdtPr>
    <w:sdtContent>
      <w:p w:rsidR="00AD7162" w:rsidRPr="00AD7162" w:rsidRDefault="005C6AF4" w:rsidP="00DE6510">
        <w:pPr>
          <w:pStyle w:val="SemEspaamento"/>
          <w:pBdr>
            <w:top w:val="single" w:sz="4" w:space="1" w:color="auto"/>
          </w:pBdr>
          <w:rPr>
            <w:noProof/>
            <w:sz w:val="18"/>
            <w:szCs w:val="18"/>
          </w:rPr>
        </w:pPr>
        <w:r w:rsidRPr="00AD7162">
          <w:rPr>
            <w:sz w:val="18"/>
            <w:szCs w:val="18"/>
          </w:rPr>
          <w:t xml:space="preserve">2018 - Adequação do alojamento de cabos e soldados e reforço da laje do almoxarifado, em Porto Alegre - RS                      </w:t>
        </w:r>
        <w:r w:rsidR="00992200">
          <w:rPr>
            <w:sz w:val="18"/>
            <w:szCs w:val="18"/>
          </w:rPr>
          <w:t xml:space="preserve">          </w:t>
        </w:r>
        <w:r w:rsidRPr="00AD7162">
          <w:rPr>
            <w:sz w:val="18"/>
            <w:szCs w:val="18"/>
          </w:rPr>
          <w:t xml:space="preserve">  </w:t>
        </w:r>
        <w:r w:rsidR="0069448F" w:rsidRPr="00AD7162">
          <w:rPr>
            <w:sz w:val="18"/>
            <w:szCs w:val="18"/>
          </w:rPr>
          <w:fldChar w:fldCharType="begin"/>
        </w:r>
        <w:r w:rsidRPr="00AD7162">
          <w:rPr>
            <w:sz w:val="18"/>
            <w:szCs w:val="18"/>
          </w:rPr>
          <w:instrText xml:space="preserve"> PAGE   \* MERGEFORMAT </w:instrText>
        </w:r>
        <w:r w:rsidR="0069448F" w:rsidRPr="00AD7162">
          <w:rPr>
            <w:sz w:val="18"/>
            <w:szCs w:val="18"/>
          </w:rPr>
          <w:fldChar w:fldCharType="separate"/>
        </w:r>
        <w:r w:rsidR="00992200">
          <w:rPr>
            <w:noProof/>
            <w:sz w:val="18"/>
            <w:szCs w:val="18"/>
          </w:rPr>
          <w:t>20</w:t>
        </w:r>
        <w:r w:rsidR="0069448F" w:rsidRPr="00AD7162">
          <w:rPr>
            <w:noProof/>
            <w:sz w:val="18"/>
            <w:szCs w:val="18"/>
          </w:rPr>
          <w:fldChar w:fldCharType="end"/>
        </w:r>
      </w:p>
      <w:p w:rsidR="00AD7162" w:rsidRPr="00AD7162" w:rsidRDefault="00AD7162" w:rsidP="00DE6510">
        <w:pPr>
          <w:pStyle w:val="SemEspaamento"/>
          <w:pBdr>
            <w:top w:val="single" w:sz="4" w:space="1" w:color="auto"/>
          </w:pBdr>
          <w:rPr>
            <w:noProof/>
            <w:sz w:val="16"/>
            <w:szCs w:val="16"/>
          </w:rPr>
        </w:pPr>
      </w:p>
      <w:p w:rsidR="00AD7162" w:rsidRDefault="00AD7162" w:rsidP="00DE6510">
        <w:pPr>
          <w:pStyle w:val="SemEspaamento"/>
          <w:pBdr>
            <w:top w:val="single" w:sz="4" w:space="1" w:color="auto"/>
          </w:pBdr>
          <w:rPr>
            <w:sz w:val="16"/>
            <w:szCs w:val="16"/>
          </w:rPr>
        </w:pPr>
      </w:p>
      <w:p w:rsidR="00FA2A76" w:rsidRPr="00DE6510" w:rsidRDefault="0069448F" w:rsidP="00DE6510">
        <w:pPr>
          <w:pStyle w:val="SemEspaamento"/>
          <w:pBdr>
            <w:top w:val="single" w:sz="4" w:space="1" w:color="auto"/>
          </w:pBd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2BC" w:rsidRDefault="007C62BC" w:rsidP="00DE6510">
      <w:pPr>
        <w:spacing w:line="240" w:lineRule="auto"/>
      </w:pPr>
      <w:r>
        <w:separator/>
      </w:r>
    </w:p>
  </w:footnote>
  <w:footnote w:type="continuationSeparator" w:id="1">
    <w:p w:rsidR="007C62BC" w:rsidRDefault="007C62BC"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EDD" w:rsidRDefault="00FC2EDD" w:rsidP="00DE6510">
    <w:pPr>
      <w:pStyle w:val="SemEspaamento"/>
      <w:pBdr>
        <w:bottom w:val="single" w:sz="4" w:space="1" w:color="auto"/>
      </w:pBdr>
    </w:pPr>
  </w:p>
  <w:p w:rsidR="00FC2EDD" w:rsidRDefault="00FC2EDD" w:rsidP="00DE6510">
    <w:pPr>
      <w:pStyle w:val="SemEspaamento"/>
      <w:pBdr>
        <w:bottom w:val="single" w:sz="4" w:space="1" w:color="auto"/>
      </w:pBdr>
    </w:pPr>
  </w:p>
  <w:p w:rsidR="00FC2EDD" w:rsidRDefault="00FC2EDD" w:rsidP="00DE6510">
    <w:pPr>
      <w:pStyle w:val="SemEspaamento"/>
      <w:pBdr>
        <w:bottom w:val="single" w:sz="4" w:space="1" w:color="auto"/>
      </w:pBdr>
    </w:pPr>
  </w:p>
  <w:p w:rsidR="00FA2A76" w:rsidRPr="005C6AF4" w:rsidRDefault="00FA2A76" w:rsidP="00DE6510">
    <w:pPr>
      <w:pStyle w:val="SemEspaamento"/>
      <w:pBdr>
        <w:bottom w:val="single" w:sz="4" w:space="1" w:color="auto"/>
      </w:pBdr>
      <w:rPr>
        <w:sz w:val="18"/>
        <w:szCs w:val="18"/>
      </w:rPr>
    </w:pPr>
    <w:r w:rsidRPr="005C6AF4">
      <w:rPr>
        <w:sz w:val="18"/>
        <w:szCs w:val="18"/>
      </w:rPr>
      <w:t>Continuação do Projeto Básico</w:t>
    </w:r>
    <w:r w:rsidR="005C6AF4">
      <w:rPr>
        <w:sz w:val="18"/>
        <w:szCs w:val="18"/>
      </w:rPr>
      <w:t xml:space="preserve"> nº 043</w:t>
    </w:r>
    <w:r w:rsidRPr="005C6AF4">
      <w:rPr>
        <w:sz w:val="18"/>
        <w:szCs w:val="18"/>
      </w:rPr>
      <w:t>-ST/2018 -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Outline"/>
    <w:lvl w:ilvl="0">
      <w:start w:val="1"/>
      <w:numFmt w:val="upperRoman"/>
      <w:lvlText w:val="%1."/>
      <w:lvlJc w:val="left"/>
      <w:pPr>
        <w:tabs>
          <w:tab w:val="num" w:pos="0"/>
        </w:tabs>
      </w:pPr>
    </w:lvl>
  </w:abstractNum>
  <w:abstractNum w:abstractNumId="1">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2">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3">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4">
    <w:nsid w:val="07F02778"/>
    <w:multiLevelType w:val="hybridMultilevel"/>
    <w:tmpl w:val="C93ED4D2"/>
    <w:lvl w:ilvl="0" w:tplc="3DD47A2C">
      <w:start w:val="1"/>
      <w:numFmt w:val="bullet"/>
      <w:lvlText w:val=""/>
      <w:lvlJc w:val="left"/>
      <w:pPr>
        <w:ind w:left="1004" w:hanging="360"/>
      </w:pPr>
      <w:rPr>
        <w:rFonts w:ascii="Symbol" w:hAnsi="Symbol" w:hint="default"/>
      </w:rPr>
    </w:lvl>
    <w:lvl w:ilvl="1" w:tplc="04160003">
      <w:start w:val="1"/>
      <w:numFmt w:val="bullet"/>
      <w:lvlText w:val="o"/>
      <w:lvlJc w:val="left"/>
      <w:pPr>
        <w:ind w:left="1724" w:hanging="360"/>
      </w:pPr>
      <w:rPr>
        <w:rFonts w:ascii="Courier New" w:hAnsi="Courier New" w:cs="Courier New" w:hint="default"/>
      </w:rPr>
    </w:lvl>
    <w:lvl w:ilvl="2" w:tplc="04160005">
      <w:start w:val="1"/>
      <w:numFmt w:val="bullet"/>
      <w:lvlText w:val=""/>
      <w:lvlJc w:val="left"/>
      <w:pPr>
        <w:ind w:left="2444" w:hanging="360"/>
      </w:pPr>
      <w:rPr>
        <w:rFonts w:ascii="Wingdings" w:hAnsi="Wingdings" w:hint="default"/>
      </w:rPr>
    </w:lvl>
    <w:lvl w:ilvl="3" w:tplc="0416000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5">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6">
    <w:nsid w:val="0E4F2781"/>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7">
    <w:nsid w:val="0E992AB0"/>
    <w:multiLevelType w:val="hybridMultilevel"/>
    <w:tmpl w:val="C7A6A03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F847854"/>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9">
    <w:nsid w:val="17EE4D0C"/>
    <w:multiLevelType w:val="hybridMultilevel"/>
    <w:tmpl w:val="0A5E024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0">
    <w:nsid w:val="1A236BBE"/>
    <w:multiLevelType w:val="hybridMultilevel"/>
    <w:tmpl w:val="5344CA10"/>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BB817D6"/>
    <w:multiLevelType w:val="hybridMultilevel"/>
    <w:tmpl w:val="233C12E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1A14491"/>
    <w:multiLevelType w:val="hybridMultilevel"/>
    <w:tmpl w:val="66345E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9404003"/>
    <w:multiLevelType w:val="hybridMultilevel"/>
    <w:tmpl w:val="C71875FE"/>
    <w:lvl w:ilvl="0" w:tplc="B4ACDF16">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5">
    <w:nsid w:val="29404225"/>
    <w:multiLevelType w:val="hybridMultilevel"/>
    <w:tmpl w:val="8CE2383A"/>
    <w:lvl w:ilvl="0" w:tplc="7EAC0B4A">
      <w:start w:val="1"/>
      <w:numFmt w:val="bullet"/>
      <w:lvlText w:val=""/>
      <w:lvlJc w:val="left"/>
      <w:pPr>
        <w:ind w:left="720" w:hanging="360"/>
      </w:pPr>
      <w:rPr>
        <w:rFonts w:ascii="Symbol" w:hAnsi="Symbol" w:hint="default"/>
      </w:rPr>
    </w:lvl>
    <w:lvl w:ilvl="1" w:tplc="93D6F2A8" w:tentative="1">
      <w:start w:val="1"/>
      <w:numFmt w:val="bullet"/>
      <w:lvlText w:val="o"/>
      <w:lvlJc w:val="left"/>
      <w:pPr>
        <w:ind w:left="1440" w:hanging="360"/>
      </w:pPr>
      <w:rPr>
        <w:rFonts w:ascii="Courier New" w:hAnsi="Courier New" w:cs="Courier New" w:hint="default"/>
      </w:rPr>
    </w:lvl>
    <w:lvl w:ilvl="2" w:tplc="D21AEA6E" w:tentative="1">
      <w:start w:val="1"/>
      <w:numFmt w:val="bullet"/>
      <w:lvlText w:val=""/>
      <w:lvlJc w:val="left"/>
      <w:pPr>
        <w:ind w:left="2160" w:hanging="360"/>
      </w:pPr>
      <w:rPr>
        <w:rFonts w:ascii="Wingdings" w:hAnsi="Wingdings" w:hint="default"/>
      </w:rPr>
    </w:lvl>
    <w:lvl w:ilvl="3" w:tplc="2B9A336A" w:tentative="1">
      <w:start w:val="1"/>
      <w:numFmt w:val="bullet"/>
      <w:lvlText w:val=""/>
      <w:lvlJc w:val="left"/>
      <w:pPr>
        <w:ind w:left="2880" w:hanging="360"/>
      </w:pPr>
      <w:rPr>
        <w:rFonts w:ascii="Symbol" w:hAnsi="Symbol" w:hint="default"/>
      </w:rPr>
    </w:lvl>
    <w:lvl w:ilvl="4" w:tplc="CE7E2BEA" w:tentative="1">
      <w:start w:val="1"/>
      <w:numFmt w:val="bullet"/>
      <w:lvlText w:val="o"/>
      <w:lvlJc w:val="left"/>
      <w:pPr>
        <w:ind w:left="3600" w:hanging="360"/>
      </w:pPr>
      <w:rPr>
        <w:rFonts w:ascii="Courier New" w:hAnsi="Courier New" w:cs="Courier New" w:hint="default"/>
      </w:rPr>
    </w:lvl>
    <w:lvl w:ilvl="5" w:tplc="3DE6EA88" w:tentative="1">
      <w:start w:val="1"/>
      <w:numFmt w:val="bullet"/>
      <w:lvlText w:val=""/>
      <w:lvlJc w:val="left"/>
      <w:pPr>
        <w:ind w:left="4320" w:hanging="360"/>
      </w:pPr>
      <w:rPr>
        <w:rFonts w:ascii="Wingdings" w:hAnsi="Wingdings" w:hint="default"/>
      </w:rPr>
    </w:lvl>
    <w:lvl w:ilvl="6" w:tplc="0EFC38EC" w:tentative="1">
      <w:start w:val="1"/>
      <w:numFmt w:val="bullet"/>
      <w:lvlText w:val=""/>
      <w:lvlJc w:val="left"/>
      <w:pPr>
        <w:ind w:left="5040" w:hanging="360"/>
      </w:pPr>
      <w:rPr>
        <w:rFonts w:ascii="Symbol" w:hAnsi="Symbol" w:hint="default"/>
      </w:rPr>
    </w:lvl>
    <w:lvl w:ilvl="7" w:tplc="39F6E8D8" w:tentative="1">
      <w:start w:val="1"/>
      <w:numFmt w:val="bullet"/>
      <w:lvlText w:val="o"/>
      <w:lvlJc w:val="left"/>
      <w:pPr>
        <w:ind w:left="5760" w:hanging="360"/>
      </w:pPr>
      <w:rPr>
        <w:rFonts w:ascii="Courier New" w:hAnsi="Courier New" w:cs="Courier New" w:hint="default"/>
      </w:rPr>
    </w:lvl>
    <w:lvl w:ilvl="8" w:tplc="53F692E0" w:tentative="1">
      <w:start w:val="1"/>
      <w:numFmt w:val="bullet"/>
      <w:lvlText w:val=""/>
      <w:lvlJc w:val="left"/>
      <w:pPr>
        <w:ind w:left="6480" w:hanging="360"/>
      </w:pPr>
      <w:rPr>
        <w:rFonts w:ascii="Wingdings" w:hAnsi="Wingdings" w:hint="default"/>
      </w:rPr>
    </w:lvl>
  </w:abstractNum>
  <w:abstractNum w:abstractNumId="16">
    <w:nsid w:val="2B8C5DB5"/>
    <w:multiLevelType w:val="hybridMultilevel"/>
    <w:tmpl w:val="780A770C"/>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11E0208"/>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8">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43732DC"/>
    <w:multiLevelType w:val="multilevel"/>
    <w:tmpl w:val="A000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4529660D"/>
    <w:multiLevelType w:val="multilevel"/>
    <w:tmpl w:val="9EAA8CFA"/>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6"/>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E21C6D"/>
    <w:multiLevelType w:val="hybridMultilevel"/>
    <w:tmpl w:val="5C06D3DE"/>
    <w:lvl w:ilvl="0" w:tplc="F2F2C354">
      <w:start w:val="1"/>
      <w:numFmt w:val="bullet"/>
      <w:lvlText w:val=""/>
      <w:lvlJc w:val="left"/>
      <w:pPr>
        <w:ind w:left="720" w:hanging="360"/>
      </w:pPr>
      <w:rPr>
        <w:rFonts w:ascii="Symbol" w:hAnsi="Symbol" w:hint="default"/>
      </w:rPr>
    </w:lvl>
    <w:lvl w:ilvl="1" w:tplc="001A3972" w:tentative="1">
      <w:start w:val="1"/>
      <w:numFmt w:val="bullet"/>
      <w:lvlText w:val="o"/>
      <w:lvlJc w:val="left"/>
      <w:pPr>
        <w:ind w:left="1440" w:hanging="360"/>
      </w:pPr>
      <w:rPr>
        <w:rFonts w:ascii="Courier New" w:hAnsi="Courier New" w:cs="Courier New" w:hint="default"/>
      </w:rPr>
    </w:lvl>
    <w:lvl w:ilvl="2" w:tplc="557E1ACC" w:tentative="1">
      <w:start w:val="1"/>
      <w:numFmt w:val="bullet"/>
      <w:lvlText w:val=""/>
      <w:lvlJc w:val="left"/>
      <w:pPr>
        <w:ind w:left="2160" w:hanging="360"/>
      </w:pPr>
      <w:rPr>
        <w:rFonts w:ascii="Wingdings" w:hAnsi="Wingdings" w:hint="default"/>
      </w:rPr>
    </w:lvl>
    <w:lvl w:ilvl="3" w:tplc="60B8D6F6" w:tentative="1">
      <w:start w:val="1"/>
      <w:numFmt w:val="bullet"/>
      <w:lvlText w:val=""/>
      <w:lvlJc w:val="left"/>
      <w:pPr>
        <w:ind w:left="2880" w:hanging="360"/>
      </w:pPr>
      <w:rPr>
        <w:rFonts w:ascii="Symbol" w:hAnsi="Symbol" w:hint="default"/>
      </w:rPr>
    </w:lvl>
    <w:lvl w:ilvl="4" w:tplc="3C9EF986" w:tentative="1">
      <w:start w:val="1"/>
      <w:numFmt w:val="bullet"/>
      <w:lvlText w:val="o"/>
      <w:lvlJc w:val="left"/>
      <w:pPr>
        <w:ind w:left="3600" w:hanging="360"/>
      </w:pPr>
      <w:rPr>
        <w:rFonts w:ascii="Courier New" w:hAnsi="Courier New" w:cs="Courier New" w:hint="default"/>
      </w:rPr>
    </w:lvl>
    <w:lvl w:ilvl="5" w:tplc="533CA6DA" w:tentative="1">
      <w:start w:val="1"/>
      <w:numFmt w:val="bullet"/>
      <w:lvlText w:val=""/>
      <w:lvlJc w:val="left"/>
      <w:pPr>
        <w:ind w:left="4320" w:hanging="360"/>
      </w:pPr>
      <w:rPr>
        <w:rFonts w:ascii="Wingdings" w:hAnsi="Wingdings" w:hint="default"/>
      </w:rPr>
    </w:lvl>
    <w:lvl w:ilvl="6" w:tplc="A9989AB8" w:tentative="1">
      <w:start w:val="1"/>
      <w:numFmt w:val="bullet"/>
      <w:lvlText w:val=""/>
      <w:lvlJc w:val="left"/>
      <w:pPr>
        <w:ind w:left="5040" w:hanging="360"/>
      </w:pPr>
      <w:rPr>
        <w:rFonts w:ascii="Symbol" w:hAnsi="Symbol" w:hint="default"/>
      </w:rPr>
    </w:lvl>
    <w:lvl w:ilvl="7" w:tplc="19F4F018" w:tentative="1">
      <w:start w:val="1"/>
      <w:numFmt w:val="bullet"/>
      <w:lvlText w:val="o"/>
      <w:lvlJc w:val="left"/>
      <w:pPr>
        <w:ind w:left="5760" w:hanging="360"/>
      </w:pPr>
      <w:rPr>
        <w:rFonts w:ascii="Courier New" w:hAnsi="Courier New" w:cs="Courier New" w:hint="default"/>
      </w:rPr>
    </w:lvl>
    <w:lvl w:ilvl="8" w:tplc="814E0D10" w:tentative="1">
      <w:start w:val="1"/>
      <w:numFmt w:val="bullet"/>
      <w:lvlText w:val=""/>
      <w:lvlJc w:val="left"/>
      <w:pPr>
        <w:ind w:left="6480" w:hanging="360"/>
      </w:pPr>
      <w:rPr>
        <w:rFonts w:ascii="Wingdings" w:hAnsi="Wingdings" w:hint="default"/>
      </w:rPr>
    </w:lvl>
  </w:abstractNum>
  <w:abstractNum w:abstractNumId="22">
    <w:nsid w:val="4F1B0AAF"/>
    <w:multiLevelType w:val="hybridMultilevel"/>
    <w:tmpl w:val="0EC039A6"/>
    <w:lvl w:ilvl="0" w:tplc="D36C6686">
      <w:start w:val="1"/>
      <w:numFmt w:val="bullet"/>
      <w:lvlText w:val=""/>
      <w:lvlJc w:val="left"/>
      <w:pPr>
        <w:ind w:left="5038" w:hanging="360"/>
      </w:pPr>
      <w:rPr>
        <w:rFonts w:ascii="Symbol" w:hAnsi="Symbol" w:hint="default"/>
      </w:rPr>
    </w:lvl>
    <w:lvl w:ilvl="1" w:tplc="7F707530">
      <w:start w:val="1"/>
      <w:numFmt w:val="bullet"/>
      <w:lvlText w:val="o"/>
      <w:lvlJc w:val="left"/>
      <w:pPr>
        <w:ind w:left="5758" w:hanging="360"/>
      </w:pPr>
      <w:rPr>
        <w:rFonts w:ascii="Courier New" w:hAnsi="Courier New" w:cs="Courier New" w:hint="default"/>
      </w:rPr>
    </w:lvl>
    <w:lvl w:ilvl="2" w:tplc="49582938">
      <w:start w:val="1"/>
      <w:numFmt w:val="bullet"/>
      <w:lvlText w:val=""/>
      <w:lvlJc w:val="left"/>
      <w:pPr>
        <w:ind w:left="6478" w:hanging="360"/>
      </w:pPr>
      <w:rPr>
        <w:rFonts w:ascii="Wingdings" w:hAnsi="Wingdings" w:hint="default"/>
      </w:rPr>
    </w:lvl>
    <w:lvl w:ilvl="3" w:tplc="C502575A">
      <w:start w:val="1"/>
      <w:numFmt w:val="bullet"/>
      <w:lvlText w:val=""/>
      <w:lvlJc w:val="left"/>
      <w:pPr>
        <w:ind w:left="7198" w:hanging="360"/>
      </w:pPr>
      <w:rPr>
        <w:rFonts w:ascii="Symbol" w:hAnsi="Symbol" w:hint="default"/>
      </w:rPr>
    </w:lvl>
    <w:lvl w:ilvl="4" w:tplc="A0C4F60A" w:tentative="1">
      <w:start w:val="1"/>
      <w:numFmt w:val="bullet"/>
      <w:lvlText w:val="o"/>
      <w:lvlJc w:val="left"/>
      <w:pPr>
        <w:ind w:left="7918" w:hanging="360"/>
      </w:pPr>
      <w:rPr>
        <w:rFonts w:ascii="Courier New" w:hAnsi="Courier New" w:cs="Courier New" w:hint="default"/>
      </w:rPr>
    </w:lvl>
    <w:lvl w:ilvl="5" w:tplc="67128E66" w:tentative="1">
      <w:start w:val="1"/>
      <w:numFmt w:val="bullet"/>
      <w:lvlText w:val=""/>
      <w:lvlJc w:val="left"/>
      <w:pPr>
        <w:ind w:left="8638" w:hanging="360"/>
      </w:pPr>
      <w:rPr>
        <w:rFonts w:ascii="Wingdings" w:hAnsi="Wingdings" w:hint="default"/>
      </w:rPr>
    </w:lvl>
    <w:lvl w:ilvl="6" w:tplc="564E7F74" w:tentative="1">
      <w:start w:val="1"/>
      <w:numFmt w:val="bullet"/>
      <w:lvlText w:val=""/>
      <w:lvlJc w:val="left"/>
      <w:pPr>
        <w:ind w:left="9358" w:hanging="360"/>
      </w:pPr>
      <w:rPr>
        <w:rFonts w:ascii="Symbol" w:hAnsi="Symbol" w:hint="default"/>
      </w:rPr>
    </w:lvl>
    <w:lvl w:ilvl="7" w:tplc="23FE1CE8" w:tentative="1">
      <w:start w:val="1"/>
      <w:numFmt w:val="bullet"/>
      <w:lvlText w:val="o"/>
      <w:lvlJc w:val="left"/>
      <w:pPr>
        <w:ind w:left="10078" w:hanging="360"/>
      </w:pPr>
      <w:rPr>
        <w:rFonts w:ascii="Courier New" w:hAnsi="Courier New" w:cs="Courier New" w:hint="default"/>
      </w:rPr>
    </w:lvl>
    <w:lvl w:ilvl="8" w:tplc="43CAFF4C" w:tentative="1">
      <w:start w:val="1"/>
      <w:numFmt w:val="bullet"/>
      <w:lvlText w:val=""/>
      <w:lvlJc w:val="left"/>
      <w:pPr>
        <w:ind w:left="10798" w:hanging="360"/>
      </w:pPr>
      <w:rPr>
        <w:rFonts w:ascii="Wingdings" w:hAnsi="Wingdings" w:hint="default"/>
      </w:rPr>
    </w:lvl>
  </w:abstractNum>
  <w:abstractNum w:abstractNumId="23">
    <w:nsid w:val="4F3D2F71"/>
    <w:multiLevelType w:val="hybridMultilevel"/>
    <w:tmpl w:val="5992D04C"/>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3F475F3"/>
    <w:multiLevelType w:val="multilevel"/>
    <w:tmpl w:val="90FCA3F6"/>
    <w:lvl w:ilvl="0">
      <w:start w:val="1"/>
      <w:numFmt w:val="lowerLetter"/>
      <w:lvlText w:val="%1)"/>
      <w:lvlJc w:val="left"/>
      <w:pPr>
        <w:ind w:left="720" w:hanging="360"/>
      </w:pPr>
      <w:rPr>
        <w:rFonts w:hint="default"/>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25">
    <w:nsid w:val="540D307D"/>
    <w:multiLevelType w:val="hybridMultilevel"/>
    <w:tmpl w:val="D41A936A"/>
    <w:lvl w:ilvl="0" w:tplc="56BE12F6">
      <w:start w:val="1"/>
      <w:numFmt w:val="bullet"/>
      <w:lvlText w:val=""/>
      <w:lvlJc w:val="left"/>
      <w:pPr>
        <w:ind w:left="720" w:hanging="360"/>
      </w:pPr>
      <w:rPr>
        <w:rFonts w:ascii="Symbol" w:hAnsi="Symbol" w:hint="default"/>
      </w:rPr>
    </w:lvl>
    <w:lvl w:ilvl="1" w:tplc="A9C67DEE" w:tentative="1">
      <w:start w:val="1"/>
      <w:numFmt w:val="bullet"/>
      <w:lvlText w:val="o"/>
      <w:lvlJc w:val="left"/>
      <w:pPr>
        <w:ind w:left="1440" w:hanging="360"/>
      </w:pPr>
      <w:rPr>
        <w:rFonts w:ascii="Courier New" w:hAnsi="Courier New" w:cs="Courier New" w:hint="default"/>
      </w:rPr>
    </w:lvl>
    <w:lvl w:ilvl="2" w:tplc="B7A85FF0" w:tentative="1">
      <w:start w:val="1"/>
      <w:numFmt w:val="bullet"/>
      <w:lvlText w:val=""/>
      <w:lvlJc w:val="left"/>
      <w:pPr>
        <w:ind w:left="2160" w:hanging="360"/>
      </w:pPr>
      <w:rPr>
        <w:rFonts w:ascii="Wingdings" w:hAnsi="Wingdings" w:hint="default"/>
      </w:rPr>
    </w:lvl>
    <w:lvl w:ilvl="3" w:tplc="0DA280D0" w:tentative="1">
      <w:start w:val="1"/>
      <w:numFmt w:val="bullet"/>
      <w:lvlText w:val=""/>
      <w:lvlJc w:val="left"/>
      <w:pPr>
        <w:ind w:left="2880" w:hanging="360"/>
      </w:pPr>
      <w:rPr>
        <w:rFonts w:ascii="Symbol" w:hAnsi="Symbol" w:hint="default"/>
      </w:rPr>
    </w:lvl>
    <w:lvl w:ilvl="4" w:tplc="1A30FE4A" w:tentative="1">
      <w:start w:val="1"/>
      <w:numFmt w:val="bullet"/>
      <w:lvlText w:val="o"/>
      <w:lvlJc w:val="left"/>
      <w:pPr>
        <w:ind w:left="3600" w:hanging="360"/>
      </w:pPr>
      <w:rPr>
        <w:rFonts w:ascii="Courier New" w:hAnsi="Courier New" w:cs="Courier New" w:hint="default"/>
      </w:rPr>
    </w:lvl>
    <w:lvl w:ilvl="5" w:tplc="2958733A" w:tentative="1">
      <w:start w:val="1"/>
      <w:numFmt w:val="bullet"/>
      <w:lvlText w:val=""/>
      <w:lvlJc w:val="left"/>
      <w:pPr>
        <w:ind w:left="4320" w:hanging="360"/>
      </w:pPr>
      <w:rPr>
        <w:rFonts w:ascii="Wingdings" w:hAnsi="Wingdings" w:hint="default"/>
      </w:rPr>
    </w:lvl>
    <w:lvl w:ilvl="6" w:tplc="E42ADE14" w:tentative="1">
      <w:start w:val="1"/>
      <w:numFmt w:val="bullet"/>
      <w:lvlText w:val=""/>
      <w:lvlJc w:val="left"/>
      <w:pPr>
        <w:ind w:left="5040" w:hanging="360"/>
      </w:pPr>
      <w:rPr>
        <w:rFonts w:ascii="Symbol" w:hAnsi="Symbol" w:hint="default"/>
      </w:rPr>
    </w:lvl>
    <w:lvl w:ilvl="7" w:tplc="661CDBD6" w:tentative="1">
      <w:start w:val="1"/>
      <w:numFmt w:val="bullet"/>
      <w:lvlText w:val="o"/>
      <w:lvlJc w:val="left"/>
      <w:pPr>
        <w:ind w:left="5760" w:hanging="360"/>
      </w:pPr>
      <w:rPr>
        <w:rFonts w:ascii="Courier New" w:hAnsi="Courier New" w:cs="Courier New" w:hint="default"/>
      </w:rPr>
    </w:lvl>
    <w:lvl w:ilvl="8" w:tplc="53B485AA" w:tentative="1">
      <w:start w:val="1"/>
      <w:numFmt w:val="bullet"/>
      <w:lvlText w:val=""/>
      <w:lvlJc w:val="left"/>
      <w:pPr>
        <w:ind w:left="6480" w:hanging="360"/>
      </w:pPr>
      <w:rPr>
        <w:rFonts w:ascii="Wingdings" w:hAnsi="Wingdings" w:hint="default"/>
      </w:rPr>
    </w:lvl>
  </w:abstractNum>
  <w:abstractNum w:abstractNumId="26">
    <w:nsid w:val="548E1DD2"/>
    <w:multiLevelType w:val="hybridMultilevel"/>
    <w:tmpl w:val="88407D3C"/>
    <w:lvl w:ilvl="0" w:tplc="BD8A0D6A">
      <w:start w:val="1"/>
      <w:numFmt w:val="bullet"/>
      <w:lvlText w:val=""/>
      <w:lvlJc w:val="left"/>
      <w:pPr>
        <w:ind w:left="720" w:hanging="360"/>
      </w:pPr>
      <w:rPr>
        <w:rFonts w:ascii="Symbol" w:hAnsi="Symbol" w:hint="default"/>
      </w:rPr>
    </w:lvl>
    <w:lvl w:ilvl="1" w:tplc="DE3C5A4A" w:tentative="1">
      <w:start w:val="1"/>
      <w:numFmt w:val="bullet"/>
      <w:lvlText w:val="o"/>
      <w:lvlJc w:val="left"/>
      <w:pPr>
        <w:ind w:left="1440" w:hanging="360"/>
      </w:pPr>
      <w:rPr>
        <w:rFonts w:ascii="Courier New" w:hAnsi="Courier New" w:cs="Courier New" w:hint="default"/>
      </w:rPr>
    </w:lvl>
    <w:lvl w:ilvl="2" w:tplc="435A3562" w:tentative="1">
      <w:start w:val="1"/>
      <w:numFmt w:val="bullet"/>
      <w:lvlText w:val=""/>
      <w:lvlJc w:val="left"/>
      <w:pPr>
        <w:ind w:left="2160" w:hanging="360"/>
      </w:pPr>
      <w:rPr>
        <w:rFonts w:ascii="Wingdings" w:hAnsi="Wingdings" w:hint="default"/>
      </w:rPr>
    </w:lvl>
    <w:lvl w:ilvl="3" w:tplc="4904ABDC" w:tentative="1">
      <w:start w:val="1"/>
      <w:numFmt w:val="bullet"/>
      <w:lvlText w:val=""/>
      <w:lvlJc w:val="left"/>
      <w:pPr>
        <w:ind w:left="2880" w:hanging="360"/>
      </w:pPr>
      <w:rPr>
        <w:rFonts w:ascii="Symbol" w:hAnsi="Symbol" w:hint="default"/>
      </w:rPr>
    </w:lvl>
    <w:lvl w:ilvl="4" w:tplc="8C806BBC" w:tentative="1">
      <w:start w:val="1"/>
      <w:numFmt w:val="bullet"/>
      <w:lvlText w:val="o"/>
      <w:lvlJc w:val="left"/>
      <w:pPr>
        <w:ind w:left="3600" w:hanging="360"/>
      </w:pPr>
      <w:rPr>
        <w:rFonts w:ascii="Courier New" w:hAnsi="Courier New" w:cs="Courier New" w:hint="default"/>
      </w:rPr>
    </w:lvl>
    <w:lvl w:ilvl="5" w:tplc="626E877C" w:tentative="1">
      <w:start w:val="1"/>
      <w:numFmt w:val="bullet"/>
      <w:lvlText w:val=""/>
      <w:lvlJc w:val="left"/>
      <w:pPr>
        <w:ind w:left="4320" w:hanging="360"/>
      </w:pPr>
      <w:rPr>
        <w:rFonts w:ascii="Wingdings" w:hAnsi="Wingdings" w:hint="default"/>
      </w:rPr>
    </w:lvl>
    <w:lvl w:ilvl="6" w:tplc="243C861A" w:tentative="1">
      <w:start w:val="1"/>
      <w:numFmt w:val="bullet"/>
      <w:lvlText w:val=""/>
      <w:lvlJc w:val="left"/>
      <w:pPr>
        <w:ind w:left="5040" w:hanging="360"/>
      </w:pPr>
      <w:rPr>
        <w:rFonts w:ascii="Symbol" w:hAnsi="Symbol" w:hint="default"/>
      </w:rPr>
    </w:lvl>
    <w:lvl w:ilvl="7" w:tplc="0DDAB358" w:tentative="1">
      <w:start w:val="1"/>
      <w:numFmt w:val="bullet"/>
      <w:lvlText w:val="o"/>
      <w:lvlJc w:val="left"/>
      <w:pPr>
        <w:ind w:left="5760" w:hanging="360"/>
      </w:pPr>
      <w:rPr>
        <w:rFonts w:ascii="Courier New" w:hAnsi="Courier New" w:cs="Courier New" w:hint="default"/>
      </w:rPr>
    </w:lvl>
    <w:lvl w:ilvl="8" w:tplc="DA2E98F0" w:tentative="1">
      <w:start w:val="1"/>
      <w:numFmt w:val="bullet"/>
      <w:lvlText w:val=""/>
      <w:lvlJc w:val="left"/>
      <w:pPr>
        <w:ind w:left="6480" w:hanging="360"/>
      </w:pPr>
      <w:rPr>
        <w:rFonts w:ascii="Wingdings" w:hAnsi="Wingdings" w:hint="default"/>
      </w:rPr>
    </w:lvl>
  </w:abstractNum>
  <w:abstractNum w:abstractNumId="27">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5767562B"/>
    <w:multiLevelType w:val="hybridMultilevel"/>
    <w:tmpl w:val="EB2A62AA"/>
    <w:lvl w:ilvl="0" w:tplc="6C161148">
      <w:start w:val="1"/>
      <w:numFmt w:val="bullet"/>
      <w:lvlText w:val=""/>
      <w:lvlJc w:val="left"/>
      <w:pPr>
        <w:ind w:left="1080" w:hanging="360"/>
      </w:pPr>
      <w:rPr>
        <w:rFonts w:ascii="Symbol" w:hAnsi="Symbol" w:hint="default"/>
      </w:rPr>
    </w:lvl>
    <w:lvl w:ilvl="1" w:tplc="4150EDF8" w:tentative="1">
      <w:start w:val="1"/>
      <w:numFmt w:val="bullet"/>
      <w:lvlText w:val="o"/>
      <w:lvlJc w:val="left"/>
      <w:pPr>
        <w:ind w:left="1800" w:hanging="360"/>
      </w:pPr>
      <w:rPr>
        <w:rFonts w:ascii="Courier New" w:hAnsi="Courier New" w:cs="Courier New" w:hint="default"/>
      </w:rPr>
    </w:lvl>
    <w:lvl w:ilvl="2" w:tplc="CAB069C4" w:tentative="1">
      <w:start w:val="1"/>
      <w:numFmt w:val="bullet"/>
      <w:lvlText w:val=""/>
      <w:lvlJc w:val="left"/>
      <w:pPr>
        <w:ind w:left="2520" w:hanging="360"/>
      </w:pPr>
      <w:rPr>
        <w:rFonts w:ascii="Wingdings" w:hAnsi="Wingdings" w:hint="default"/>
      </w:rPr>
    </w:lvl>
    <w:lvl w:ilvl="3" w:tplc="EFD2D566" w:tentative="1">
      <w:start w:val="1"/>
      <w:numFmt w:val="bullet"/>
      <w:lvlText w:val=""/>
      <w:lvlJc w:val="left"/>
      <w:pPr>
        <w:ind w:left="3240" w:hanging="360"/>
      </w:pPr>
      <w:rPr>
        <w:rFonts w:ascii="Symbol" w:hAnsi="Symbol" w:hint="default"/>
      </w:rPr>
    </w:lvl>
    <w:lvl w:ilvl="4" w:tplc="425C21E8" w:tentative="1">
      <w:start w:val="1"/>
      <w:numFmt w:val="bullet"/>
      <w:lvlText w:val="o"/>
      <w:lvlJc w:val="left"/>
      <w:pPr>
        <w:ind w:left="3960" w:hanging="360"/>
      </w:pPr>
      <w:rPr>
        <w:rFonts w:ascii="Courier New" w:hAnsi="Courier New" w:cs="Courier New" w:hint="default"/>
      </w:rPr>
    </w:lvl>
    <w:lvl w:ilvl="5" w:tplc="0636A0E2" w:tentative="1">
      <w:start w:val="1"/>
      <w:numFmt w:val="bullet"/>
      <w:lvlText w:val=""/>
      <w:lvlJc w:val="left"/>
      <w:pPr>
        <w:ind w:left="4680" w:hanging="360"/>
      </w:pPr>
      <w:rPr>
        <w:rFonts w:ascii="Wingdings" w:hAnsi="Wingdings" w:hint="default"/>
      </w:rPr>
    </w:lvl>
    <w:lvl w:ilvl="6" w:tplc="74766786" w:tentative="1">
      <w:start w:val="1"/>
      <w:numFmt w:val="bullet"/>
      <w:lvlText w:val=""/>
      <w:lvlJc w:val="left"/>
      <w:pPr>
        <w:ind w:left="5400" w:hanging="360"/>
      </w:pPr>
      <w:rPr>
        <w:rFonts w:ascii="Symbol" w:hAnsi="Symbol" w:hint="default"/>
      </w:rPr>
    </w:lvl>
    <w:lvl w:ilvl="7" w:tplc="0396D26C" w:tentative="1">
      <w:start w:val="1"/>
      <w:numFmt w:val="bullet"/>
      <w:lvlText w:val="o"/>
      <w:lvlJc w:val="left"/>
      <w:pPr>
        <w:ind w:left="6120" w:hanging="360"/>
      </w:pPr>
      <w:rPr>
        <w:rFonts w:ascii="Courier New" w:hAnsi="Courier New" w:cs="Courier New" w:hint="default"/>
      </w:rPr>
    </w:lvl>
    <w:lvl w:ilvl="8" w:tplc="39F27CE6" w:tentative="1">
      <w:start w:val="1"/>
      <w:numFmt w:val="bullet"/>
      <w:lvlText w:val=""/>
      <w:lvlJc w:val="left"/>
      <w:pPr>
        <w:ind w:left="6840" w:hanging="360"/>
      </w:pPr>
      <w:rPr>
        <w:rFonts w:ascii="Wingdings" w:hAnsi="Wingdings" w:hint="default"/>
      </w:rPr>
    </w:lvl>
  </w:abstractNum>
  <w:abstractNum w:abstractNumId="29">
    <w:nsid w:val="590D05BB"/>
    <w:multiLevelType w:val="hybridMultilevel"/>
    <w:tmpl w:val="2A1A8238"/>
    <w:lvl w:ilvl="0" w:tplc="B93E0462">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0">
    <w:nsid w:val="5C4057DB"/>
    <w:multiLevelType w:val="hybridMultilevel"/>
    <w:tmpl w:val="E55C9F40"/>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CDE0AE5"/>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2">
    <w:nsid w:val="5E4251FA"/>
    <w:multiLevelType w:val="hybridMultilevel"/>
    <w:tmpl w:val="477483F6"/>
    <w:lvl w:ilvl="0" w:tplc="B8E01236">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33">
    <w:nsid w:val="63C12049"/>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4">
    <w:nsid w:val="674D435A"/>
    <w:multiLevelType w:val="hybridMultilevel"/>
    <w:tmpl w:val="519E93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7E91C7D"/>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6">
    <w:nsid w:val="7EC76968"/>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num w:numId="1">
    <w:abstractNumId w:val="20"/>
  </w:num>
  <w:num w:numId="2">
    <w:abstractNumId w:val="7"/>
  </w:num>
  <w:num w:numId="3">
    <w:abstractNumId w:val="18"/>
  </w:num>
  <w:num w:numId="4">
    <w:abstractNumId w:val="0"/>
  </w:num>
  <w:num w:numId="5">
    <w:abstractNumId w:val="15"/>
  </w:num>
  <w:num w:numId="6">
    <w:abstractNumId w:val="25"/>
  </w:num>
  <w:num w:numId="7">
    <w:abstractNumId w:val="13"/>
  </w:num>
  <w:num w:numId="8">
    <w:abstractNumId w:val="21"/>
  </w:num>
  <w:num w:numId="9">
    <w:abstractNumId w:val="12"/>
  </w:num>
  <w:num w:numId="10">
    <w:abstractNumId w:val="11"/>
  </w:num>
  <w:num w:numId="11">
    <w:abstractNumId w:val="26"/>
  </w:num>
  <w:num w:numId="12">
    <w:abstractNumId w:val="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7"/>
  </w:num>
  <w:num w:numId="16">
    <w:abstractNumId w:val="24"/>
  </w:num>
  <w:num w:numId="17">
    <w:abstractNumId w:val="14"/>
  </w:num>
  <w:num w:numId="18">
    <w:abstractNumId w:val="32"/>
  </w:num>
  <w:num w:numId="19">
    <w:abstractNumId w:val="34"/>
  </w:num>
  <w:num w:numId="20">
    <w:abstractNumId w:val="28"/>
  </w:num>
  <w:num w:numId="21">
    <w:abstractNumId w:val="23"/>
  </w:num>
  <w:num w:numId="22">
    <w:abstractNumId w:val="30"/>
  </w:num>
  <w:num w:numId="23">
    <w:abstractNumId w:val="6"/>
  </w:num>
  <w:num w:numId="24">
    <w:abstractNumId w:val="35"/>
  </w:num>
  <w:num w:numId="25">
    <w:abstractNumId w:val="33"/>
  </w:num>
  <w:num w:numId="26">
    <w:abstractNumId w:val="4"/>
  </w:num>
  <w:num w:numId="27">
    <w:abstractNumId w:val="17"/>
  </w:num>
  <w:num w:numId="28">
    <w:abstractNumId w:val="22"/>
  </w:num>
  <w:num w:numId="29">
    <w:abstractNumId w:val="8"/>
  </w:num>
  <w:num w:numId="30">
    <w:abstractNumId w:val="29"/>
  </w:num>
  <w:num w:numId="31">
    <w:abstractNumId w:val="36"/>
  </w:num>
  <w:num w:numId="32">
    <w:abstractNumId w:val="16"/>
  </w:num>
  <w:num w:numId="33">
    <w:abstractNumId w:val="10"/>
  </w:num>
  <w:num w:numId="34">
    <w:abstractNumId w:val="31"/>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 w:numId="46">
    <w:abstractNumId w:val="20"/>
  </w:num>
  <w:num w:numId="47">
    <w:abstractNumId w:val="19"/>
  </w:num>
  <w:num w:numId="48">
    <w:abstractNumId w:val="2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1E00CA"/>
    <w:rsid w:val="000001ED"/>
    <w:rsid w:val="00000986"/>
    <w:rsid w:val="00003824"/>
    <w:rsid w:val="000046B4"/>
    <w:rsid w:val="000059F1"/>
    <w:rsid w:val="00005F74"/>
    <w:rsid w:val="000069E7"/>
    <w:rsid w:val="00007A53"/>
    <w:rsid w:val="000100ED"/>
    <w:rsid w:val="0001134E"/>
    <w:rsid w:val="0001157B"/>
    <w:rsid w:val="000125FE"/>
    <w:rsid w:val="00014BB6"/>
    <w:rsid w:val="000204B8"/>
    <w:rsid w:val="00022FEC"/>
    <w:rsid w:val="00023385"/>
    <w:rsid w:val="0002346A"/>
    <w:rsid w:val="00023986"/>
    <w:rsid w:val="00024E6C"/>
    <w:rsid w:val="000263A7"/>
    <w:rsid w:val="0003548E"/>
    <w:rsid w:val="00042B33"/>
    <w:rsid w:val="00044F91"/>
    <w:rsid w:val="00045D29"/>
    <w:rsid w:val="00045FE8"/>
    <w:rsid w:val="00054D44"/>
    <w:rsid w:val="00054E96"/>
    <w:rsid w:val="00056F6E"/>
    <w:rsid w:val="000609CF"/>
    <w:rsid w:val="0006377C"/>
    <w:rsid w:val="00064D3B"/>
    <w:rsid w:val="0006538C"/>
    <w:rsid w:val="00067991"/>
    <w:rsid w:val="000724CF"/>
    <w:rsid w:val="0007427C"/>
    <w:rsid w:val="000743A9"/>
    <w:rsid w:val="00074A2E"/>
    <w:rsid w:val="0007681C"/>
    <w:rsid w:val="00077A0B"/>
    <w:rsid w:val="00082C92"/>
    <w:rsid w:val="000850D2"/>
    <w:rsid w:val="00085FC1"/>
    <w:rsid w:val="000869A6"/>
    <w:rsid w:val="00092143"/>
    <w:rsid w:val="00095A30"/>
    <w:rsid w:val="00096E9F"/>
    <w:rsid w:val="000972AB"/>
    <w:rsid w:val="00097500"/>
    <w:rsid w:val="000A58C2"/>
    <w:rsid w:val="000A7750"/>
    <w:rsid w:val="000B56D0"/>
    <w:rsid w:val="000B5CFB"/>
    <w:rsid w:val="000C4F7F"/>
    <w:rsid w:val="000D16E6"/>
    <w:rsid w:val="000D26D8"/>
    <w:rsid w:val="000D3A30"/>
    <w:rsid w:val="000D6640"/>
    <w:rsid w:val="000E065E"/>
    <w:rsid w:val="000E2036"/>
    <w:rsid w:val="000E4935"/>
    <w:rsid w:val="000E6CC1"/>
    <w:rsid w:val="000F1A12"/>
    <w:rsid w:val="000F26A3"/>
    <w:rsid w:val="000F2D39"/>
    <w:rsid w:val="000F2E4C"/>
    <w:rsid w:val="000F4C86"/>
    <w:rsid w:val="000F4DEE"/>
    <w:rsid w:val="0010052F"/>
    <w:rsid w:val="00105696"/>
    <w:rsid w:val="00106F2F"/>
    <w:rsid w:val="00107506"/>
    <w:rsid w:val="0010757B"/>
    <w:rsid w:val="0010780E"/>
    <w:rsid w:val="001079CC"/>
    <w:rsid w:val="001123C0"/>
    <w:rsid w:val="00112798"/>
    <w:rsid w:val="00117CAD"/>
    <w:rsid w:val="0012080D"/>
    <w:rsid w:val="00123DB7"/>
    <w:rsid w:val="00124238"/>
    <w:rsid w:val="001313B0"/>
    <w:rsid w:val="00132A37"/>
    <w:rsid w:val="00133366"/>
    <w:rsid w:val="00133955"/>
    <w:rsid w:val="00133A2E"/>
    <w:rsid w:val="00134398"/>
    <w:rsid w:val="0013634C"/>
    <w:rsid w:val="00136E99"/>
    <w:rsid w:val="001379B9"/>
    <w:rsid w:val="00142791"/>
    <w:rsid w:val="00142E41"/>
    <w:rsid w:val="00143837"/>
    <w:rsid w:val="001440A6"/>
    <w:rsid w:val="00144E1D"/>
    <w:rsid w:val="001452B4"/>
    <w:rsid w:val="001538BD"/>
    <w:rsid w:val="00154EAA"/>
    <w:rsid w:val="00155F7B"/>
    <w:rsid w:val="001568A5"/>
    <w:rsid w:val="00160A31"/>
    <w:rsid w:val="00160B89"/>
    <w:rsid w:val="00167DC8"/>
    <w:rsid w:val="001717FE"/>
    <w:rsid w:val="00177184"/>
    <w:rsid w:val="001828B5"/>
    <w:rsid w:val="0019034A"/>
    <w:rsid w:val="001909CF"/>
    <w:rsid w:val="001950CA"/>
    <w:rsid w:val="001955FD"/>
    <w:rsid w:val="00195998"/>
    <w:rsid w:val="00195E48"/>
    <w:rsid w:val="00196294"/>
    <w:rsid w:val="001A325B"/>
    <w:rsid w:val="001A41A2"/>
    <w:rsid w:val="001A4EDE"/>
    <w:rsid w:val="001A6EC2"/>
    <w:rsid w:val="001B38C1"/>
    <w:rsid w:val="001B548C"/>
    <w:rsid w:val="001B7291"/>
    <w:rsid w:val="001B7C91"/>
    <w:rsid w:val="001C04A8"/>
    <w:rsid w:val="001C0F2E"/>
    <w:rsid w:val="001C5446"/>
    <w:rsid w:val="001C6E89"/>
    <w:rsid w:val="001C74C9"/>
    <w:rsid w:val="001D17A5"/>
    <w:rsid w:val="001D1A9A"/>
    <w:rsid w:val="001D2017"/>
    <w:rsid w:val="001D5698"/>
    <w:rsid w:val="001D7BBC"/>
    <w:rsid w:val="001E00CA"/>
    <w:rsid w:val="001E365A"/>
    <w:rsid w:val="001E3C7A"/>
    <w:rsid w:val="001F260B"/>
    <w:rsid w:val="001F3CF1"/>
    <w:rsid w:val="001F5AEC"/>
    <w:rsid w:val="001F78A6"/>
    <w:rsid w:val="00202526"/>
    <w:rsid w:val="0020448B"/>
    <w:rsid w:val="002046EE"/>
    <w:rsid w:val="00204998"/>
    <w:rsid w:val="00211E80"/>
    <w:rsid w:val="00212FB4"/>
    <w:rsid w:val="00217558"/>
    <w:rsid w:val="00217ADA"/>
    <w:rsid w:val="0022175A"/>
    <w:rsid w:val="00223C17"/>
    <w:rsid w:val="00230DC5"/>
    <w:rsid w:val="00231909"/>
    <w:rsid w:val="002339DD"/>
    <w:rsid w:val="002345A7"/>
    <w:rsid w:val="0023510A"/>
    <w:rsid w:val="002353F1"/>
    <w:rsid w:val="00236422"/>
    <w:rsid w:val="002410FA"/>
    <w:rsid w:val="0024371C"/>
    <w:rsid w:val="002447D9"/>
    <w:rsid w:val="002504A7"/>
    <w:rsid w:val="00252370"/>
    <w:rsid w:val="0025524A"/>
    <w:rsid w:val="00255488"/>
    <w:rsid w:val="00257278"/>
    <w:rsid w:val="002622C2"/>
    <w:rsid w:val="0026261E"/>
    <w:rsid w:val="00266756"/>
    <w:rsid w:val="002675A1"/>
    <w:rsid w:val="00267D4D"/>
    <w:rsid w:val="00270A61"/>
    <w:rsid w:val="00275343"/>
    <w:rsid w:val="00280D72"/>
    <w:rsid w:val="00285B97"/>
    <w:rsid w:val="002879DA"/>
    <w:rsid w:val="00287ACE"/>
    <w:rsid w:val="0029033A"/>
    <w:rsid w:val="002920E2"/>
    <w:rsid w:val="00293283"/>
    <w:rsid w:val="002A2887"/>
    <w:rsid w:val="002A486A"/>
    <w:rsid w:val="002A4D36"/>
    <w:rsid w:val="002A641F"/>
    <w:rsid w:val="002A6942"/>
    <w:rsid w:val="002A6E9F"/>
    <w:rsid w:val="002A7DB9"/>
    <w:rsid w:val="002B3B32"/>
    <w:rsid w:val="002B5EEC"/>
    <w:rsid w:val="002C0651"/>
    <w:rsid w:val="002C07A9"/>
    <w:rsid w:val="002C07AB"/>
    <w:rsid w:val="002C0BDA"/>
    <w:rsid w:val="002C1326"/>
    <w:rsid w:val="002C2790"/>
    <w:rsid w:val="002C65AD"/>
    <w:rsid w:val="002C6954"/>
    <w:rsid w:val="002C6F4F"/>
    <w:rsid w:val="002D11E7"/>
    <w:rsid w:val="002D2C69"/>
    <w:rsid w:val="002D58AA"/>
    <w:rsid w:val="002E1B8D"/>
    <w:rsid w:val="002E2C47"/>
    <w:rsid w:val="002E3413"/>
    <w:rsid w:val="002E4B30"/>
    <w:rsid w:val="002E55DC"/>
    <w:rsid w:val="002F0929"/>
    <w:rsid w:val="002F185E"/>
    <w:rsid w:val="002F240D"/>
    <w:rsid w:val="002F4B96"/>
    <w:rsid w:val="002F4CB0"/>
    <w:rsid w:val="002F788E"/>
    <w:rsid w:val="00300DE3"/>
    <w:rsid w:val="0030359D"/>
    <w:rsid w:val="00303708"/>
    <w:rsid w:val="00304A7F"/>
    <w:rsid w:val="0030550B"/>
    <w:rsid w:val="0031279D"/>
    <w:rsid w:val="0031323E"/>
    <w:rsid w:val="00313AF9"/>
    <w:rsid w:val="00314703"/>
    <w:rsid w:val="00315DBB"/>
    <w:rsid w:val="00317652"/>
    <w:rsid w:val="0032311A"/>
    <w:rsid w:val="0032437C"/>
    <w:rsid w:val="00327AC7"/>
    <w:rsid w:val="003316F8"/>
    <w:rsid w:val="003319D6"/>
    <w:rsid w:val="00335E0A"/>
    <w:rsid w:val="00337902"/>
    <w:rsid w:val="00340209"/>
    <w:rsid w:val="00341BFF"/>
    <w:rsid w:val="00343EEE"/>
    <w:rsid w:val="00344182"/>
    <w:rsid w:val="003443F3"/>
    <w:rsid w:val="00356774"/>
    <w:rsid w:val="003575D5"/>
    <w:rsid w:val="00361CE5"/>
    <w:rsid w:val="00364781"/>
    <w:rsid w:val="00365CA5"/>
    <w:rsid w:val="003660DA"/>
    <w:rsid w:val="0036682A"/>
    <w:rsid w:val="00367547"/>
    <w:rsid w:val="00373131"/>
    <w:rsid w:val="0037388B"/>
    <w:rsid w:val="00375E20"/>
    <w:rsid w:val="00380348"/>
    <w:rsid w:val="0038180A"/>
    <w:rsid w:val="00381A7D"/>
    <w:rsid w:val="00382343"/>
    <w:rsid w:val="0038469A"/>
    <w:rsid w:val="003869B0"/>
    <w:rsid w:val="00386FF4"/>
    <w:rsid w:val="003872EF"/>
    <w:rsid w:val="00390F30"/>
    <w:rsid w:val="003932F3"/>
    <w:rsid w:val="00393BAA"/>
    <w:rsid w:val="003A09D3"/>
    <w:rsid w:val="003A162F"/>
    <w:rsid w:val="003A214E"/>
    <w:rsid w:val="003A3404"/>
    <w:rsid w:val="003A4853"/>
    <w:rsid w:val="003B0178"/>
    <w:rsid w:val="003B14D5"/>
    <w:rsid w:val="003B3FC9"/>
    <w:rsid w:val="003B57A1"/>
    <w:rsid w:val="003B5956"/>
    <w:rsid w:val="003B5FE0"/>
    <w:rsid w:val="003B62BC"/>
    <w:rsid w:val="003C208A"/>
    <w:rsid w:val="003C318A"/>
    <w:rsid w:val="003C4B31"/>
    <w:rsid w:val="003C5517"/>
    <w:rsid w:val="003C5BC7"/>
    <w:rsid w:val="003C72E9"/>
    <w:rsid w:val="003C78A3"/>
    <w:rsid w:val="003D1E4F"/>
    <w:rsid w:val="003D2505"/>
    <w:rsid w:val="003D27F8"/>
    <w:rsid w:val="003D33E1"/>
    <w:rsid w:val="003D3F12"/>
    <w:rsid w:val="003D5EB3"/>
    <w:rsid w:val="003D6BA8"/>
    <w:rsid w:val="003E09DF"/>
    <w:rsid w:val="003E4A6F"/>
    <w:rsid w:val="003E512B"/>
    <w:rsid w:val="003E6826"/>
    <w:rsid w:val="003E7860"/>
    <w:rsid w:val="003F02A7"/>
    <w:rsid w:val="00400499"/>
    <w:rsid w:val="004024DC"/>
    <w:rsid w:val="00402E2C"/>
    <w:rsid w:val="004030F9"/>
    <w:rsid w:val="004049B2"/>
    <w:rsid w:val="00405640"/>
    <w:rsid w:val="0041519D"/>
    <w:rsid w:val="00415407"/>
    <w:rsid w:val="00415D6F"/>
    <w:rsid w:val="00415FA7"/>
    <w:rsid w:val="00420144"/>
    <w:rsid w:val="004232FA"/>
    <w:rsid w:val="0042334F"/>
    <w:rsid w:val="004251F3"/>
    <w:rsid w:val="00426967"/>
    <w:rsid w:val="004277F0"/>
    <w:rsid w:val="00432A14"/>
    <w:rsid w:val="00432D3A"/>
    <w:rsid w:val="004336B0"/>
    <w:rsid w:val="00440BBD"/>
    <w:rsid w:val="00443C5F"/>
    <w:rsid w:val="00444730"/>
    <w:rsid w:val="00451ED9"/>
    <w:rsid w:val="00452314"/>
    <w:rsid w:val="00452ACA"/>
    <w:rsid w:val="00453CBC"/>
    <w:rsid w:val="00455A00"/>
    <w:rsid w:val="00455BF5"/>
    <w:rsid w:val="00455D26"/>
    <w:rsid w:val="004616E8"/>
    <w:rsid w:val="00461EB2"/>
    <w:rsid w:val="0046424E"/>
    <w:rsid w:val="0046512B"/>
    <w:rsid w:val="0046597B"/>
    <w:rsid w:val="00465985"/>
    <w:rsid w:val="00467EE6"/>
    <w:rsid w:val="0047019E"/>
    <w:rsid w:val="00470FFA"/>
    <w:rsid w:val="0047436E"/>
    <w:rsid w:val="004779C0"/>
    <w:rsid w:val="00480502"/>
    <w:rsid w:val="0048341C"/>
    <w:rsid w:val="0048562B"/>
    <w:rsid w:val="0048725F"/>
    <w:rsid w:val="0049215F"/>
    <w:rsid w:val="00496A6E"/>
    <w:rsid w:val="004A0EC6"/>
    <w:rsid w:val="004A2720"/>
    <w:rsid w:val="004A708D"/>
    <w:rsid w:val="004B0BDF"/>
    <w:rsid w:val="004B164B"/>
    <w:rsid w:val="004B1C63"/>
    <w:rsid w:val="004B3B48"/>
    <w:rsid w:val="004B6628"/>
    <w:rsid w:val="004B6CD6"/>
    <w:rsid w:val="004B754F"/>
    <w:rsid w:val="004C2387"/>
    <w:rsid w:val="004C3967"/>
    <w:rsid w:val="004C5944"/>
    <w:rsid w:val="004C6FE5"/>
    <w:rsid w:val="004D1B3A"/>
    <w:rsid w:val="004D242D"/>
    <w:rsid w:val="004D38CF"/>
    <w:rsid w:val="004D6390"/>
    <w:rsid w:val="004D6F47"/>
    <w:rsid w:val="004E08F2"/>
    <w:rsid w:val="004E173F"/>
    <w:rsid w:val="004E488F"/>
    <w:rsid w:val="004E592E"/>
    <w:rsid w:val="004E62E4"/>
    <w:rsid w:val="004E6511"/>
    <w:rsid w:val="004E6CD2"/>
    <w:rsid w:val="004E6E42"/>
    <w:rsid w:val="004F2D6C"/>
    <w:rsid w:val="004F4BDC"/>
    <w:rsid w:val="00500C4F"/>
    <w:rsid w:val="00502B9F"/>
    <w:rsid w:val="005045EC"/>
    <w:rsid w:val="00504BFD"/>
    <w:rsid w:val="0051019F"/>
    <w:rsid w:val="00510DDE"/>
    <w:rsid w:val="00512AFF"/>
    <w:rsid w:val="0051390C"/>
    <w:rsid w:val="005202BA"/>
    <w:rsid w:val="00523A3E"/>
    <w:rsid w:val="00525097"/>
    <w:rsid w:val="00525CCF"/>
    <w:rsid w:val="00530614"/>
    <w:rsid w:val="00530BEE"/>
    <w:rsid w:val="00532142"/>
    <w:rsid w:val="00532170"/>
    <w:rsid w:val="005341FB"/>
    <w:rsid w:val="0053502B"/>
    <w:rsid w:val="00535A1D"/>
    <w:rsid w:val="0053604D"/>
    <w:rsid w:val="00543152"/>
    <w:rsid w:val="00543FFB"/>
    <w:rsid w:val="00550556"/>
    <w:rsid w:val="0055514E"/>
    <w:rsid w:val="00555974"/>
    <w:rsid w:val="00556040"/>
    <w:rsid w:val="00556DF7"/>
    <w:rsid w:val="00561E8B"/>
    <w:rsid w:val="005625E6"/>
    <w:rsid w:val="005628D2"/>
    <w:rsid w:val="005662D4"/>
    <w:rsid w:val="0056760F"/>
    <w:rsid w:val="00574686"/>
    <w:rsid w:val="00575F11"/>
    <w:rsid w:val="00577E37"/>
    <w:rsid w:val="00583BA5"/>
    <w:rsid w:val="00587210"/>
    <w:rsid w:val="005872B3"/>
    <w:rsid w:val="00587E0C"/>
    <w:rsid w:val="005903C7"/>
    <w:rsid w:val="00591411"/>
    <w:rsid w:val="00592BB0"/>
    <w:rsid w:val="00593730"/>
    <w:rsid w:val="005947AD"/>
    <w:rsid w:val="00594E97"/>
    <w:rsid w:val="00595088"/>
    <w:rsid w:val="00595D97"/>
    <w:rsid w:val="005963D2"/>
    <w:rsid w:val="00596DC9"/>
    <w:rsid w:val="005A1501"/>
    <w:rsid w:val="005A463B"/>
    <w:rsid w:val="005A52BC"/>
    <w:rsid w:val="005A70F9"/>
    <w:rsid w:val="005B0A5B"/>
    <w:rsid w:val="005B22F6"/>
    <w:rsid w:val="005B47D6"/>
    <w:rsid w:val="005C128C"/>
    <w:rsid w:val="005C2625"/>
    <w:rsid w:val="005C6AF4"/>
    <w:rsid w:val="005C6EDB"/>
    <w:rsid w:val="005C7238"/>
    <w:rsid w:val="005C78B7"/>
    <w:rsid w:val="005C7F4B"/>
    <w:rsid w:val="005D004F"/>
    <w:rsid w:val="005D04AE"/>
    <w:rsid w:val="005D1C51"/>
    <w:rsid w:val="005D2451"/>
    <w:rsid w:val="005D29FD"/>
    <w:rsid w:val="005D4417"/>
    <w:rsid w:val="005D4809"/>
    <w:rsid w:val="005D6886"/>
    <w:rsid w:val="005E1154"/>
    <w:rsid w:val="005E3423"/>
    <w:rsid w:val="005E36B9"/>
    <w:rsid w:val="005E374E"/>
    <w:rsid w:val="005E4148"/>
    <w:rsid w:val="005E6646"/>
    <w:rsid w:val="005F09BF"/>
    <w:rsid w:val="005F1C86"/>
    <w:rsid w:val="005F33E6"/>
    <w:rsid w:val="005F557E"/>
    <w:rsid w:val="005F59DC"/>
    <w:rsid w:val="005F5C75"/>
    <w:rsid w:val="005F6F64"/>
    <w:rsid w:val="0060086E"/>
    <w:rsid w:val="00603F56"/>
    <w:rsid w:val="00606A30"/>
    <w:rsid w:val="00610664"/>
    <w:rsid w:val="00610995"/>
    <w:rsid w:val="006125D3"/>
    <w:rsid w:val="006202F9"/>
    <w:rsid w:val="00626151"/>
    <w:rsid w:val="006262D6"/>
    <w:rsid w:val="00634270"/>
    <w:rsid w:val="006343B8"/>
    <w:rsid w:val="00635457"/>
    <w:rsid w:val="0063566D"/>
    <w:rsid w:val="00642ED1"/>
    <w:rsid w:val="00644ADD"/>
    <w:rsid w:val="0064742B"/>
    <w:rsid w:val="00653DE1"/>
    <w:rsid w:val="0065725D"/>
    <w:rsid w:val="00657978"/>
    <w:rsid w:val="00657E3D"/>
    <w:rsid w:val="00661874"/>
    <w:rsid w:val="00663FBE"/>
    <w:rsid w:val="00665F20"/>
    <w:rsid w:val="00670223"/>
    <w:rsid w:val="00674FA0"/>
    <w:rsid w:val="006768D2"/>
    <w:rsid w:val="0068340F"/>
    <w:rsid w:val="00685C60"/>
    <w:rsid w:val="00692231"/>
    <w:rsid w:val="00692463"/>
    <w:rsid w:val="0069448F"/>
    <w:rsid w:val="00695938"/>
    <w:rsid w:val="00696956"/>
    <w:rsid w:val="00696A5B"/>
    <w:rsid w:val="006A563C"/>
    <w:rsid w:val="006A65D6"/>
    <w:rsid w:val="006A6D92"/>
    <w:rsid w:val="006B07BC"/>
    <w:rsid w:val="006B0E90"/>
    <w:rsid w:val="006B194B"/>
    <w:rsid w:val="006B31CB"/>
    <w:rsid w:val="006B3D91"/>
    <w:rsid w:val="006B41B0"/>
    <w:rsid w:val="006B47F6"/>
    <w:rsid w:val="006B7B55"/>
    <w:rsid w:val="006C00A0"/>
    <w:rsid w:val="006C1666"/>
    <w:rsid w:val="006C4720"/>
    <w:rsid w:val="006C4D7F"/>
    <w:rsid w:val="006C7875"/>
    <w:rsid w:val="006C7C3B"/>
    <w:rsid w:val="006D056F"/>
    <w:rsid w:val="006D18BB"/>
    <w:rsid w:val="006D25DE"/>
    <w:rsid w:val="006D3013"/>
    <w:rsid w:val="006D4835"/>
    <w:rsid w:val="006E1BA8"/>
    <w:rsid w:val="006E2E8F"/>
    <w:rsid w:val="006F08AB"/>
    <w:rsid w:val="006F1CA2"/>
    <w:rsid w:val="006F4D37"/>
    <w:rsid w:val="006F61B7"/>
    <w:rsid w:val="006F6753"/>
    <w:rsid w:val="0070172E"/>
    <w:rsid w:val="00702D58"/>
    <w:rsid w:val="00704D4B"/>
    <w:rsid w:val="00707328"/>
    <w:rsid w:val="00713EA0"/>
    <w:rsid w:val="00717FBC"/>
    <w:rsid w:val="00720602"/>
    <w:rsid w:val="00720966"/>
    <w:rsid w:val="00720E0D"/>
    <w:rsid w:val="007231E1"/>
    <w:rsid w:val="007241E3"/>
    <w:rsid w:val="00724D80"/>
    <w:rsid w:val="00732848"/>
    <w:rsid w:val="00735370"/>
    <w:rsid w:val="00736083"/>
    <w:rsid w:val="00736F88"/>
    <w:rsid w:val="00746586"/>
    <w:rsid w:val="00752207"/>
    <w:rsid w:val="0075242C"/>
    <w:rsid w:val="00753B7E"/>
    <w:rsid w:val="00756A6D"/>
    <w:rsid w:val="0076047E"/>
    <w:rsid w:val="00760521"/>
    <w:rsid w:val="00760DAB"/>
    <w:rsid w:val="007622F9"/>
    <w:rsid w:val="007634D7"/>
    <w:rsid w:val="007642D7"/>
    <w:rsid w:val="0076502D"/>
    <w:rsid w:val="00766C48"/>
    <w:rsid w:val="007700C2"/>
    <w:rsid w:val="00770F58"/>
    <w:rsid w:val="007720F1"/>
    <w:rsid w:val="0077262A"/>
    <w:rsid w:val="0077514E"/>
    <w:rsid w:val="00776D4B"/>
    <w:rsid w:val="007836F6"/>
    <w:rsid w:val="00785560"/>
    <w:rsid w:val="007865AB"/>
    <w:rsid w:val="00787D90"/>
    <w:rsid w:val="00787DDA"/>
    <w:rsid w:val="00791D39"/>
    <w:rsid w:val="00793612"/>
    <w:rsid w:val="0079507D"/>
    <w:rsid w:val="00795D0A"/>
    <w:rsid w:val="007A0CFF"/>
    <w:rsid w:val="007A38F7"/>
    <w:rsid w:val="007A44F7"/>
    <w:rsid w:val="007A5BE3"/>
    <w:rsid w:val="007B074F"/>
    <w:rsid w:val="007B197F"/>
    <w:rsid w:val="007B2C2B"/>
    <w:rsid w:val="007B35F9"/>
    <w:rsid w:val="007B38E9"/>
    <w:rsid w:val="007B44D1"/>
    <w:rsid w:val="007B7DFC"/>
    <w:rsid w:val="007C27A4"/>
    <w:rsid w:val="007C62BC"/>
    <w:rsid w:val="007D0243"/>
    <w:rsid w:val="007D1208"/>
    <w:rsid w:val="007D733C"/>
    <w:rsid w:val="007D78EC"/>
    <w:rsid w:val="007E2E4F"/>
    <w:rsid w:val="007E3FEC"/>
    <w:rsid w:val="007F221D"/>
    <w:rsid w:val="007F302B"/>
    <w:rsid w:val="007F68C9"/>
    <w:rsid w:val="007F6F2A"/>
    <w:rsid w:val="007F758B"/>
    <w:rsid w:val="0080098C"/>
    <w:rsid w:val="00800CC2"/>
    <w:rsid w:val="008024F2"/>
    <w:rsid w:val="0080723D"/>
    <w:rsid w:val="008107BA"/>
    <w:rsid w:val="0081220C"/>
    <w:rsid w:val="008147AC"/>
    <w:rsid w:val="0081493D"/>
    <w:rsid w:val="00815267"/>
    <w:rsid w:val="00815618"/>
    <w:rsid w:val="00817284"/>
    <w:rsid w:val="00820557"/>
    <w:rsid w:val="00821469"/>
    <w:rsid w:val="00821A88"/>
    <w:rsid w:val="00823DE3"/>
    <w:rsid w:val="0082509E"/>
    <w:rsid w:val="0082531F"/>
    <w:rsid w:val="00830C04"/>
    <w:rsid w:val="0083126E"/>
    <w:rsid w:val="008325F3"/>
    <w:rsid w:val="0083386C"/>
    <w:rsid w:val="00847034"/>
    <w:rsid w:val="008477E4"/>
    <w:rsid w:val="00853FDE"/>
    <w:rsid w:val="00856090"/>
    <w:rsid w:val="00860552"/>
    <w:rsid w:val="0086174E"/>
    <w:rsid w:val="008617FD"/>
    <w:rsid w:val="00861F6A"/>
    <w:rsid w:val="00864330"/>
    <w:rsid w:val="0086614C"/>
    <w:rsid w:val="008669FF"/>
    <w:rsid w:val="008677DD"/>
    <w:rsid w:val="00870B86"/>
    <w:rsid w:val="00872D1A"/>
    <w:rsid w:val="008734AD"/>
    <w:rsid w:val="00873897"/>
    <w:rsid w:val="00881652"/>
    <w:rsid w:val="00882548"/>
    <w:rsid w:val="0088498F"/>
    <w:rsid w:val="00886350"/>
    <w:rsid w:val="00890314"/>
    <w:rsid w:val="0089063B"/>
    <w:rsid w:val="00891B92"/>
    <w:rsid w:val="00892307"/>
    <w:rsid w:val="0089593D"/>
    <w:rsid w:val="00895DC7"/>
    <w:rsid w:val="00896496"/>
    <w:rsid w:val="00896861"/>
    <w:rsid w:val="008A4106"/>
    <w:rsid w:val="008A43E4"/>
    <w:rsid w:val="008A741C"/>
    <w:rsid w:val="008B2DF8"/>
    <w:rsid w:val="008B324D"/>
    <w:rsid w:val="008B491C"/>
    <w:rsid w:val="008C2C5F"/>
    <w:rsid w:val="008C37DC"/>
    <w:rsid w:val="008D1558"/>
    <w:rsid w:val="008D29F7"/>
    <w:rsid w:val="008E0623"/>
    <w:rsid w:val="008E22CD"/>
    <w:rsid w:val="008E31EA"/>
    <w:rsid w:val="008E65B0"/>
    <w:rsid w:val="008F0859"/>
    <w:rsid w:val="008F0EF6"/>
    <w:rsid w:val="008F4B99"/>
    <w:rsid w:val="008F614F"/>
    <w:rsid w:val="00900223"/>
    <w:rsid w:val="0090228A"/>
    <w:rsid w:val="009030F8"/>
    <w:rsid w:val="00903A68"/>
    <w:rsid w:val="009052C9"/>
    <w:rsid w:val="00906834"/>
    <w:rsid w:val="009071CB"/>
    <w:rsid w:val="00910F0D"/>
    <w:rsid w:val="00917A5A"/>
    <w:rsid w:val="00922148"/>
    <w:rsid w:val="00923450"/>
    <w:rsid w:val="009247A4"/>
    <w:rsid w:val="00925809"/>
    <w:rsid w:val="00932A87"/>
    <w:rsid w:val="0093336E"/>
    <w:rsid w:val="009359BF"/>
    <w:rsid w:val="00935CF0"/>
    <w:rsid w:val="00944A71"/>
    <w:rsid w:val="00946E21"/>
    <w:rsid w:val="009508F8"/>
    <w:rsid w:val="00951DAF"/>
    <w:rsid w:val="00953A6F"/>
    <w:rsid w:val="00954833"/>
    <w:rsid w:val="00955042"/>
    <w:rsid w:val="00957D08"/>
    <w:rsid w:val="00967B16"/>
    <w:rsid w:val="00970735"/>
    <w:rsid w:val="00970DA1"/>
    <w:rsid w:val="009717A4"/>
    <w:rsid w:val="00972BBC"/>
    <w:rsid w:val="00973BD6"/>
    <w:rsid w:val="009745DF"/>
    <w:rsid w:val="00981817"/>
    <w:rsid w:val="00981AFD"/>
    <w:rsid w:val="00982D7A"/>
    <w:rsid w:val="00983E01"/>
    <w:rsid w:val="0098426B"/>
    <w:rsid w:val="0098488B"/>
    <w:rsid w:val="009857CF"/>
    <w:rsid w:val="00985A1C"/>
    <w:rsid w:val="00985D12"/>
    <w:rsid w:val="00987073"/>
    <w:rsid w:val="009875F1"/>
    <w:rsid w:val="00990131"/>
    <w:rsid w:val="00992200"/>
    <w:rsid w:val="00993FA9"/>
    <w:rsid w:val="00995377"/>
    <w:rsid w:val="00995F6E"/>
    <w:rsid w:val="009A1028"/>
    <w:rsid w:val="009A1970"/>
    <w:rsid w:val="009A5D13"/>
    <w:rsid w:val="009A6369"/>
    <w:rsid w:val="009B1D07"/>
    <w:rsid w:val="009B6BD5"/>
    <w:rsid w:val="009B72A1"/>
    <w:rsid w:val="009B7670"/>
    <w:rsid w:val="009C1195"/>
    <w:rsid w:val="009C1873"/>
    <w:rsid w:val="009C34A3"/>
    <w:rsid w:val="009C39DE"/>
    <w:rsid w:val="009C6D3D"/>
    <w:rsid w:val="009C7B59"/>
    <w:rsid w:val="009D147C"/>
    <w:rsid w:val="009D354E"/>
    <w:rsid w:val="009D6C0A"/>
    <w:rsid w:val="009E0BA4"/>
    <w:rsid w:val="009E114B"/>
    <w:rsid w:val="009E1A35"/>
    <w:rsid w:val="009E1E00"/>
    <w:rsid w:val="009E62DD"/>
    <w:rsid w:val="009E7237"/>
    <w:rsid w:val="009F0994"/>
    <w:rsid w:val="009F2590"/>
    <w:rsid w:val="009F4C55"/>
    <w:rsid w:val="00A00309"/>
    <w:rsid w:val="00A02887"/>
    <w:rsid w:val="00A03A03"/>
    <w:rsid w:val="00A047D4"/>
    <w:rsid w:val="00A04BCE"/>
    <w:rsid w:val="00A068C3"/>
    <w:rsid w:val="00A06B31"/>
    <w:rsid w:val="00A10D22"/>
    <w:rsid w:val="00A16B38"/>
    <w:rsid w:val="00A16DF8"/>
    <w:rsid w:val="00A23078"/>
    <w:rsid w:val="00A2466D"/>
    <w:rsid w:val="00A25C10"/>
    <w:rsid w:val="00A30F2D"/>
    <w:rsid w:val="00A322F0"/>
    <w:rsid w:val="00A34853"/>
    <w:rsid w:val="00A35A1A"/>
    <w:rsid w:val="00A36488"/>
    <w:rsid w:val="00A36B49"/>
    <w:rsid w:val="00A37399"/>
    <w:rsid w:val="00A427D1"/>
    <w:rsid w:val="00A427E1"/>
    <w:rsid w:val="00A44EB7"/>
    <w:rsid w:val="00A46590"/>
    <w:rsid w:val="00A46A9B"/>
    <w:rsid w:val="00A46FA8"/>
    <w:rsid w:val="00A50F55"/>
    <w:rsid w:val="00A515D9"/>
    <w:rsid w:val="00A52CCF"/>
    <w:rsid w:val="00A535F8"/>
    <w:rsid w:val="00A53DBE"/>
    <w:rsid w:val="00A54AC3"/>
    <w:rsid w:val="00A56458"/>
    <w:rsid w:val="00A60DB9"/>
    <w:rsid w:val="00A61134"/>
    <w:rsid w:val="00A615D2"/>
    <w:rsid w:val="00A62D66"/>
    <w:rsid w:val="00A64271"/>
    <w:rsid w:val="00A65971"/>
    <w:rsid w:val="00A72ABC"/>
    <w:rsid w:val="00A77118"/>
    <w:rsid w:val="00A84B33"/>
    <w:rsid w:val="00A863C3"/>
    <w:rsid w:val="00A87D6A"/>
    <w:rsid w:val="00A96791"/>
    <w:rsid w:val="00A97375"/>
    <w:rsid w:val="00AA45C9"/>
    <w:rsid w:val="00AA47EA"/>
    <w:rsid w:val="00AB1895"/>
    <w:rsid w:val="00AB5071"/>
    <w:rsid w:val="00AB73CE"/>
    <w:rsid w:val="00AC005A"/>
    <w:rsid w:val="00AC0E1B"/>
    <w:rsid w:val="00AC1CE8"/>
    <w:rsid w:val="00AC7D48"/>
    <w:rsid w:val="00AD0880"/>
    <w:rsid w:val="00AD0FD5"/>
    <w:rsid w:val="00AD15C8"/>
    <w:rsid w:val="00AD1E04"/>
    <w:rsid w:val="00AD1F07"/>
    <w:rsid w:val="00AD3A72"/>
    <w:rsid w:val="00AD3CA4"/>
    <w:rsid w:val="00AD652A"/>
    <w:rsid w:val="00AD6F0D"/>
    <w:rsid w:val="00AD7162"/>
    <w:rsid w:val="00AD7299"/>
    <w:rsid w:val="00AE1EB1"/>
    <w:rsid w:val="00AE4DC9"/>
    <w:rsid w:val="00AE65DE"/>
    <w:rsid w:val="00AF1B5A"/>
    <w:rsid w:val="00AF62EB"/>
    <w:rsid w:val="00AF6E3A"/>
    <w:rsid w:val="00B004BB"/>
    <w:rsid w:val="00B00AF2"/>
    <w:rsid w:val="00B02362"/>
    <w:rsid w:val="00B07C4E"/>
    <w:rsid w:val="00B12062"/>
    <w:rsid w:val="00B154DC"/>
    <w:rsid w:val="00B21921"/>
    <w:rsid w:val="00B22203"/>
    <w:rsid w:val="00B237BA"/>
    <w:rsid w:val="00B241D6"/>
    <w:rsid w:val="00B26229"/>
    <w:rsid w:val="00B27B77"/>
    <w:rsid w:val="00B27D6B"/>
    <w:rsid w:val="00B3333B"/>
    <w:rsid w:val="00B36F35"/>
    <w:rsid w:val="00B41BA0"/>
    <w:rsid w:val="00B41BA6"/>
    <w:rsid w:val="00B42B56"/>
    <w:rsid w:val="00B45D5F"/>
    <w:rsid w:val="00B465A3"/>
    <w:rsid w:val="00B4698D"/>
    <w:rsid w:val="00B47DA0"/>
    <w:rsid w:val="00B56A78"/>
    <w:rsid w:val="00B5793D"/>
    <w:rsid w:val="00B6223D"/>
    <w:rsid w:val="00B700FC"/>
    <w:rsid w:val="00B7387A"/>
    <w:rsid w:val="00B825C9"/>
    <w:rsid w:val="00B84460"/>
    <w:rsid w:val="00B85F09"/>
    <w:rsid w:val="00B861C2"/>
    <w:rsid w:val="00B86236"/>
    <w:rsid w:val="00B873BE"/>
    <w:rsid w:val="00B90118"/>
    <w:rsid w:val="00B91213"/>
    <w:rsid w:val="00B91E02"/>
    <w:rsid w:val="00B976C4"/>
    <w:rsid w:val="00BA0B53"/>
    <w:rsid w:val="00BA4EA4"/>
    <w:rsid w:val="00BB14C8"/>
    <w:rsid w:val="00BB34AF"/>
    <w:rsid w:val="00BB6659"/>
    <w:rsid w:val="00BC120A"/>
    <w:rsid w:val="00BC1DF7"/>
    <w:rsid w:val="00BC7273"/>
    <w:rsid w:val="00BD3483"/>
    <w:rsid w:val="00BD3CBE"/>
    <w:rsid w:val="00BD4195"/>
    <w:rsid w:val="00BD5CD7"/>
    <w:rsid w:val="00BD658B"/>
    <w:rsid w:val="00BE4F9E"/>
    <w:rsid w:val="00BE58C1"/>
    <w:rsid w:val="00BE6C6A"/>
    <w:rsid w:val="00BF1F68"/>
    <w:rsid w:val="00BF2308"/>
    <w:rsid w:val="00BF5F00"/>
    <w:rsid w:val="00BF7B58"/>
    <w:rsid w:val="00C0002F"/>
    <w:rsid w:val="00C00513"/>
    <w:rsid w:val="00C01688"/>
    <w:rsid w:val="00C03DB3"/>
    <w:rsid w:val="00C03DEF"/>
    <w:rsid w:val="00C07D31"/>
    <w:rsid w:val="00C1048C"/>
    <w:rsid w:val="00C12158"/>
    <w:rsid w:val="00C12D62"/>
    <w:rsid w:val="00C12E38"/>
    <w:rsid w:val="00C20636"/>
    <w:rsid w:val="00C27C6B"/>
    <w:rsid w:val="00C30BBC"/>
    <w:rsid w:val="00C334E2"/>
    <w:rsid w:val="00C36DC4"/>
    <w:rsid w:val="00C43645"/>
    <w:rsid w:val="00C43D4D"/>
    <w:rsid w:val="00C4655D"/>
    <w:rsid w:val="00C47726"/>
    <w:rsid w:val="00C50B92"/>
    <w:rsid w:val="00C5145D"/>
    <w:rsid w:val="00C544F5"/>
    <w:rsid w:val="00C55617"/>
    <w:rsid w:val="00C556B7"/>
    <w:rsid w:val="00C564E6"/>
    <w:rsid w:val="00C605B4"/>
    <w:rsid w:val="00C635CE"/>
    <w:rsid w:val="00C647B8"/>
    <w:rsid w:val="00C67696"/>
    <w:rsid w:val="00C70216"/>
    <w:rsid w:val="00C73E0C"/>
    <w:rsid w:val="00C75715"/>
    <w:rsid w:val="00C807A3"/>
    <w:rsid w:val="00C80933"/>
    <w:rsid w:val="00C816B0"/>
    <w:rsid w:val="00C83E8F"/>
    <w:rsid w:val="00C83F95"/>
    <w:rsid w:val="00C869EC"/>
    <w:rsid w:val="00C87564"/>
    <w:rsid w:val="00C87F97"/>
    <w:rsid w:val="00C90A02"/>
    <w:rsid w:val="00C90AE1"/>
    <w:rsid w:val="00C9217B"/>
    <w:rsid w:val="00C94AA9"/>
    <w:rsid w:val="00C9512A"/>
    <w:rsid w:val="00C95480"/>
    <w:rsid w:val="00C96BF8"/>
    <w:rsid w:val="00C97521"/>
    <w:rsid w:val="00CA0C15"/>
    <w:rsid w:val="00CA65F7"/>
    <w:rsid w:val="00CB1232"/>
    <w:rsid w:val="00CB41CD"/>
    <w:rsid w:val="00CC0C86"/>
    <w:rsid w:val="00CC0CA0"/>
    <w:rsid w:val="00CC47BA"/>
    <w:rsid w:val="00CC48D6"/>
    <w:rsid w:val="00CD01F3"/>
    <w:rsid w:val="00CD7C50"/>
    <w:rsid w:val="00CE2E96"/>
    <w:rsid w:val="00CE6079"/>
    <w:rsid w:val="00CF2A9B"/>
    <w:rsid w:val="00CF4628"/>
    <w:rsid w:val="00CF578F"/>
    <w:rsid w:val="00CF7649"/>
    <w:rsid w:val="00CF7A1B"/>
    <w:rsid w:val="00CF7B6B"/>
    <w:rsid w:val="00D04598"/>
    <w:rsid w:val="00D06CD7"/>
    <w:rsid w:val="00D07D52"/>
    <w:rsid w:val="00D108EF"/>
    <w:rsid w:val="00D1298F"/>
    <w:rsid w:val="00D14E13"/>
    <w:rsid w:val="00D17534"/>
    <w:rsid w:val="00D20FF6"/>
    <w:rsid w:val="00D2184B"/>
    <w:rsid w:val="00D329EE"/>
    <w:rsid w:val="00D34519"/>
    <w:rsid w:val="00D34EDC"/>
    <w:rsid w:val="00D4211D"/>
    <w:rsid w:val="00D43FC3"/>
    <w:rsid w:val="00D45A10"/>
    <w:rsid w:val="00D5050E"/>
    <w:rsid w:val="00D50A3F"/>
    <w:rsid w:val="00D52CAB"/>
    <w:rsid w:val="00D53B29"/>
    <w:rsid w:val="00D54480"/>
    <w:rsid w:val="00D54E9C"/>
    <w:rsid w:val="00D563A4"/>
    <w:rsid w:val="00D57866"/>
    <w:rsid w:val="00D60D39"/>
    <w:rsid w:val="00D61811"/>
    <w:rsid w:val="00D65927"/>
    <w:rsid w:val="00D67714"/>
    <w:rsid w:val="00D7132E"/>
    <w:rsid w:val="00D71B56"/>
    <w:rsid w:val="00D73B09"/>
    <w:rsid w:val="00D73F6E"/>
    <w:rsid w:val="00D74561"/>
    <w:rsid w:val="00D74E90"/>
    <w:rsid w:val="00D81380"/>
    <w:rsid w:val="00D83183"/>
    <w:rsid w:val="00D91324"/>
    <w:rsid w:val="00D927D6"/>
    <w:rsid w:val="00D94653"/>
    <w:rsid w:val="00D952B7"/>
    <w:rsid w:val="00DA031B"/>
    <w:rsid w:val="00DA0D6B"/>
    <w:rsid w:val="00DA210E"/>
    <w:rsid w:val="00DA29E8"/>
    <w:rsid w:val="00DA2E95"/>
    <w:rsid w:val="00DA3694"/>
    <w:rsid w:val="00DA5FFF"/>
    <w:rsid w:val="00DA68B2"/>
    <w:rsid w:val="00DA7332"/>
    <w:rsid w:val="00DB0C11"/>
    <w:rsid w:val="00DB2D5D"/>
    <w:rsid w:val="00DB637A"/>
    <w:rsid w:val="00DB69FD"/>
    <w:rsid w:val="00DB6BBB"/>
    <w:rsid w:val="00DC044B"/>
    <w:rsid w:val="00DC37C7"/>
    <w:rsid w:val="00DC5EF7"/>
    <w:rsid w:val="00DC6E3E"/>
    <w:rsid w:val="00DD3AB1"/>
    <w:rsid w:val="00DD52E1"/>
    <w:rsid w:val="00DD5C36"/>
    <w:rsid w:val="00DD7A9C"/>
    <w:rsid w:val="00DE2A3B"/>
    <w:rsid w:val="00DE3E5D"/>
    <w:rsid w:val="00DE50AB"/>
    <w:rsid w:val="00DE58A9"/>
    <w:rsid w:val="00DE6510"/>
    <w:rsid w:val="00DE6821"/>
    <w:rsid w:val="00DF0319"/>
    <w:rsid w:val="00DF52C4"/>
    <w:rsid w:val="00DF5877"/>
    <w:rsid w:val="00E0061D"/>
    <w:rsid w:val="00E02341"/>
    <w:rsid w:val="00E0263B"/>
    <w:rsid w:val="00E12383"/>
    <w:rsid w:val="00E12B40"/>
    <w:rsid w:val="00E12D23"/>
    <w:rsid w:val="00E1368A"/>
    <w:rsid w:val="00E16BCB"/>
    <w:rsid w:val="00E2073B"/>
    <w:rsid w:val="00E207B4"/>
    <w:rsid w:val="00E23707"/>
    <w:rsid w:val="00E24A3A"/>
    <w:rsid w:val="00E25E98"/>
    <w:rsid w:val="00E2786C"/>
    <w:rsid w:val="00E376C1"/>
    <w:rsid w:val="00E41133"/>
    <w:rsid w:val="00E41456"/>
    <w:rsid w:val="00E42E5A"/>
    <w:rsid w:val="00E44C2E"/>
    <w:rsid w:val="00E45184"/>
    <w:rsid w:val="00E467AB"/>
    <w:rsid w:val="00E46ED0"/>
    <w:rsid w:val="00E53A0D"/>
    <w:rsid w:val="00E53D3C"/>
    <w:rsid w:val="00E54749"/>
    <w:rsid w:val="00E55F22"/>
    <w:rsid w:val="00E5729B"/>
    <w:rsid w:val="00E605B1"/>
    <w:rsid w:val="00E66E94"/>
    <w:rsid w:val="00E6748A"/>
    <w:rsid w:val="00E72DC5"/>
    <w:rsid w:val="00E731BB"/>
    <w:rsid w:val="00E74F24"/>
    <w:rsid w:val="00E7605C"/>
    <w:rsid w:val="00E77221"/>
    <w:rsid w:val="00E82DBC"/>
    <w:rsid w:val="00E86905"/>
    <w:rsid w:val="00E86939"/>
    <w:rsid w:val="00E86C22"/>
    <w:rsid w:val="00E871C4"/>
    <w:rsid w:val="00EA04A7"/>
    <w:rsid w:val="00EA087B"/>
    <w:rsid w:val="00EA28FC"/>
    <w:rsid w:val="00EA29F4"/>
    <w:rsid w:val="00EA33E3"/>
    <w:rsid w:val="00EA4974"/>
    <w:rsid w:val="00EA515C"/>
    <w:rsid w:val="00EB2B92"/>
    <w:rsid w:val="00EB5E6F"/>
    <w:rsid w:val="00EC0DFE"/>
    <w:rsid w:val="00EC1FBA"/>
    <w:rsid w:val="00EC29AA"/>
    <w:rsid w:val="00EC458F"/>
    <w:rsid w:val="00EC5A00"/>
    <w:rsid w:val="00EC79C8"/>
    <w:rsid w:val="00ED39F1"/>
    <w:rsid w:val="00ED6C60"/>
    <w:rsid w:val="00ED74B2"/>
    <w:rsid w:val="00EE023A"/>
    <w:rsid w:val="00EE1989"/>
    <w:rsid w:val="00EE616E"/>
    <w:rsid w:val="00EE7D75"/>
    <w:rsid w:val="00EF0125"/>
    <w:rsid w:val="00EF0A8F"/>
    <w:rsid w:val="00EF1BB7"/>
    <w:rsid w:val="00EF2536"/>
    <w:rsid w:val="00EF37E7"/>
    <w:rsid w:val="00EF58AA"/>
    <w:rsid w:val="00F004A6"/>
    <w:rsid w:val="00F103B8"/>
    <w:rsid w:val="00F103C0"/>
    <w:rsid w:val="00F10BAA"/>
    <w:rsid w:val="00F10FED"/>
    <w:rsid w:val="00F177BF"/>
    <w:rsid w:val="00F2018F"/>
    <w:rsid w:val="00F201D5"/>
    <w:rsid w:val="00F2316C"/>
    <w:rsid w:val="00F23EF9"/>
    <w:rsid w:val="00F241E9"/>
    <w:rsid w:val="00F24B43"/>
    <w:rsid w:val="00F27539"/>
    <w:rsid w:val="00F331D1"/>
    <w:rsid w:val="00F33B93"/>
    <w:rsid w:val="00F35F73"/>
    <w:rsid w:val="00F365E8"/>
    <w:rsid w:val="00F41004"/>
    <w:rsid w:val="00F44D03"/>
    <w:rsid w:val="00F50E13"/>
    <w:rsid w:val="00F5383A"/>
    <w:rsid w:val="00F55FF2"/>
    <w:rsid w:val="00F57CF9"/>
    <w:rsid w:val="00F6197D"/>
    <w:rsid w:val="00F624ED"/>
    <w:rsid w:val="00F62724"/>
    <w:rsid w:val="00F62A07"/>
    <w:rsid w:val="00F6713B"/>
    <w:rsid w:val="00F6717F"/>
    <w:rsid w:val="00F73AD6"/>
    <w:rsid w:val="00F82CA3"/>
    <w:rsid w:val="00F84AD3"/>
    <w:rsid w:val="00F84FFF"/>
    <w:rsid w:val="00F9008E"/>
    <w:rsid w:val="00F90293"/>
    <w:rsid w:val="00F92D54"/>
    <w:rsid w:val="00F94841"/>
    <w:rsid w:val="00F94A38"/>
    <w:rsid w:val="00F95C57"/>
    <w:rsid w:val="00F97308"/>
    <w:rsid w:val="00FA1DC0"/>
    <w:rsid w:val="00FA2A76"/>
    <w:rsid w:val="00FA60B7"/>
    <w:rsid w:val="00FA64AC"/>
    <w:rsid w:val="00FA65A0"/>
    <w:rsid w:val="00FA66A5"/>
    <w:rsid w:val="00FB330B"/>
    <w:rsid w:val="00FB4619"/>
    <w:rsid w:val="00FC0BAA"/>
    <w:rsid w:val="00FC21B1"/>
    <w:rsid w:val="00FC24BB"/>
    <w:rsid w:val="00FC28DD"/>
    <w:rsid w:val="00FC2EDD"/>
    <w:rsid w:val="00FC59F1"/>
    <w:rsid w:val="00FD52AA"/>
    <w:rsid w:val="00FD74F0"/>
    <w:rsid w:val="00FD7CA3"/>
    <w:rsid w:val="00FE07F3"/>
    <w:rsid w:val="00FE081D"/>
    <w:rsid w:val="00FE09B4"/>
    <w:rsid w:val="00FE228A"/>
    <w:rsid w:val="00FE22D6"/>
    <w:rsid w:val="00FE2E9D"/>
    <w:rsid w:val="00FE309C"/>
    <w:rsid w:val="00FE4E7B"/>
    <w:rsid w:val="00FF32BE"/>
    <w:rsid w:val="00FF5104"/>
    <w:rsid w:val="00FF680A"/>
    <w:rsid w:val="00FF729D"/>
    <w:rsid w:val="00FF73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ind w:left="1723" w:hanging="646"/>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iPriority w:val="99"/>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qFormat/>
    <w:rsid w:val="002B5EEC"/>
    <w:pPr>
      <w:keepNext/>
      <w:numPr>
        <w:numId w:val="3"/>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1C6E89"/>
    <w:pPr>
      <w:tabs>
        <w:tab w:val="left" w:pos="1100"/>
        <w:tab w:val="right" w:leader="dot" w:pos="9736"/>
      </w:tabs>
      <w:spacing w:after="100" w:line="240" w:lineRule="auto"/>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7"/>
      </w:numPr>
    </w:pPr>
  </w:style>
  <w:style w:type="paragraph" w:customStyle="1" w:styleId="TextoPadro">
    <w:name w:val="Texto Padrão"/>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qFormat/>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15"/>
      </w:numPr>
    </w:pPr>
  </w:style>
  <w:style w:type="table" w:styleId="Tabelacomgrade">
    <w:name w:val="Table Grid"/>
    <w:basedOn w:val="Tabelanormal"/>
    <w:uiPriority w:val="5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3">
    <w:name w:val="style3"/>
    <w:basedOn w:val="Fontepargpadro"/>
    <w:rsid w:val="002920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Textodebalo">
    <w:name w:val="WW8Num2"/>
    <w:pPr>
      <w:numPr>
        <w:numId w:val="7"/>
      </w:numPr>
    </w:pPr>
  </w:style>
  <w:style w:type="numbering" w:customStyle="1" w:styleId="TextodebaloChar">
    <w:name w:val="WW8Num12"/>
    <w:pPr>
      <w:numPr>
        <w:numId w:val="15"/>
      </w:numPr>
    </w:pPr>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0F11C6-B11F-4E86-9B92-F313022E4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3612</TotalTime>
  <Pages>20</Pages>
  <Words>6707</Words>
  <Characters>36221</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cro3-jonathan</cp:lastModifiedBy>
  <cp:revision>1344</cp:revision>
  <dcterms:created xsi:type="dcterms:W3CDTF">2018-08-13T14:01:00Z</dcterms:created>
  <dcterms:modified xsi:type="dcterms:W3CDTF">2018-10-01T19:53:00Z</dcterms:modified>
</cp:coreProperties>
</file>