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10FC1" w:rsidRDefault="00610FC1" w:rsidP="00610FC1">
      <w:pPr>
        <w:pStyle w:val="Capa-cabealho"/>
        <w:rPr>
          <w:sz w:val="22"/>
        </w:rPr>
      </w:pPr>
      <w:r>
        <w:rPr>
          <w:noProof/>
        </w:rPr>
        <w:drawing>
          <wp:inline distT="0" distB="0" distL="0" distR="0">
            <wp:extent cx="831850" cy="895350"/>
            <wp:effectExtent l="19050" t="0" r="6350" b="0"/>
            <wp:docPr id="302"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8" cstate="print"/>
                    <a:srcRect/>
                    <a:stretch>
                      <a:fillRect/>
                    </a:stretch>
                  </pic:blipFill>
                  <pic:spPr bwMode="auto">
                    <a:xfrm>
                      <a:off x="0" y="0"/>
                      <a:ext cx="828616" cy="897147"/>
                    </a:xfrm>
                    <a:prstGeom prst="rect">
                      <a:avLst/>
                    </a:prstGeom>
                    <a:noFill/>
                    <a:ln w="9525">
                      <a:noFill/>
                      <a:miter lim="800000"/>
                      <a:headEnd/>
                      <a:tailEnd/>
                    </a:ln>
                  </pic:spPr>
                </pic:pic>
              </a:graphicData>
            </a:graphic>
          </wp:inline>
        </w:drawing>
      </w:r>
    </w:p>
    <w:p w:rsidR="00610FC1" w:rsidRPr="00A04BCE" w:rsidRDefault="00610FC1" w:rsidP="00610FC1">
      <w:pPr>
        <w:spacing w:line="240" w:lineRule="auto"/>
        <w:jc w:val="center"/>
        <w:rPr>
          <w:b/>
          <w:sz w:val="20"/>
        </w:rPr>
      </w:pPr>
      <w:bookmarkStart w:id="0" w:name="_Toc521932447"/>
      <w:r w:rsidRPr="00A04BCE">
        <w:rPr>
          <w:b/>
          <w:sz w:val="20"/>
        </w:rPr>
        <w:t>MINISTÉRIO DA DEFESA</w:t>
      </w:r>
      <w:bookmarkEnd w:id="0"/>
    </w:p>
    <w:p w:rsidR="00610FC1" w:rsidRPr="00A04BCE" w:rsidRDefault="00610FC1" w:rsidP="00610FC1">
      <w:pPr>
        <w:spacing w:line="240" w:lineRule="auto"/>
        <w:jc w:val="center"/>
        <w:rPr>
          <w:b/>
          <w:sz w:val="20"/>
        </w:rPr>
      </w:pPr>
      <w:bookmarkStart w:id="1" w:name="_Toc521932448"/>
      <w:r w:rsidRPr="00A04BCE">
        <w:rPr>
          <w:b/>
          <w:sz w:val="20"/>
        </w:rPr>
        <w:t>EXÉRCITO BRASILEIRO</w:t>
      </w:r>
      <w:bookmarkEnd w:id="1"/>
    </w:p>
    <w:p w:rsidR="00610FC1" w:rsidRPr="00A04BCE" w:rsidRDefault="00610FC1" w:rsidP="00610FC1">
      <w:pPr>
        <w:spacing w:line="240" w:lineRule="auto"/>
        <w:jc w:val="center"/>
        <w:rPr>
          <w:b/>
          <w:sz w:val="20"/>
        </w:rPr>
      </w:pPr>
      <w:bookmarkStart w:id="2" w:name="_Toc521932449"/>
      <w:r w:rsidRPr="00A04BCE">
        <w:rPr>
          <w:b/>
          <w:sz w:val="20"/>
        </w:rPr>
        <w:t>4º GRUPAMENTO DE ENGENHARIA</w:t>
      </w:r>
      <w:bookmarkEnd w:id="2"/>
    </w:p>
    <w:p w:rsidR="00610FC1" w:rsidRPr="00A04BCE" w:rsidRDefault="00610FC1" w:rsidP="00610FC1">
      <w:pPr>
        <w:spacing w:line="240" w:lineRule="auto"/>
        <w:jc w:val="center"/>
        <w:rPr>
          <w:b/>
          <w:sz w:val="20"/>
        </w:rPr>
      </w:pPr>
      <w:bookmarkStart w:id="3" w:name="_Toc521932450"/>
      <w:r w:rsidRPr="00A04BCE">
        <w:rPr>
          <w:b/>
          <w:sz w:val="20"/>
        </w:rPr>
        <w:t>COMISSÃO REGIONAL DE OBRAS 3</w:t>
      </w:r>
      <w:bookmarkEnd w:id="3"/>
    </w:p>
    <w:p w:rsidR="00610FC1" w:rsidRDefault="00610FC1" w:rsidP="00610FC1">
      <w:pPr>
        <w:pStyle w:val="Capa-doc"/>
        <w:spacing w:before="0" w:after="0" w:line="240" w:lineRule="auto"/>
        <w:rPr>
          <w:sz w:val="24"/>
          <w:szCs w:val="24"/>
        </w:rPr>
      </w:pPr>
      <w:bookmarkStart w:id="4" w:name="_Toc521932451"/>
    </w:p>
    <w:p w:rsidR="00610FC1" w:rsidRDefault="00610FC1" w:rsidP="00610FC1">
      <w:pPr>
        <w:spacing w:line="240" w:lineRule="auto"/>
      </w:pPr>
    </w:p>
    <w:p w:rsidR="00610FC1" w:rsidRDefault="00610FC1" w:rsidP="00610FC1">
      <w:pPr>
        <w:spacing w:line="240" w:lineRule="auto"/>
      </w:pPr>
    </w:p>
    <w:p w:rsidR="00610FC1" w:rsidRPr="00D61811" w:rsidRDefault="00610FC1" w:rsidP="00610FC1">
      <w:pPr>
        <w:spacing w:line="240" w:lineRule="auto"/>
      </w:pPr>
    </w:p>
    <w:p w:rsidR="00610FC1" w:rsidRPr="00D61811" w:rsidRDefault="00610FC1" w:rsidP="00610FC1">
      <w:pPr>
        <w:pStyle w:val="Capa-doc"/>
        <w:spacing w:before="0" w:after="0" w:line="240" w:lineRule="auto"/>
        <w:rPr>
          <w:sz w:val="24"/>
          <w:szCs w:val="24"/>
        </w:rPr>
      </w:pPr>
    </w:p>
    <w:p w:rsidR="00610FC1" w:rsidRDefault="00610FC1" w:rsidP="00610FC1">
      <w:pPr>
        <w:spacing w:line="240" w:lineRule="auto"/>
        <w:rPr>
          <w:szCs w:val="24"/>
        </w:rPr>
      </w:pPr>
    </w:p>
    <w:p w:rsidR="00610FC1" w:rsidRPr="00D61811" w:rsidRDefault="00610FC1" w:rsidP="00610FC1">
      <w:pPr>
        <w:spacing w:line="240" w:lineRule="auto"/>
        <w:rPr>
          <w:szCs w:val="24"/>
        </w:rPr>
      </w:pPr>
    </w:p>
    <w:p w:rsidR="00610FC1" w:rsidRPr="00D61811" w:rsidRDefault="00610FC1" w:rsidP="00610FC1">
      <w:pPr>
        <w:spacing w:line="240" w:lineRule="auto"/>
        <w:rPr>
          <w:szCs w:val="24"/>
        </w:rPr>
      </w:pPr>
    </w:p>
    <w:p w:rsidR="00610FC1" w:rsidRPr="00D61811" w:rsidRDefault="00610FC1" w:rsidP="00610FC1">
      <w:pPr>
        <w:spacing w:line="240" w:lineRule="auto"/>
        <w:rPr>
          <w:szCs w:val="24"/>
        </w:rPr>
      </w:pPr>
    </w:p>
    <w:bookmarkEnd w:id="4"/>
    <w:p w:rsidR="00610FC1" w:rsidRPr="00995377" w:rsidRDefault="00610FC1" w:rsidP="00610FC1">
      <w:pPr>
        <w:pStyle w:val="Capa-doc"/>
        <w:spacing w:before="0" w:after="0" w:line="240" w:lineRule="auto"/>
      </w:pPr>
      <w:r>
        <w:t>ANEXO II - CADERNO DE ENCARGOS E ESPECIFICAÇÕES TÉCNICAS</w:t>
      </w:r>
    </w:p>
    <w:p w:rsidR="00610FC1" w:rsidRPr="00D61811" w:rsidRDefault="00610FC1" w:rsidP="00610FC1">
      <w:pPr>
        <w:spacing w:line="240" w:lineRule="auto"/>
        <w:jc w:val="center"/>
        <w:rPr>
          <w:b/>
          <w:szCs w:val="24"/>
        </w:rPr>
      </w:pPr>
      <w:bookmarkStart w:id="5" w:name="_Toc519535672"/>
      <w:bookmarkStart w:id="6" w:name="_Toc519537252"/>
      <w:bookmarkStart w:id="7" w:name="_Toc521932452"/>
    </w:p>
    <w:p w:rsidR="00610FC1" w:rsidRPr="00D61811" w:rsidRDefault="00610FC1" w:rsidP="00610FC1">
      <w:pPr>
        <w:spacing w:line="240" w:lineRule="auto"/>
        <w:jc w:val="center"/>
        <w:rPr>
          <w:b/>
          <w:szCs w:val="24"/>
        </w:rPr>
      </w:pPr>
    </w:p>
    <w:p w:rsidR="00610FC1" w:rsidRDefault="00610FC1" w:rsidP="00610FC1">
      <w:pPr>
        <w:spacing w:line="240" w:lineRule="auto"/>
        <w:jc w:val="center"/>
        <w:rPr>
          <w:b/>
          <w:szCs w:val="24"/>
        </w:rPr>
      </w:pPr>
    </w:p>
    <w:p w:rsidR="00610FC1" w:rsidRDefault="00610FC1" w:rsidP="00610FC1">
      <w:pPr>
        <w:spacing w:line="240" w:lineRule="auto"/>
        <w:jc w:val="center"/>
        <w:rPr>
          <w:b/>
          <w:szCs w:val="24"/>
        </w:rPr>
      </w:pPr>
    </w:p>
    <w:p w:rsidR="00610FC1" w:rsidRPr="00D61811" w:rsidRDefault="00610FC1" w:rsidP="00610FC1">
      <w:pPr>
        <w:spacing w:line="240" w:lineRule="auto"/>
        <w:jc w:val="center"/>
        <w:rPr>
          <w:b/>
          <w:szCs w:val="24"/>
        </w:rPr>
      </w:pPr>
    </w:p>
    <w:p w:rsidR="00610FC1" w:rsidRDefault="00610FC1" w:rsidP="00610FC1">
      <w:pPr>
        <w:spacing w:line="240" w:lineRule="auto"/>
        <w:jc w:val="center"/>
        <w:rPr>
          <w:b/>
          <w:szCs w:val="24"/>
        </w:rPr>
      </w:pPr>
    </w:p>
    <w:p w:rsidR="00610FC1" w:rsidRDefault="00610FC1" w:rsidP="00610FC1">
      <w:pPr>
        <w:spacing w:line="240" w:lineRule="auto"/>
        <w:jc w:val="center"/>
        <w:rPr>
          <w:b/>
          <w:szCs w:val="24"/>
        </w:rPr>
      </w:pPr>
    </w:p>
    <w:p w:rsidR="00610FC1" w:rsidRPr="00D61811" w:rsidRDefault="00610FC1" w:rsidP="00610FC1">
      <w:pPr>
        <w:spacing w:line="240" w:lineRule="auto"/>
        <w:jc w:val="center"/>
        <w:rPr>
          <w:b/>
          <w:szCs w:val="24"/>
        </w:rPr>
      </w:pPr>
    </w:p>
    <w:p w:rsidR="00610FC1" w:rsidRPr="00D61811" w:rsidRDefault="00610FC1" w:rsidP="00610FC1">
      <w:pPr>
        <w:spacing w:line="240" w:lineRule="auto"/>
        <w:jc w:val="center"/>
        <w:rPr>
          <w:b/>
          <w:szCs w:val="24"/>
        </w:rPr>
      </w:pPr>
    </w:p>
    <w:p w:rsidR="00610FC1" w:rsidRPr="00D61811" w:rsidRDefault="00610FC1" w:rsidP="00610FC1">
      <w:pPr>
        <w:spacing w:line="240" w:lineRule="auto"/>
        <w:jc w:val="center"/>
        <w:rPr>
          <w:b/>
          <w:szCs w:val="24"/>
        </w:rPr>
      </w:pPr>
    </w:p>
    <w:p w:rsidR="000064B7" w:rsidRDefault="00610FC1" w:rsidP="000064B7">
      <w:pPr>
        <w:tabs>
          <w:tab w:val="left" w:pos="709"/>
        </w:tabs>
        <w:suppressAutoHyphens/>
        <w:jc w:val="center"/>
        <w:rPr>
          <w:b/>
          <w:sz w:val="30"/>
          <w:szCs w:val="30"/>
        </w:rPr>
      </w:pPr>
      <w:r>
        <w:rPr>
          <w:b/>
          <w:sz w:val="32"/>
          <w:szCs w:val="32"/>
        </w:rPr>
        <w:t>18PB0</w:t>
      </w:r>
      <w:r w:rsidR="000064B7">
        <w:rPr>
          <w:b/>
          <w:sz w:val="32"/>
          <w:szCs w:val="32"/>
        </w:rPr>
        <w:t>43</w:t>
      </w:r>
      <w:r>
        <w:rPr>
          <w:b/>
          <w:sz w:val="32"/>
          <w:szCs w:val="32"/>
        </w:rPr>
        <w:t xml:space="preserve"> - </w:t>
      </w:r>
      <w:bookmarkStart w:id="8" w:name="_Toc519535673"/>
      <w:bookmarkStart w:id="9" w:name="_Toc519537253"/>
      <w:bookmarkStart w:id="10" w:name="_Toc521932453"/>
      <w:bookmarkEnd w:id="5"/>
      <w:bookmarkEnd w:id="6"/>
      <w:bookmarkEnd w:id="7"/>
      <w:r w:rsidR="000064B7">
        <w:rPr>
          <w:b/>
          <w:sz w:val="30"/>
          <w:szCs w:val="30"/>
        </w:rPr>
        <w:t>ADEQUAÇÃO DOS BANHEIROS DOS CABOS E SOLDADOS E REFORÇO DAS LAJES DO ALMOXARIFADO E SALA DE INSTRUÇÃO  DA COMISSÃO REGIONAL DE OBRAS 3, PORTO ALEGRE – RS.</w:t>
      </w:r>
    </w:p>
    <w:p w:rsidR="00610FC1" w:rsidRPr="001C6E89" w:rsidRDefault="00610FC1" w:rsidP="00610FC1">
      <w:pPr>
        <w:spacing w:line="240" w:lineRule="auto"/>
        <w:jc w:val="center"/>
        <w:rPr>
          <w:b/>
          <w:sz w:val="32"/>
          <w:szCs w:val="32"/>
        </w:rPr>
      </w:pPr>
      <w:r>
        <w:rPr>
          <w:b/>
          <w:sz w:val="32"/>
          <w:szCs w:val="32"/>
        </w:rPr>
        <w:t>PORTO ALEGRE</w:t>
      </w:r>
      <w:r w:rsidRPr="001C6E89">
        <w:rPr>
          <w:b/>
          <w:sz w:val="32"/>
          <w:szCs w:val="32"/>
        </w:rPr>
        <w:t xml:space="preserve"> - RS</w:t>
      </w:r>
      <w:bookmarkEnd w:id="8"/>
      <w:bookmarkEnd w:id="9"/>
      <w:bookmarkEnd w:id="10"/>
    </w:p>
    <w:p w:rsidR="00995377" w:rsidRDefault="00995377" w:rsidP="00381A7D"/>
    <w:p w:rsidR="00132A37" w:rsidRDefault="00132A37" w:rsidP="00217558"/>
    <w:p w:rsidR="00217558" w:rsidRDefault="00217558" w:rsidP="001E00CA">
      <w:pPr>
        <w:jc w:val="center"/>
        <w:rPr>
          <w:b/>
          <w:szCs w:val="24"/>
        </w:rPr>
      </w:pPr>
    </w:p>
    <w:p w:rsidR="00530614" w:rsidRDefault="00530614">
      <w:pPr>
        <w:spacing w:after="200" w:line="276" w:lineRule="auto"/>
        <w:jc w:val="left"/>
        <w:textAlignment w:val="auto"/>
        <w:rPr>
          <w:b/>
          <w:szCs w:val="24"/>
        </w:rPr>
      </w:pPr>
      <w:r>
        <w:rPr>
          <w:b/>
          <w:szCs w:val="24"/>
        </w:rPr>
        <w:br w:type="page"/>
      </w:r>
    </w:p>
    <w:sdt>
      <w:sdtPr>
        <w:id w:val="9931123"/>
        <w:docPartObj>
          <w:docPartGallery w:val="Table of Contents"/>
          <w:docPartUnique/>
        </w:docPartObj>
      </w:sdtPr>
      <w:sdtContent>
        <w:p w:rsidR="001C6E89" w:rsidRDefault="001C6E89" w:rsidP="001C6E89">
          <w:pPr>
            <w:pStyle w:val="Sumrio1"/>
            <w:jc w:val="center"/>
            <w:rPr>
              <w:b/>
            </w:rPr>
          </w:pPr>
          <w:r w:rsidRPr="001C6E89">
            <w:rPr>
              <w:b/>
            </w:rPr>
            <w:t>SUMÁRIO</w:t>
          </w:r>
        </w:p>
        <w:p w:rsidR="001C6E89" w:rsidRPr="001C6E89" w:rsidRDefault="001C6E89" w:rsidP="001C6E89"/>
        <w:p w:rsidR="00460D7C" w:rsidRDefault="00A67A32">
          <w:pPr>
            <w:pStyle w:val="Sumrio1"/>
            <w:tabs>
              <w:tab w:val="left" w:pos="482"/>
              <w:tab w:val="right" w:leader="dot" w:pos="9736"/>
            </w:tabs>
            <w:rPr>
              <w:rFonts w:asciiTheme="minorHAnsi" w:eastAsiaTheme="minorEastAsia" w:hAnsiTheme="minorHAnsi" w:cstheme="minorBidi"/>
              <w:noProof/>
              <w:color w:val="auto"/>
              <w:sz w:val="22"/>
              <w:szCs w:val="22"/>
            </w:rPr>
          </w:pPr>
          <w:r>
            <w:fldChar w:fldCharType="begin"/>
          </w:r>
          <w:r w:rsidR="001C6E89">
            <w:instrText xml:space="preserve"> TOC \o "1-3" \h \z \u </w:instrText>
          </w:r>
          <w:r>
            <w:fldChar w:fldCharType="separate"/>
          </w:r>
          <w:hyperlink w:anchor="_Toc526179187" w:history="1">
            <w:r w:rsidR="00460D7C" w:rsidRPr="00BD5225">
              <w:rPr>
                <w:rStyle w:val="Hyperlink"/>
                <w:noProof/>
              </w:rPr>
              <w:t>1.</w:t>
            </w:r>
            <w:r w:rsidR="00460D7C">
              <w:rPr>
                <w:rFonts w:asciiTheme="minorHAnsi" w:eastAsiaTheme="minorEastAsia" w:hAnsiTheme="minorHAnsi" w:cstheme="minorBidi"/>
                <w:noProof/>
                <w:color w:val="auto"/>
                <w:sz w:val="22"/>
                <w:szCs w:val="22"/>
              </w:rPr>
              <w:tab/>
            </w:r>
            <w:r w:rsidR="00460D7C" w:rsidRPr="00BD5225">
              <w:rPr>
                <w:rStyle w:val="Hyperlink"/>
                <w:noProof/>
              </w:rPr>
              <w:t>APRESENTAÇÃO</w:t>
            </w:r>
            <w:r w:rsidR="00460D7C">
              <w:rPr>
                <w:noProof/>
                <w:webHidden/>
              </w:rPr>
              <w:tab/>
            </w:r>
            <w:r>
              <w:rPr>
                <w:noProof/>
                <w:webHidden/>
              </w:rPr>
              <w:fldChar w:fldCharType="begin"/>
            </w:r>
            <w:r w:rsidR="00460D7C">
              <w:rPr>
                <w:noProof/>
                <w:webHidden/>
              </w:rPr>
              <w:instrText xml:space="preserve"> PAGEREF _Toc526179187 \h </w:instrText>
            </w:r>
            <w:r>
              <w:rPr>
                <w:noProof/>
                <w:webHidden/>
              </w:rPr>
            </w:r>
            <w:r>
              <w:rPr>
                <w:noProof/>
                <w:webHidden/>
              </w:rPr>
              <w:fldChar w:fldCharType="separate"/>
            </w:r>
            <w:r w:rsidR="00D46295">
              <w:rPr>
                <w:noProof/>
                <w:webHidden/>
              </w:rPr>
              <w:t>5</w:t>
            </w:r>
            <w:r>
              <w:rPr>
                <w:noProof/>
                <w:webHidden/>
              </w:rPr>
              <w:fldChar w:fldCharType="end"/>
            </w:r>
          </w:hyperlink>
        </w:p>
        <w:p w:rsidR="00460D7C" w:rsidRDefault="00A67A32">
          <w:pPr>
            <w:pStyle w:val="Sumrio2"/>
            <w:rPr>
              <w:rFonts w:asciiTheme="minorHAnsi" w:eastAsiaTheme="minorEastAsia" w:hAnsiTheme="minorHAnsi" w:cstheme="minorBidi"/>
              <w:noProof/>
              <w:color w:val="auto"/>
              <w:sz w:val="22"/>
              <w:szCs w:val="22"/>
            </w:rPr>
          </w:pPr>
          <w:hyperlink w:anchor="_Toc526179188" w:history="1">
            <w:r w:rsidR="00460D7C" w:rsidRPr="00BD5225">
              <w:rPr>
                <w:rStyle w:val="Hyperlink"/>
                <w:noProof/>
              </w:rPr>
              <w:t>1.1.</w:t>
            </w:r>
            <w:r w:rsidR="00460D7C">
              <w:rPr>
                <w:rFonts w:asciiTheme="minorHAnsi" w:eastAsiaTheme="minorEastAsia" w:hAnsiTheme="minorHAnsi" w:cstheme="minorBidi"/>
                <w:noProof/>
                <w:color w:val="auto"/>
                <w:sz w:val="22"/>
                <w:szCs w:val="22"/>
              </w:rPr>
              <w:tab/>
            </w:r>
            <w:r w:rsidR="00460D7C" w:rsidRPr="00BD5225">
              <w:rPr>
                <w:rStyle w:val="Hyperlink"/>
                <w:noProof/>
              </w:rPr>
              <w:t>CONVENÇÕES, ABREVIATURAS E SIGLAS</w:t>
            </w:r>
            <w:r w:rsidR="00460D7C">
              <w:rPr>
                <w:noProof/>
                <w:webHidden/>
              </w:rPr>
              <w:tab/>
            </w:r>
            <w:r>
              <w:rPr>
                <w:noProof/>
                <w:webHidden/>
              </w:rPr>
              <w:fldChar w:fldCharType="begin"/>
            </w:r>
            <w:r w:rsidR="00460D7C">
              <w:rPr>
                <w:noProof/>
                <w:webHidden/>
              </w:rPr>
              <w:instrText xml:space="preserve"> PAGEREF _Toc526179188 \h </w:instrText>
            </w:r>
            <w:r>
              <w:rPr>
                <w:noProof/>
                <w:webHidden/>
              </w:rPr>
            </w:r>
            <w:r>
              <w:rPr>
                <w:noProof/>
                <w:webHidden/>
              </w:rPr>
              <w:fldChar w:fldCharType="separate"/>
            </w:r>
            <w:r w:rsidR="00D46295">
              <w:rPr>
                <w:noProof/>
                <w:webHidden/>
              </w:rPr>
              <w:t>5</w:t>
            </w:r>
            <w:r>
              <w:rPr>
                <w:noProof/>
                <w:webHidden/>
              </w:rPr>
              <w:fldChar w:fldCharType="end"/>
            </w:r>
          </w:hyperlink>
        </w:p>
        <w:p w:rsidR="00460D7C" w:rsidRDefault="00A67A32">
          <w:pPr>
            <w:pStyle w:val="Sumrio2"/>
            <w:rPr>
              <w:rFonts w:asciiTheme="minorHAnsi" w:eastAsiaTheme="minorEastAsia" w:hAnsiTheme="minorHAnsi" w:cstheme="minorBidi"/>
              <w:noProof/>
              <w:color w:val="auto"/>
              <w:sz w:val="22"/>
              <w:szCs w:val="22"/>
            </w:rPr>
          </w:pPr>
          <w:hyperlink w:anchor="_Toc526179189" w:history="1">
            <w:r w:rsidR="00460D7C" w:rsidRPr="00BD5225">
              <w:rPr>
                <w:rStyle w:val="Hyperlink"/>
                <w:noProof/>
              </w:rPr>
              <w:t>1.2.</w:t>
            </w:r>
            <w:r w:rsidR="00460D7C">
              <w:rPr>
                <w:rFonts w:asciiTheme="minorHAnsi" w:eastAsiaTheme="minorEastAsia" w:hAnsiTheme="minorHAnsi" w:cstheme="minorBidi"/>
                <w:noProof/>
                <w:color w:val="auto"/>
                <w:sz w:val="22"/>
                <w:szCs w:val="22"/>
              </w:rPr>
              <w:tab/>
            </w:r>
            <w:r w:rsidR="00460D7C" w:rsidRPr="00BD5225">
              <w:rPr>
                <w:rStyle w:val="Hyperlink"/>
                <w:noProof/>
              </w:rPr>
              <w:t>DOCUMENTOS COMPLEMENTARES</w:t>
            </w:r>
            <w:r w:rsidR="00460D7C">
              <w:rPr>
                <w:noProof/>
                <w:webHidden/>
              </w:rPr>
              <w:tab/>
            </w:r>
            <w:r>
              <w:rPr>
                <w:noProof/>
                <w:webHidden/>
              </w:rPr>
              <w:fldChar w:fldCharType="begin"/>
            </w:r>
            <w:r w:rsidR="00460D7C">
              <w:rPr>
                <w:noProof/>
                <w:webHidden/>
              </w:rPr>
              <w:instrText xml:space="preserve"> PAGEREF _Toc526179189 \h </w:instrText>
            </w:r>
            <w:r>
              <w:rPr>
                <w:noProof/>
                <w:webHidden/>
              </w:rPr>
            </w:r>
            <w:r>
              <w:rPr>
                <w:noProof/>
                <w:webHidden/>
              </w:rPr>
              <w:fldChar w:fldCharType="separate"/>
            </w:r>
            <w:r w:rsidR="00D46295">
              <w:rPr>
                <w:noProof/>
                <w:webHidden/>
              </w:rPr>
              <w:t>6</w:t>
            </w:r>
            <w:r>
              <w:rPr>
                <w:noProof/>
                <w:webHidden/>
              </w:rPr>
              <w:fldChar w:fldCharType="end"/>
            </w:r>
          </w:hyperlink>
        </w:p>
        <w:p w:rsidR="00460D7C" w:rsidRDefault="00A67A32">
          <w:pPr>
            <w:pStyle w:val="Sumrio1"/>
            <w:tabs>
              <w:tab w:val="left" w:pos="482"/>
              <w:tab w:val="right" w:leader="dot" w:pos="9736"/>
            </w:tabs>
            <w:rPr>
              <w:rFonts w:asciiTheme="minorHAnsi" w:eastAsiaTheme="minorEastAsia" w:hAnsiTheme="minorHAnsi" w:cstheme="minorBidi"/>
              <w:noProof/>
              <w:color w:val="auto"/>
              <w:sz w:val="22"/>
              <w:szCs w:val="22"/>
            </w:rPr>
          </w:pPr>
          <w:hyperlink w:anchor="_Toc526179190" w:history="1">
            <w:r w:rsidR="00460D7C" w:rsidRPr="00BD5225">
              <w:rPr>
                <w:rStyle w:val="Hyperlink"/>
                <w:noProof/>
              </w:rPr>
              <w:t>2.</w:t>
            </w:r>
            <w:r w:rsidR="00460D7C">
              <w:rPr>
                <w:rFonts w:asciiTheme="minorHAnsi" w:eastAsiaTheme="minorEastAsia" w:hAnsiTheme="minorHAnsi" w:cstheme="minorBidi"/>
                <w:noProof/>
                <w:color w:val="auto"/>
                <w:sz w:val="22"/>
                <w:szCs w:val="22"/>
              </w:rPr>
              <w:tab/>
            </w:r>
            <w:r w:rsidR="00460D7C" w:rsidRPr="00BD5225">
              <w:rPr>
                <w:rStyle w:val="Hyperlink"/>
                <w:noProof/>
              </w:rPr>
              <w:t>DISPOSITIVOS GERAIS</w:t>
            </w:r>
            <w:r w:rsidR="00460D7C">
              <w:rPr>
                <w:noProof/>
                <w:webHidden/>
              </w:rPr>
              <w:tab/>
            </w:r>
            <w:r>
              <w:rPr>
                <w:noProof/>
                <w:webHidden/>
              </w:rPr>
              <w:fldChar w:fldCharType="begin"/>
            </w:r>
            <w:r w:rsidR="00460D7C">
              <w:rPr>
                <w:noProof/>
                <w:webHidden/>
              </w:rPr>
              <w:instrText xml:space="preserve"> PAGEREF _Toc526179190 \h </w:instrText>
            </w:r>
            <w:r>
              <w:rPr>
                <w:noProof/>
                <w:webHidden/>
              </w:rPr>
            </w:r>
            <w:r>
              <w:rPr>
                <w:noProof/>
                <w:webHidden/>
              </w:rPr>
              <w:fldChar w:fldCharType="separate"/>
            </w:r>
            <w:r w:rsidR="00D46295">
              <w:rPr>
                <w:noProof/>
                <w:webHidden/>
              </w:rPr>
              <w:t>6</w:t>
            </w:r>
            <w:r>
              <w:rPr>
                <w:noProof/>
                <w:webHidden/>
              </w:rPr>
              <w:fldChar w:fldCharType="end"/>
            </w:r>
          </w:hyperlink>
        </w:p>
        <w:p w:rsidR="00460D7C" w:rsidRDefault="00A67A32">
          <w:pPr>
            <w:pStyle w:val="Sumrio2"/>
            <w:rPr>
              <w:rFonts w:asciiTheme="minorHAnsi" w:eastAsiaTheme="minorEastAsia" w:hAnsiTheme="minorHAnsi" w:cstheme="minorBidi"/>
              <w:noProof/>
              <w:color w:val="auto"/>
              <w:sz w:val="22"/>
              <w:szCs w:val="22"/>
            </w:rPr>
          </w:pPr>
          <w:hyperlink w:anchor="_Toc526179191" w:history="1">
            <w:r w:rsidR="00460D7C" w:rsidRPr="00BD5225">
              <w:rPr>
                <w:rStyle w:val="Hyperlink"/>
                <w:noProof/>
              </w:rPr>
              <w:t>2.1.</w:t>
            </w:r>
            <w:r w:rsidR="00460D7C">
              <w:rPr>
                <w:rFonts w:asciiTheme="minorHAnsi" w:eastAsiaTheme="minorEastAsia" w:hAnsiTheme="minorHAnsi" w:cstheme="minorBidi"/>
                <w:noProof/>
                <w:color w:val="auto"/>
                <w:sz w:val="22"/>
                <w:szCs w:val="22"/>
              </w:rPr>
              <w:tab/>
            </w:r>
            <w:r w:rsidR="00460D7C" w:rsidRPr="00BD5225">
              <w:rPr>
                <w:rStyle w:val="Hyperlink"/>
                <w:noProof/>
              </w:rPr>
              <w:t>MÃO DE OBRA E ADMINISTRAÇÃO LOCAL</w:t>
            </w:r>
            <w:r w:rsidR="00460D7C">
              <w:rPr>
                <w:noProof/>
                <w:webHidden/>
              </w:rPr>
              <w:tab/>
            </w:r>
            <w:r>
              <w:rPr>
                <w:noProof/>
                <w:webHidden/>
              </w:rPr>
              <w:fldChar w:fldCharType="begin"/>
            </w:r>
            <w:r w:rsidR="00460D7C">
              <w:rPr>
                <w:noProof/>
                <w:webHidden/>
              </w:rPr>
              <w:instrText xml:space="preserve"> PAGEREF _Toc526179191 \h </w:instrText>
            </w:r>
            <w:r>
              <w:rPr>
                <w:noProof/>
                <w:webHidden/>
              </w:rPr>
            </w:r>
            <w:r>
              <w:rPr>
                <w:noProof/>
                <w:webHidden/>
              </w:rPr>
              <w:fldChar w:fldCharType="separate"/>
            </w:r>
            <w:r w:rsidR="00D46295">
              <w:rPr>
                <w:noProof/>
                <w:webHidden/>
              </w:rPr>
              <w:t>7</w:t>
            </w:r>
            <w:r>
              <w:rPr>
                <w:noProof/>
                <w:webHidden/>
              </w:rPr>
              <w:fldChar w:fldCharType="end"/>
            </w:r>
          </w:hyperlink>
        </w:p>
        <w:p w:rsidR="00460D7C" w:rsidRDefault="00A67A32">
          <w:pPr>
            <w:pStyle w:val="Sumrio2"/>
            <w:rPr>
              <w:rFonts w:asciiTheme="minorHAnsi" w:eastAsiaTheme="minorEastAsia" w:hAnsiTheme="minorHAnsi" w:cstheme="minorBidi"/>
              <w:noProof/>
              <w:color w:val="auto"/>
              <w:sz w:val="22"/>
              <w:szCs w:val="22"/>
            </w:rPr>
          </w:pPr>
          <w:hyperlink w:anchor="_Toc526179192" w:history="1">
            <w:r w:rsidR="00460D7C" w:rsidRPr="00BD5225">
              <w:rPr>
                <w:rStyle w:val="Hyperlink"/>
                <w:noProof/>
              </w:rPr>
              <w:t>2.2.</w:t>
            </w:r>
            <w:r w:rsidR="00460D7C">
              <w:rPr>
                <w:rFonts w:asciiTheme="minorHAnsi" w:eastAsiaTheme="minorEastAsia" w:hAnsiTheme="minorHAnsi" w:cstheme="minorBidi"/>
                <w:noProof/>
                <w:color w:val="auto"/>
                <w:sz w:val="22"/>
                <w:szCs w:val="22"/>
              </w:rPr>
              <w:tab/>
            </w:r>
            <w:r w:rsidR="00460D7C" w:rsidRPr="00BD5225">
              <w:rPr>
                <w:rStyle w:val="Hyperlink"/>
                <w:noProof/>
              </w:rPr>
              <w:t>MEDICINA E SEGURANÇA DO TRABALHO</w:t>
            </w:r>
            <w:r w:rsidR="00460D7C">
              <w:rPr>
                <w:noProof/>
                <w:webHidden/>
              </w:rPr>
              <w:tab/>
            </w:r>
            <w:r>
              <w:rPr>
                <w:noProof/>
                <w:webHidden/>
              </w:rPr>
              <w:fldChar w:fldCharType="begin"/>
            </w:r>
            <w:r w:rsidR="00460D7C">
              <w:rPr>
                <w:noProof/>
                <w:webHidden/>
              </w:rPr>
              <w:instrText xml:space="preserve"> PAGEREF _Toc526179192 \h </w:instrText>
            </w:r>
            <w:r>
              <w:rPr>
                <w:noProof/>
                <w:webHidden/>
              </w:rPr>
            </w:r>
            <w:r>
              <w:rPr>
                <w:noProof/>
                <w:webHidden/>
              </w:rPr>
              <w:fldChar w:fldCharType="separate"/>
            </w:r>
            <w:r w:rsidR="00D46295">
              <w:rPr>
                <w:noProof/>
                <w:webHidden/>
              </w:rPr>
              <w:t>8</w:t>
            </w:r>
            <w:r>
              <w:rPr>
                <w:noProof/>
                <w:webHidden/>
              </w:rPr>
              <w:fldChar w:fldCharType="end"/>
            </w:r>
          </w:hyperlink>
        </w:p>
        <w:p w:rsidR="00460D7C" w:rsidRDefault="00A67A32">
          <w:pPr>
            <w:pStyle w:val="Sumrio2"/>
            <w:rPr>
              <w:rFonts w:asciiTheme="minorHAnsi" w:eastAsiaTheme="minorEastAsia" w:hAnsiTheme="minorHAnsi" w:cstheme="minorBidi"/>
              <w:noProof/>
              <w:color w:val="auto"/>
              <w:sz w:val="22"/>
              <w:szCs w:val="22"/>
            </w:rPr>
          </w:pPr>
          <w:hyperlink w:anchor="_Toc526179193" w:history="1">
            <w:r w:rsidR="00460D7C" w:rsidRPr="00BD5225">
              <w:rPr>
                <w:rStyle w:val="Hyperlink"/>
                <w:noProof/>
              </w:rPr>
              <w:t>2.3.</w:t>
            </w:r>
            <w:r w:rsidR="00460D7C">
              <w:rPr>
                <w:rFonts w:asciiTheme="minorHAnsi" w:eastAsiaTheme="minorEastAsia" w:hAnsiTheme="minorHAnsi" w:cstheme="minorBidi"/>
                <w:noProof/>
                <w:color w:val="auto"/>
                <w:sz w:val="22"/>
                <w:szCs w:val="22"/>
              </w:rPr>
              <w:tab/>
            </w:r>
            <w:r w:rsidR="00460D7C" w:rsidRPr="00BD5225">
              <w:rPr>
                <w:rStyle w:val="Hyperlink"/>
                <w:noProof/>
              </w:rPr>
              <w:t>MATERIAIS</w:t>
            </w:r>
            <w:r w:rsidR="00460D7C">
              <w:rPr>
                <w:noProof/>
                <w:webHidden/>
              </w:rPr>
              <w:tab/>
            </w:r>
            <w:r>
              <w:rPr>
                <w:noProof/>
                <w:webHidden/>
              </w:rPr>
              <w:fldChar w:fldCharType="begin"/>
            </w:r>
            <w:r w:rsidR="00460D7C">
              <w:rPr>
                <w:noProof/>
                <w:webHidden/>
              </w:rPr>
              <w:instrText xml:space="preserve"> PAGEREF _Toc526179193 \h </w:instrText>
            </w:r>
            <w:r>
              <w:rPr>
                <w:noProof/>
                <w:webHidden/>
              </w:rPr>
            </w:r>
            <w:r>
              <w:rPr>
                <w:noProof/>
                <w:webHidden/>
              </w:rPr>
              <w:fldChar w:fldCharType="separate"/>
            </w:r>
            <w:r w:rsidR="00D46295">
              <w:rPr>
                <w:noProof/>
                <w:webHidden/>
              </w:rPr>
              <w:t>10</w:t>
            </w:r>
            <w:r>
              <w:rPr>
                <w:noProof/>
                <w:webHidden/>
              </w:rPr>
              <w:fldChar w:fldCharType="end"/>
            </w:r>
          </w:hyperlink>
        </w:p>
        <w:p w:rsidR="00460D7C" w:rsidRDefault="00A67A32">
          <w:pPr>
            <w:pStyle w:val="Sumrio3"/>
            <w:tabs>
              <w:tab w:val="left" w:pos="1320"/>
              <w:tab w:val="right" w:leader="dot" w:pos="9736"/>
            </w:tabs>
            <w:rPr>
              <w:rFonts w:asciiTheme="minorHAnsi" w:eastAsiaTheme="minorEastAsia" w:hAnsiTheme="minorHAnsi" w:cstheme="minorBidi"/>
              <w:noProof/>
              <w:color w:val="auto"/>
              <w:sz w:val="22"/>
              <w:szCs w:val="22"/>
            </w:rPr>
          </w:pPr>
          <w:hyperlink w:anchor="_Toc526179194" w:history="1">
            <w:r w:rsidR="00460D7C" w:rsidRPr="00BD5225">
              <w:rPr>
                <w:rStyle w:val="Hyperlink"/>
                <w:noProof/>
              </w:rPr>
              <w:t>2.3.1.</w:t>
            </w:r>
            <w:r w:rsidR="00460D7C">
              <w:rPr>
                <w:rFonts w:asciiTheme="minorHAnsi" w:eastAsiaTheme="minorEastAsia" w:hAnsiTheme="minorHAnsi" w:cstheme="minorBidi"/>
                <w:noProof/>
                <w:color w:val="auto"/>
                <w:sz w:val="22"/>
                <w:szCs w:val="22"/>
              </w:rPr>
              <w:tab/>
            </w:r>
            <w:r w:rsidR="00460D7C" w:rsidRPr="00BD5225">
              <w:rPr>
                <w:rStyle w:val="Hyperlink"/>
                <w:noProof/>
              </w:rPr>
              <w:t>Substituição de materiais especificados</w:t>
            </w:r>
            <w:r w:rsidR="00460D7C">
              <w:rPr>
                <w:noProof/>
                <w:webHidden/>
              </w:rPr>
              <w:tab/>
            </w:r>
            <w:r>
              <w:rPr>
                <w:noProof/>
                <w:webHidden/>
              </w:rPr>
              <w:fldChar w:fldCharType="begin"/>
            </w:r>
            <w:r w:rsidR="00460D7C">
              <w:rPr>
                <w:noProof/>
                <w:webHidden/>
              </w:rPr>
              <w:instrText xml:space="preserve"> PAGEREF _Toc526179194 \h </w:instrText>
            </w:r>
            <w:r>
              <w:rPr>
                <w:noProof/>
                <w:webHidden/>
              </w:rPr>
            </w:r>
            <w:r>
              <w:rPr>
                <w:noProof/>
                <w:webHidden/>
              </w:rPr>
              <w:fldChar w:fldCharType="separate"/>
            </w:r>
            <w:r w:rsidR="00D46295">
              <w:rPr>
                <w:noProof/>
                <w:webHidden/>
              </w:rPr>
              <w:t>11</w:t>
            </w:r>
            <w:r>
              <w:rPr>
                <w:noProof/>
                <w:webHidden/>
              </w:rPr>
              <w:fldChar w:fldCharType="end"/>
            </w:r>
          </w:hyperlink>
        </w:p>
        <w:p w:rsidR="00460D7C" w:rsidRDefault="00A67A32">
          <w:pPr>
            <w:pStyle w:val="Sumrio2"/>
            <w:rPr>
              <w:rFonts w:asciiTheme="minorHAnsi" w:eastAsiaTheme="minorEastAsia" w:hAnsiTheme="minorHAnsi" w:cstheme="minorBidi"/>
              <w:noProof/>
              <w:color w:val="auto"/>
              <w:sz w:val="22"/>
              <w:szCs w:val="22"/>
            </w:rPr>
          </w:pPr>
          <w:hyperlink w:anchor="_Toc526179195" w:history="1">
            <w:r w:rsidR="00460D7C" w:rsidRPr="00BD5225">
              <w:rPr>
                <w:rStyle w:val="Hyperlink"/>
                <w:noProof/>
              </w:rPr>
              <w:t>2.4.</w:t>
            </w:r>
            <w:r w:rsidR="00460D7C">
              <w:rPr>
                <w:rFonts w:asciiTheme="minorHAnsi" w:eastAsiaTheme="minorEastAsia" w:hAnsiTheme="minorHAnsi" w:cstheme="minorBidi"/>
                <w:noProof/>
                <w:color w:val="auto"/>
                <w:sz w:val="22"/>
                <w:szCs w:val="22"/>
              </w:rPr>
              <w:tab/>
            </w:r>
            <w:r w:rsidR="00460D7C" w:rsidRPr="00BD5225">
              <w:rPr>
                <w:rStyle w:val="Hyperlink"/>
                <w:noProof/>
              </w:rPr>
              <w:t>TRANSPORTES DIVERSOS</w:t>
            </w:r>
            <w:r w:rsidR="00460D7C">
              <w:rPr>
                <w:noProof/>
                <w:webHidden/>
              </w:rPr>
              <w:tab/>
            </w:r>
            <w:r>
              <w:rPr>
                <w:noProof/>
                <w:webHidden/>
              </w:rPr>
              <w:fldChar w:fldCharType="begin"/>
            </w:r>
            <w:r w:rsidR="00460D7C">
              <w:rPr>
                <w:noProof/>
                <w:webHidden/>
              </w:rPr>
              <w:instrText xml:space="preserve"> PAGEREF _Toc526179195 \h </w:instrText>
            </w:r>
            <w:r>
              <w:rPr>
                <w:noProof/>
                <w:webHidden/>
              </w:rPr>
            </w:r>
            <w:r>
              <w:rPr>
                <w:noProof/>
                <w:webHidden/>
              </w:rPr>
              <w:fldChar w:fldCharType="separate"/>
            </w:r>
            <w:r w:rsidR="00D46295">
              <w:rPr>
                <w:noProof/>
                <w:webHidden/>
              </w:rPr>
              <w:t>12</w:t>
            </w:r>
            <w:r>
              <w:rPr>
                <w:noProof/>
                <w:webHidden/>
              </w:rPr>
              <w:fldChar w:fldCharType="end"/>
            </w:r>
          </w:hyperlink>
        </w:p>
        <w:p w:rsidR="00460D7C" w:rsidRDefault="00A67A32">
          <w:pPr>
            <w:pStyle w:val="Sumrio2"/>
            <w:rPr>
              <w:rFonts w:asciiTheme="minorHAnsi" w:eastAsiaTheme="minorEastAsia" w:hAnsiTheme="minorHAnsi" w:cstheme="minorBidi"/>
              <w:noProof/>
              <w:color w:val="auto"/>
              <w:sz w:val="22"/>
              <w:szCs w:val="22"/>
            </w:rPr>
          </w:pPr>
          <w:hyperlink w:anchor="_Toc526179196" w:history="1">
            <w:r w:rsidR="00460D7C" w:rsidRPr="00BD5225">
              <w:rPr>
                <w:rStyle w:val="Hyperlink"/>
                <w:noProof/>
              </w:rPr>
              <w:t>2.5.</w:t>
            </w:r>
            <w:r w:rsidR="00460D7C">
              <w:rPr>
                <w:rFonts w:asciiTheme="minorHAnsi" w:eastAsiaTheme="minorEastAsia" w:hAnsiTheme="minorHAnsi" w:cstheme="minorBidi"/>
                <w:noProof/>
                <w:color w:val="auto"/>
                <w:sz w:val="22"/>
                <w:szCs w:val="22"/>
              </w:rPr>
              <w:tab/>
            </w:r>
            <w:r w:rsidR="00460D7C" w:rsidRPr="00BD5225">
              <w:rPr>
                <w:rStyle w:val="Hyperlink"/>
                <w:noProof/>
              </w:rPr>
              <w:t>ACRÉSCIMOS DE DESPESAS</w:t>
            </w:r>
            <w:r w:rsidR="00460D7C">
              <w:rPr>
                <w:noProof/>
                <w:webHidden/>
              </w:rPr>
              <w:tab/>
            </w:r>
            <w:r>
              <w:rPr>
                <w:noProof/>
                <w:webHidden/>
              </w:rPr>
              <w:fldChar w:fldCharType="begin"/>
            </w:r>
            <w:r w:rsidR="00460D7C">
              <w:rPr>
                <w:noProof/>
                <w:webHidden/>
              </w:rPr>
              <w:instrText xml:space="preserve"> PAGEREF _Toc526179196 \h </w:instrText>
            </w:r>
            <w:r>
              <w:rPr>
                <w:noProof/>
                <w:webHidden/>
              </w:rPr>
            </w:r>
            <w:r>
              <w:rPr>
                <w:noProof/>
                <w:webHidden/>
              </w:rPr>
              <w:fldChar w:fldCharType="separate"/>
            </w:r>
            <w:r w:rsidR="00D46295">
              <w:rPr>
                <w:noProof/>
                <w:webHidden/>
              </w:rPr>
              <w:t>12</w:t>
            </w:r>
            <w:r>
              <w:rPr>
                <w:noProof/>
                <w:webHidden/>
              </w:rPr>
              <w:fldChar w:fldCharType="end"/>
            </w:r>
          </w:hyperlink>
        </w:p>
        <w:p w:rsidR="00460D7C" w:rsidRDefault="00A67A32">
          <w:pPr>
            <w:pStyle w:val="Sumrio2"/>
            <w:rPr>
              <w:rFonts w:asciiTheme="minorHAnsi" w:eastAsiaTheme="minorEastAsia" w:hAnsiTheme="minorHAnsi" w:cstheme="minorBidi"/>
              <w:noProof/>
              <w:color w:val="auto"/>
              <w:sz w:val="22"/>
              <w:szCs w:val="22"/>
            </w:rPr>
          </w:pPr>
          <w:hyperlink w:anchor="_Toc526179197" w:history="1">
            <w:r w:rsidR="00460D7C" w:rsidRPr="00BD5225">
              <w:rPr>
                <w:rStyle w:val="Hyperlink"/>
                <w:noProof/>
              </w:rPr>
              <w:t>2.6.</w:t>
            </w:r>
            <w:r w:rsidR="00460D7C">
              <w:rPr>
                <w:rFonts w:asciiTheme="minorHAnsi" w:eastAsiaTheme="minorEastAsia" w:hAnsiTheme="minorHAnsi" w:cstheme="minorBidi"/>
                <w:noProof/>
                <w:color w:val="auto"/>
                <w:sz w:val="22"/>
                <w:szCs w:val="22"/>
              </w:rPr>
              <w:tab/>
            </w:r>
            <w:r w:rsidR="00460D7C" w:rsidRPr="00BD5225">
              <w:rPr>
                <w:rStyle w:val="Hyperlink"/>
                <w:noProof/>
              </w:rPr>
              <w:t>RESPONSABILIDADE TÉCNICA</w:t>
            </w:r>
            <w:r w:rsidR="00460D7C">
              <w:rPr>
                <w:noProof/>
                <w:webHidden/>
              </w:rPr>
              <w:tab/>
            </w:r>
            <w:r>
              <w:rPr>
                <w:noProof/>
                <w:webHidden/>
              </w:rPr>
              <w:fldChar w:fldCharType="begin"/>
            </w:r>
            <w:r w:rsidR="00460D7C">
              <w:rPr>
                <w:noProof/>
                <w:webHidden/>
              </w:rPr>
              <w:instrText xml:space="preserve"> PAGEREF _Toc526179197 \h </w:instrText>
            </w:r>
            <w:r>
              <w:rPr>
                <w:noProof/>
                <w:webHidden/>
              </w:rPr>
            </w:r>
            <w:r>
              <w:rPr>
                <w:noProof/>
                <w:webHidden/>
              </w:rPr>
              <w:fldChar w:fldCharType="separate"/>
            </w:r>
            <w:r w:rsidR="00D46295">
              <w:rPr>
                <w:noProof/>
                <w:webHidden/>
              </w:rPr>
              <w:t>12</w:t>
            </w:r>
            <w:r>
              <w:rPr>
                <w:noProof/>
                <w:webHidden/>
              </w:rPr>
              <w:fldChar w:fldCharType="end"/>
            </w:r>
          </w:hyperlink>
        </w:p>
        <w:p w:rsidR="00460D7C" w:rsidRDefault="00A67A32">
          <w:pPr>
            <w:pStyle w:val="Sumrio2"/>
            <w:rPr>
              <w:rFonts w:asciiTheme="minorHAnsi" w:eastAsiaTheme="minorEastAsia" w:hAnsiTheme="minorHAnsi" w:cstheme="minorBidi"/>
              <w:noProof/>
              <w:color w:val="auto"/>
              <w:sz w:val="22"/>
              <w:szCs w:val="22"/>
            </w:rPr>
          </w:pPr>
          <w:hyperlink w:anchor="_Toc526179198" w:history="1">
            <w:r w:rsidR="00460D7C" w:rsidRPr="00BD5225">
              <w:rPr>
                <w:rStyle w:val="Hyperlink"/>
                <w:noProof/>
              </w:rPr>
              <w:t>2.7.</w:t>
            </w:r>
            <w:r w:rsidR="00460D7C">
              <w:rPr>
                <w:rFonts w:asciiTheme="minorHAnsi" w:eastAsiaTheme="minorEastAsia" w:hAnsiTheme="minorHAnsi" w:cstheme="minorBidi"/>
                <w:noProof/>
                <w:color w:val="auto"/>
                <w:sz w:val="22"/>
                <w:szCs w:val="22"/>
              </w:rPr>
              <w:tab/>
            </w:r>
            <w:r w:rsidR="00460D7C" w:rsidRPr="00BD5225">
              <w:rPr>
                <w:rStyle w:val="Hyperlink"/>
                <w:noProof/>
              </w:rPr>
              <w:t>PROJETOS E ESPECIFICAÇÕES TÉCNICAS</w:t>
            </w:r>
            <w:r w:rsidR="00460D7C">
              <w:rPr>
                <w:noProof/>
                <w:webHidden/>
              </w:rPr>
              <w:tab/>
            </w:r>
            <w:r>
              <w:rPr>
                <w:noProof/>
                <w:webHidden/>
              </w:rPr>
              <w:fldChar w:fldCharType="begin"/>
            </w:r>
            <w:r w:rsidR="00460D7C">
              <w:rPr>
                <w:noProof/>
                <w:webHidden/>
              </w:rPr>
              <w:instrText xml:space="preserve"> PAGEREF _Toc526179198 \h </w:instrText>
            </w:r>
            <w:r>
              <w:rPr>
                <w:noProof/>
                <w:webHidden/>
              </w:rPr>
            </w:r>
            <w:r>
              <w:rPr>
                <w:noProof/>
                <w:webHidden/>
              </w:rPr>
              <w:fldChar w:fldCharType="separate"/>
            </w:r>
            <w:r w:rsidR="00D46295">
              <w:rPr>
                <w:noProof/>
                <w:webHidden/>
              </w:rPr>
              <w:t>13</w:t>
            </w:r>
            <w:r>
              <w:rPr>
                <w:noProof/>
                <w:webHidden/>
              </w:rPr>
              <w:fldChar w:fldCharType="end"/>
            </w:r>
          </w:hyperlink>
        </w:p>
        <w:p w:rsidR="00460D7C" w:rsidRDefault="00A67A32">
          <w:pPr>
            <w:pStyle w:val="Sumrio2"/>
            <w:rPr>
              <w:rFonts w:asciiTheme="minorHAnsi" w:eastAsiaTheme="minorEastAsia" w:hAnsiTheme="minorHAnsi" w:cstheme="minorBidi"/>
              <w:noProof/>
              <w:color w:val="auto"/>
              <w:sz w:val="22"/>
              <w:szCs w:val="22"/>
            </w:rPr>
          </w:pPr>
          <w:hyperlink w:anchor="_Toc526179199" w:history="1">
            <w:r w:rsidR="00460D7C" w:rsidRPr="00BD5225">
              <w:rPr>
                <w:rStyle w:val="Hyperlink"/>
                <w:noProof/>
              </w:rPr>
              <w:t>2.8.</w:t>
            </w:r>
            <w:r w:rsidR="00460D7C">
              <w:rPr>
                <w:rFonts w:asciiTheme="minorHAnsi" w:eastAsiaTheme="minorEastAsia" w:hAnsiTheme="minorHAnsi" w:cstheme="minorBidi"/>
                <w:noProof/>
                <w:color w:val="auto"/>
                <w:sz w:val="22"/>
                <w:szCs w:val="22"/>
              </w:rPr>
              <w:tab/>
            </w:r>
            <w:r w:rsidR="00460D7C" w:rsidRPr="00BD5225">
              <w:rPr>
                <w:rStyle w:val="Hyperlink"/>
                <w:noProof/>
              </w:rPr>
              <w:t>DIÁRIO DE OBRAS</w:t>
            </w:r>
            <w:r w:rsidR="00460D7C">
              <w:rPr>
                <w:noProof/>
                <w:webHidden/>
              </w:rPr>
              <w:tab/>
            </w:r>
            <w:r>
              <w:rPr>
                <w:noProof/>
                <w:webHidden/>
              </w:rPr>
              <w:fldChar w:fldCharType="begin"/>
            </w:r>
            <w:r w:rsidR="00460D7C">
              <w:rPr>
                <w:noProof/>
                <w:webHidden/>
              </w:rPr>
              <w:instrText xml:space="preserve"> PAGEREF _Toc526179199 \h </w:instrText>
            </w:r>
            <w:r>
              <w:rPr>
                <w:noProof/>
                <w:webHidden/>
              </w:rPr>
            </w:r>
            <w:r>
              <w:rPr>
                <w:noProof/>
                <w:webHidden/>
              </w:rPr>
              <w:fldChar w:fldCharType="separate"/>
            </w:r>
            <w:r w:rsidR="00D46295">
              <w:rPr>
                <w:noProof/>
                <w:webHidden/>
              </w:rPr>
              <w:t>14</w:t>
            </w:r>
            <w:r>
              <w:rPr>
                <w:noProof/>
                <w:webHidden/>
              </w:rPr>
              <w:fldChar w:fldCharType="end"/>
            </w:r>
          </w:hyperlink>
        </w:p>
        <w:p w:rsidR="00460D7C" w:rsidRDefault="00A67A32">
          <w:pPr>
            <w:pStyle w:val="Sumrio1"/>
            <w:tabs>
              <w:tab w:val="left" w:pos="482"/>
              <w:tab w:val="right" w:leader="dot" w:pos="9736"/>
            </w:tabs>
            <w:rPr>
              <w:rFonts w:asciiTheme="minorHAnsi" w:eastAsiaTheme="minorEastAsia" w:hAnsiTheme="minorHAnsi" w:cstheme="minorBidi"/>
              <w:noProof/>
              <w:color w:val="auto"/>
              <w:sz w:val="22"/>
              <w:szCs w:val="22"/>
            </w:rPr>
          </w:pPr>
          <w:hyperlink w:anchor="_Toc526179200" w:history="1">
            <w:r w:rsidR="00460D7C" w:rsidRPr="00BD5225">
              <w:rPr>
                <w:rStyle w:val="Hyperlink"/>
                <w:noProof/>
              </w:rPr>
              <w:t>3.</w:t>
            </w:r>
            <w:r w:rsidR="00460D7C">
              <w:rPr>
                <w:rFonts w:asciiTheme="minorHAnsi" w:eastAsiaTheme="minorEastAsia" w:hAnsiTheme="minorHAnsi" w:cstheme="minorBidi"/>
                <w:noProof/>
                <w:color w:val="auto"/>
                <w:sz w:val="22"/>
                <w:szCs w:val="22"/>
              </w:rPr>
              <w:tab/>
            </w:r>
            <w:r w:rsidR="00460D7C" w:rsidRPr="00BD5225">
              <w:rPr>
                <w:rStyle w:val="Hyperlink"/>
                <w:noProof/>
              </w:rPr>
              <w:t>ESPECIFICAÇÃO DOS SERVIÇOS</w:t>
            </w:r>
            <w:r w:rsidR="00460D7C">
              <w:rPr>
                <w:noProof/>
                <w:webHidden/>
              </w:rPr>
              <w:tab/>
            </w:r>
            <w:r>
              <w:rPr>
                <w:noProof/>
                <w:webHidden/>
              </w:rPr>
              <w:fldChar w:fldCharType="begin"/>
            </w:r>
            <w:r w:rsidR="00460D7C">
              <w:rPr>
                <w:noProof/>
                <w:webHidden/>
              </w:rPr>
              <w:instrText xml:space="preserve"> PAGEREF _Toc526179200 \h </w:instrText>
            </w:r>
            <w:r>
              <w:rPr>
                <w:noProof/>
                <w:webHidden/>
              </w:rPr>
            </w:r>
            <w:r>
              <w:rPr>
                <w:noProof/>
                <w:webHidden/>
              </w:rPr>
              <w:fldChar w:fldCharType="separate"/>
            </w:r>
            <w:r w:rsidR="00D46295">
              <w:rPr>
                <w:noProof/>
                <w:webHidden/>
              </w:rPr>
              <w:t>15</w:t>
            </w:r>
            <w:r>
              <w:rPr>
                <w:noProof/>
                <w:webHidden/>
              </w:rPr>
              <w:fldChar w:fldCharType="end"/>
            </w:r>
          </w:hyperlink>
        </w:p>
        <w:p w:rsidR="00460D7C" w:rsidRDefault="00A67A32">
          <w:pPr>
            <w:pStyle w:val="Sumrio2"/>
            <w:rPr>
              <w:rFonts w:asciiTheme="minorHAnsi" w:eastAsiaTheme="minorEastAsia" w:hAnsiTheme="minorHAnsi" w:cstheme="minorBidi"/>
              <w:noProof/>
              <w:color w:val="auto"/>
              <w:sz w:val="22"/>
              <w:szCs w:val="22"/>
            </w:rPr>
          </w:pPr>
          <w:hyperlink w:anchor="_Toc526179201" w:history="1">
            <w:r w:rsidR="00460D7C" w:rsidRPr="00BD5225">
              <w:rPr>
                <w:rStyle w:val="Hyperlink"/>
                <w:noProof/>
              </w:rPr>
              <w:t>3.1.</w:t>
            </w:r>
            <w:r w:rsidR="00460D7C">
              <w:rPr>
                <w:rFonts w:asciiTheme="minorHAnsi" w:eastAsiaTheme="minorEastAsia" w:hAnsiTheme="minorHAnsi" w:cstheme="minorBidi"/>
                <w:noProof/>
                <w:color w:val="auto"/>
                <w:sz w:val="22"/>
                <w:szCs w:val="22"/>
              </w:rPr>
              <w:tab/>
            </w:r>
            <w:r w:rsidR="00460D7C" w:rsidRPr="00BD5225">
              <w:rPr>
                <w:rStyle w:val="Hyperlink"/>
                <w:noProof/>
              </w:rPr>
              <w:t>NORMAS A OBSERVAR</w:t>
            </w:r>
            <w:r w:rsidR="00460D7C">
              <w:rPr>
                <w:noProof/>
                <w:webHidden/>
              </w:rPr>
              <w:tab/>
            </w:r>
            <w:r>
              <w:rPr>
                <w:noProof/>
                <w:webHidden/>
              </w:rPr>
              <w:fldChar w:fldCharType="begin"/>
            </w:r>
            <w:r w:rsidR="00460D7C">
              <w:rPr>
                <w:noProof/>
                <w:webHidden/>
              </w:rPr>
              <w:instrText xml:space="preserve"> PAGEREF _Toc526179201 \h </w:instrText>
            </w:r>
            <w:r>
              <w:rPr>
                <w:noProof/>
                <w:webHidden/>
              </w:rPr>
            </w:r>
            <w:r>
              <w:rPr>
                <w:noProof/>
                <w:webHidden/>
              </w:rPr>
              <w:fldChar w:fldCharType="separate"/>
            </w:r>
            <w:r w:rsidR="00D46295">
              <w:rPr>
                <w:noProof/>
                <w:webHidden/>
              </w:rPr>
              <w:t>15</w:t>
            </w:r>
            <w:r>
              <w:rPr>
                <w:noProof/>
                <w:webHidden/>
              </w:rPr>
              <w:fldChar w:fldCharType="end"/>
            </w:r>
          </w:hyperlink>
        </w:p>
        <w:p w:rsidR="00460D7C" w:rsidRDefault="00A67A32">
          <w:pPr>
            <w:pStyle w:val="Sumrio2"/>
            <w:rPr>
              <w:rFonts w:asciiTheme="minorHAnsi" w:eastAsiaTheme="minorEastAsia" w:hAnsiTheme="minorHAnsi" w:cstheme="minorBidi"/>
              <w:noProof/>
              <w:color w:val="auto"/>
              <w:sz w:val="22"/>
              <w:szCs w:val="22"/>
            </w:rPr>
          </w:pPr>
          <w:hyperlink w:anchor="_Toc526179202" w:history="1">
            <w:r w:rsidR="00460D7C" w:rsidRPr="00BD5225">
              <w:rPr>
                <w:rStyle w:val="Hyperlink"/>
                <w:noProof/>
              </w:rPr>
              <w:t>3.2.</w:t>
            </w:r>
            <w:r w:rsidR="00460D7C">
              <w:rPr>
                <w:rFonts w:asciiTheme="minorHAnsi" w:eastAsiaTheme="minorEastAsia" w:hAnsiTheme="minorHAnsi" w:cstheme="minorBidi"/>
                <w:noProof/>
                <w:color w:val="auto"/>
                <w:sz w:val="22"/>
                <w:szCs w:val="22"/>
              </w:rPr>
              <w:tab/>
            </w:r>
            <w:r w:rsidR="00460D7C" w:rsidRPr="00BD5225">
              <w:rPr>
                <w:rStyle w:val="Hyperlink"/>
                <w:noProof/>
              </w:rPr>
              <w:t>PROTEÇÕES E CADASTRAMENTO</w:t>
            </w:r>
            <w:r w:rsidR="00460D7C">
              <w:rPr>
                <w:noProof/>
                <w:webHidden/>
              </w:rPr>
              <w:tab/>
            </w:r>
            <w:r>
              <w:rPr>
                <w:noProof/>
                <w:webHidden/>
              </w:rPr>
              <w:fldChar w:fldCharType="begin"/>
            </w:r>
            <w:r w:rsidR="00460D7C">
              <w:rPr>
                <w:noProof/>
                <w:webHidden/>
              </w:rPr>
              <w:instrText xml:space="preserve"> PAGEREF _Toc526179202 \h </w:instrText>
            </w:r>
            <w:r>
              <w:rPr>
                <w:noProof/>
                <w:webHidden/>
              </w:rPr>
            </w:r>
            <w:r>
              <w:rPr>
                <w:noProof/>
                <w:webHidden/>
              </w:rPr>
              <w:fldChar w:fldCharType="separate"/>
            </w:r>
            <w:r w:rsidR="00D46295">
              <w:rPr>
                <w:noProof/>
                <w:webHidden/>
              </w:rPr>
              <w:t>16</w:t>
            </w:r>
            <w:r>
              <w:rPr>
                <w:noProof/>
                <w:webHidden/>
              </w:rPr>
              <w:fldChar w:fldCharType="end"/>
            </w:r>
          </w:hyperlink>
        </w:p>
        <w:p w:rsidR="00460D7C" w:rsidRDefault="00A67A32">
          <w:pPr>
            <w:pStyle w:val="Sumrio2"/>
            <w:rPr>
              <w:rFonts w:asciiTheme="minorHAnsi" w:eastAsiaTheme="minorEastAsia" w:hAnsiTheme="minorHAnsi" w:cstheme="minorBidi"/>
              <w:noProof/>
              <w:color w:val="auto"/>
              <w:sz w:val="22"/>
              <w:szCs w:val="22"/>
            </w:rPr>
          </w:pPr>
          <w:hyperlink w:anchor="_Toc526179203" w:history="1">
            <w:r w:rsidR="00460D7C" w:rsidRPr="00BD5225">
              <w:rPr>
                <w:rStyle w:val="Hyperlink"/>
                <w:noProof/>
              </w:rPr>
              <w:t>3.3.</w:t>
            </w:r>
            <w:r w:rsidR="00460D7C">
              <w:rPr>
                <w:rFonts w:asciiTheme="minorHAnsi" w:eastAsiaTheme="minorEastAsia" w:hAnsiTheme="minorHAnsi" w:cstheme="minorBidi"/>
                <w:noProof/>
                <w:color w:val="auto"/>
                <w:sz w:val="22"/>
                <w:szCs w:val="22"/>
              </w:rPr>
              <w:tab/>
            </w:r>
            <w:r w:rsidR="00460D7C" w:rsidRPr="00BD5225">
              <w:rPr>
                <w:rStyle w:val="Hyperlink"/>
                <w:noProof/>
              </w:rPr>
              <w:t>SERVIÇOS TÉCNICOS E PROFISSIONAIS</w:t>
            </w:r>
            <w:r w:rsidR="00460D7C">
              <w:rPr>
                <w:noProof/>
                <w:webHidden/>
              </w:rPr>
              <w:tab/>
            </w:r>
            <w:r>
              <w:rPr>
                <w:noProof/>
                <w:webHidden/>
              </w:rPr>
              <w:fldChar w:fldCharType="begin"/>
            </w:r>
            <w:r w:rsidR="00460D7C">
              <w:rPr>
                <w:noProof/>
                <w:webHidden/>
              </w:rPr>
              <w:instrText xml:space="preserve"> PAGEREF _Toc526179203 \h </w:instrText>
            </w:r>
            <w:r>
              <w:rPr>
                <w:noProof/>
                <w:webHidden/>
              </w:rPr>
            </w:r>
            <w:r>
              <w:rPr>
                <w:noProof/>
                <w:webHidden/>
              </w:rPr>
              <w:fldChar w:fldCharType="separate"/>
            </w:r>
            <w:r w:rsidR="00D46295">
              <w:rPr>
                <w:noProof/>
                <w:webHidden/>
              </w:rPr>
              <w:t>16</w:t>
            </w:r>
            <w:r>
              <w:rPr>
                <w:noProof/>
                <w:webHidden/>
              </w:rPr>
              <w:fldChar w:fldCharType="end"/>
            </w:r>
          </w:hyperlink>
        </w:p>
        <w:p w:rsidR="00460D7C" w:rsidRDefault="00A67A32">
          <w:pPr>
            <w:pStyle w:val="Sumrio3"/>
            <w:tabs>
              <w:tab w:val="left" w:pos="1320"/>
              <w:tab w:val="right" w:leader="dot" w:pos="9736"/>
            </w:tabs>
            <w:rPr>
              <w:rFonts w:asciiTheme="minorHAnsi" w:eastAsiaTheme="minorEastAsia" w:hAnsiTheme="minorHAnsi" w:cstheme="minorBidi"/>
              <w:noProof/>
              <w:color w:val="auto"/>
              <w:sz w:val="22"/>
              <w:szCs w:val="22"/>
            </w:rPr>
          </w:pPr>
          <w:hyperlink w:anchor="_Toc526179204" w:history="1">
            <w:r w:rsidR="00460D7C" w:rsidRPr="00BD5225">
              <w:rPr>
                <w:rStyle w:val="Hyperlink"/>
                <w:noProof/>
              </w:rPr>
              <w:t>3.3.1.</w:t>
            </w:r>
            <w:r w:rsidR="00460D7C">
              <w:rPr>
                <w:rFonts w:asciiTheme="minorHAnsi" w:eastAsiaTheme="minorEastAsia" w:hAnsiTheme="minorHAnsi" w:cstheme="minorBidi"/>
                <w:noProof/>
                <w:color w:val="auto"/>
                <w:sz w:val="22"/>
                <w:szCs w:val="22"/>
              </w:rPr>
              <w:tab/>
            </w:r>
            <w:r w:rsidR="00460D7C" w:rsidRPr="00BD5225">
              <w:rPr>
                <w:rStyle w:val="Hyperlink"/>
                <w:noProof/>
              </w:rPr>
              <w:t>Ensaio de resistência à compressão simples de concreto</w:t>
            </w:r>
            <w:r w:rsidR="00460D7C">
              <w:rPr>
                <w:noProof/>
                <w:webHidden/>
              </w:rPr>
              <w:tab/>
            </w:r>
            <w:r>
              <w:rPr>
                <w:noProof/>
                <w:webHidden/>
              </w:rPr>
              <w:fldChar w:fldCharType="begin"/>
            </w:r>
            <w:r w:rsidR="00460D7C">
              <w:rPr>
                <w:noProof/>
                <w:webHidden/>
              </w:rPr>
              <w:instrText xml:space="preserve"> PAGEREF _Toc526179204 \h </w:instrText>
            </w:r>
            <w:r>
              <w:rPr>
                <w:noProof/>
                <w:webHidden/>
              </w:rPr>
            </w:r>
            <w:r>
              <w:rPr>
                <w:noProof/>
                <w:webHidden/>
              </w:rPr>
              <w:fldChar w:fldCharType="separate"/>
            </w:r>
            <w:r w:rsidR="00D46295">
              <w:rPr>
                <w:noProof/>
                <w:webHidden/>
              </w:rPr>
              <w:t>17</w:t>
            </w:r>
            <w:r>
              <w:rPr>
                <w:noProof/>
                <w:webHidden/>
              </w:rPr>
              <w:fldChar w:fldCharType="end"/>
            </w:r>
          </w:hyperlink>
        </w:p>
        <w:p w:rsidR="00460D7C" w:rsidRDefault="00A67A32">
          <w:pPr>
            <w:pStyle w:val="Sumrio3"/>
            <w:tabs>
              <w:tab w:val="left" w:pos="1320"/>
              <w:tab w:val="right" w:leader="dot" w:pos="9736"/>
            </w:tabs>
            <w:rPr>
              <w:rFonts w:asciiTheme="minorHAnsi" w:eastAsiaTheme="minorEastAsia" w:hAnsiTheme="minorHAnsi" w:cstheme="minorBidi"/>
              <w:noProof/>
              <w:color w:val="auto"/>
              <w:sz w:val="22"/>
              <w:szCs w:val="22"/>
            </w:rPr>
          </w:pPr>
          <w:hyperlink w:anchor="_Toc526179205" w:history="1">
            <w:r w:rsidR="00460D7C" w:rsidRPr="00BD5225">
              <w:rPr>
                <w:rStyle w:val="Hyperlink"/>
                <w:noProof/>
              </w:rPr>
              <w:t>3.3.2.</w:t>
            </w:r>
            <w:r w:rsidR="00460D7C">
              <w:rPr>
                <w:rFonts w:asciiTheme="minorHAnsi" w:eastAsiaTheme="minorEastAsia" w:hAnsiTheme="minorHAnsi" w:cstheme="minorBidi"/>
                <w:noProof/>
                <w:color w:val="auto"/>
                <w:sz w:val="22"/>
                <w:szCs w:val="22"/>
              </w:rPr>
              <w:tab/>
            </w:r>
            <w:r w:rsidR="00460D7C" w:rsidRPr="00BD5225">
              <w:rPr>
                <w:rStyle w:val="Hyperlink"/>
                <w:noProof/>
              </w:rPr>
              <w:t>Projetos executivos</w:t>
            </w:r>
            <w:r w:rsidR="00460D7C">
              <w:rPr>
                <w:noProof/>
                <w:webHidden/>
              </w:rPr>
              <w:tab/>
            </w:r>
            <w:r>
              <w:rPr>
                <w:noProof/>
                <w:webHidden/>
              </w:rPr>
              <w:fldChar w:fldCharType="begin"/>
            </w:r>
            <w:r w:rsidR="00460D7C">
              <w:rPr>
                <w:noProof/>
                <w:webHidden/>
              </w:rPr>
              <w:instrText xml:space="preserve"> PAGEREF _Toc526179205 \h </w:instrText>
            </w:r>
            <w:r>
              <w:rPr>
                <w:noProof/>
                <w:webHidden/>
              </w:rPr>
            </w:r>
            <w:r>
              <w:rPr>
                <w:noProof/>
                <w:webHidden/>
              </w:rPr>
              <w:fldChar w:fldCharType="separate"/>
            </w:r>
            <w:r w:rsidR="00D46295">
              <w:rPr>
                <w:noProof/>
                <w:webHidden/>
              </w:rPr>
              <w:t>18</w:t>
            </w:r>
            <w:r>
              <w:rPr>
                <w:noProof/>
                <w:webHidden/>
              </w:rPr>
              <w:fldChar w:fldCharType="end"/>
            </w:r>
          </w:hyperlink>
        </w:p>
        <w:p w:rsidR="00460D7C" w:rsidRDefault="00A67A32">
          <w:pPr>
            <w:pStyle w:val="Sumrio2"/>
            <w:rPr>
              <w:rFonts w:asciiTheme="minorHAnsi" w:eastAsiaTheme="minorEastAsia" w:hAnsiTheme="minorHAnsi" w:cstheme="minorBidi"/>
              <w:noProof/>
              <w:color w:val="auto"/>
              <w:sz w:val="22"/>
              <w:szCs w:val="22"/>
            </w:rPr>
          </w:pPr>
          <w:hyperlink w:anchor="_Toc526179206" w:history="1">
            <w:r w:rsidR="00460D7C" w:rsidRPr="00BD5225">
              <w:rPr>
                <w:rStyle w:val="Hyperlink"/>
                <w:noProof/>
              </w:rPr>
              <w:t>3.4.</w:t>
            </w:r>
            <w:r w:rsidR="00460D7C">
              <w:rPr>
                <w:rFonts w:asciiTheme="minorHAnsi" w:eastAsiaTheme="minorEastAsia" w:hAnsiTheme="minorHAnsi" w:cstheme="minorBidi"/>
                <w:noProof/>
                <w:color w:val="auto"/>
                <w:sz w:val="22"/>
                <w:szCs w:val="22"/>
              </w:rPr>
              <w:tab/>
            </w:r>
            <w:r w:rsidR="00460D7C" w:rsidRPr="00BD5225">
              <w:rPr>
                <w:rStyle w:val="Hyperlink"/>
                <w:noProof/>
              </w:rPr>
              <w:t>SERVIÇOS AUXILIARES E ADMINISTRATIVOS</w:t>
            </w:r>
            <w:r w:rsidR="00460D7C">
              <w:rPr>
                <w:noProof/>
                <w:webHidden/>
              </w:rPr>
              <w:tab/>
            </w:r>
            <w:r>
              <w:rPr>
                <w:noProof/>
                <w:webHidden/>
              </w:rPr>
              <w:fldChar w:fldCharType="begin"/>
            </w:r>
            <w:r w:rsidR="00460D7C">
              <w:rPr>
                <w:noProof/>
                <w:webHidden/>
              </w:rPr>
              <w:instrText xml:space="preserve"> PAGEREF _Toc526179206 \h </w:instrText>
            </w:r>
            <w:r>
              <w:rPr>
                <w:noProof/>
                <w:webHidden/>
              </w:rPr>
            </w:r>
            <w:r>
              <w:rPr>
                <w:noProof/>
                <w:webHidden/>
              </w:rPr>
              <w:fldChar w:fldCharType="separate"/>
            </w:r>
            <w:r w:rsidR="00D46295">
              <w:rPr>
                <w:noProof/>
                <w:webHidden/>
              </w:rPr>
              <w:t>22</w:t>
            </w:r>
            <w:r>
              <w:rPr>
                <w:noProof/>
                <w:webHidden/>
              </w:rPr>
              <w:fldChar w:fldCharType="end"/>
            </w:r>
          </w:hyperlink>
        </w:p>
        <w:p w:rsidR="00460D7C" w:rsidRDefault="00A67A32">
          <w:pPr>
            <w:pStyle w:val="Sumrio2"/>
            <w:rPr>
              <w:rFonts w:asciiTheme="minorHAnsi" w:eastAsiaTheme="minorEastAsia" w:hAnsiTheme="minorHAnsi" w:cstheme="minorBidi"/>
              <w:noProof/>
              <w:color w:val="auto"/>
              <w:sz w:val="22"/>
              <w:szCs w:val="22"/>
            </w:rPr>
          </w:pPr>
          <w:hyperlink w:anchor="_Toc526179207" w:history="1">
            <w:r w:rsidR="00460D7C" w:rsidRPr="00BD5225">
              <w:rPr>
                <w:rStyle w:val="Hyperlink"/>
                <w:noProof/>
              </w:rPr>
              <w:t>3.5.</w:t>
            </w:r>
            <w:r w:rsidR="00460D7C">
              <w:rPr>
                <w:rFonts w:asciiTheme="minorHAnsi" w:eastAsiaTheme="minorEastAsia" w:hAnsiTheme="minorHAnsi" w:cstheme="minorBidi"/>
                <w:noProof/>
                <w:color w:val="auto"/>
                <w:sz w:val="22"/>
                <w:szCs w:val="22"/>
              </w:rPr>
              <w:tab/>
            </w:r>
            <w:r w:rsidR="00460D7C" w:rsidRPr="00BD5225">
              <w:rPr>
                <w:rStyle w:val="Hyperlink"/>
                <w:noProof/>
              </w:rPr>
              <w:t>TAXAS, IMPOSTOS E LICENÇAS</w:t>
            </w:r>
            <w:r w:rsidR="00460D7C">
              <w:rPr>
                <w:noProof/>
                <w:webHidden/>
              </w:rPr>
              <w:tab/>
            </w:r>
            <w:r>
              <w:rPr>
                <w:noProof/>
                <w:webHidden/>
              </w:rPr>
              <w:fldChar w:fldCharType="begin"/>
            </w:r>
            <w:r w:rsidR="00460D7C">
              <w:rPr>
                <w:noProof/>
                <w:webHidden/>
              </w:rPr>
              <w:instrText xml:space="preserve"> PAGEREF _Toc526179207 \h </w:instrText>
            </w:r>
            <w:r>
              <w:rPr>
                <w:noProof/>
                <w:webHidden/>
              </w:rPr>
            </w:r>
            <w:r>
              <w:rPr>
                <w:noProof/>
                <w:webHidden/>
              </w:rPr>
              <w:fldChar w:fldCharType="separate"/>
            </w:r>
            <w:r w:rsidR="00D46295">
              <w:rPr>
                <w:noProof/>
                <w:webHidden/>
              </w:rPr>
              <w:t>24</w:t>
            </w:r>
            <w:r>
              <w:rPr>
                <w:noProof/>
                <w:webHidden/>
              </w:rPr>
              <w:fldChar w:fldCharType="end"/>
            </w:r>
          </w:hyperlink>
        </w:p>
        <w:p w:rsidR="00460D7C" w:rsidRDefault="00A67A32">
          <w:pPr>
            <w:pStyle w:val="Sumrio2"/>
            <w:rPr>
              <w:rFonts w:asciiTheme="minorHAnsi" w:eastAsiaTheme="minorEastAsia" w:hAnsiTheme="minorHAnsi" w:cstheme="minorBidi"/>
              <w:noProof/>
              <w:color w:val="auto"/>
              <w:sz w:val="22"/>
              <w:szCs w:val="22"/>
            </w:rPr>
          </w:pPr>
          <w:hyperlink w:anchor="_Toc526179208" w:history="1">
            <w:r w:rsidR="00460D7C" w:rsidRPr="00BD5225">
              <w:rPr>
                <w:rStyle w:val="Hyperlink"/>
                <w:noProof/>
              </w:rPr>
              <w:t>3.6.</w:t>
            </w:r>
            <w:r w:rsidR="00460D7C">
              <w:rPr>
                <w:rFonts w:asciiTheme="minorHAnsi" w:eastAsiaTheme="minorEastAsia" w:hAnsiTheme="minorHAnsi" w:cstheme="minorBidi"/>
                <w:noProof/>
                <w:color w:val="auto"/>
                <w:sz w:val="22"/>
                <w:szCs w:val="22"/>
              </w:rPr>
              <w:tab/>
            </w:r>
            <w:r w:rsidR="00460D7C" w:rsidRPr="00BD5225">
              <w:rPr>
                <w:rStyle w:val="Hyperlink"/>
                <w:noProof/>
              </w:rPr>
              <w:t>SERVIÇOS DE DEMOLIÇÃO E REMOÇÕES</w:t>
            </w:r>
            <w:r w:rsidR="00460D7C">
              <w:rPr>
                <w:noProof/>
                <w:webHidden/>
              </w:rPr>
              <w:tab/>
            </w:r>
            <w:r>
              <w:rPr>
                <w:noProof/>
                <w:webHidden/>
              </w:rPr>
              <w:fldChar w:fldCharType="begin"/>
            </w:r>
            <w:r w:rsidR="00460D7C">
              <w:rPr>
                <w:noProof/>
                <w:webHidden/>
              </w:rPr>
              <w:instrText xml:space="preserve"> PAGEREF _Toc526179208 \h </w:instrText>
            </w:r>
            <w:r>
              <w:rPr>
                <w:noProof/>
                <w:webHidden/>
              </w:rPr>
            </w:r>
            <w:r>
              <w:rPr>
                <w:noProof/>
                <w:webHidden/>
              </w:rPr>
              <w:fldChar w:fldCharType="separate"/>
            </w:r>
            <w:r w:rsidR="00D46295">
              <w:rPr>
                <w:noProof/>
                <w:webHidden/>
              </w:rPr>
              <w:t>25</w:t>
            </w:r>
            <w:r>
              <w:rPr>
                <w:noProof/>
                <w:webHidden/>
              </w:rPr>
              <w:fldChar w:fldCharType="end"/>
            </w:r>
          </w:hyperlink>
        </w:p>
        <w:p w:rsidR="00460D7C" w:rsidRDefault="00A67A32">
          <w:pPr>
            <w:pStyle w:val="Sumrio3"/>
            <w:tabs>
              <w:tab w:val="left" w:pos="1320"/>
              <w:tab w:val="right" w:leader="dot" w:pos="9736"/>
            </w:tabs>
            <w:rPr>
              <w:rFonts w:asciiTheme="minorHAnsi" w:eastAsiaTheme="minorEastAsia" w:hAnsiTheme="minorHAnsi" w:cstheme="minorBidi"/>
              <w:noProof/>
              <w:color w:val="auto"/>
              <w:sz w:val="22"/>
              <w:szCs w:val="22"/>
            </w:rPr>
          </w:pPr>
          <w:hyperlink w:anchor="_Toc526179209" w:history="1">
            <w:r w:rsidR="00460D7C" w:rsidRPr="00BD5225">
              <w:rPr>
                <w:rStyle w:val="Hyperlink"/>
                <w:noProof/>
              </w:rPr>
              <w:t>3.6.1.</w:t>
            </w:r>
            <w:r w:rsidR="00460D7C">
              <w:rPr>
                <w:rFonts w:asciiTheme="minorHAnsi" w:eastAsiaTheme="minorEastAsia" w:hAnsiTheme="minorHAnsi" w:cstheme="minorBidi"/>
                <w:noProof/>
                <w:color w:val="auto"/>
                <w:sz w:val="22"/>
                <w:szCs w:val="22"/>
              </w:rPr>
              <w:tab/>
            </w:r>
            <w:r w:rsidR="00460D7C" w:rsidRPr="00BD5225">
              <w:rPr>
                <w:rStyle w:val="Hyperlink"/>
                <w:noProof/>
              </w:rPr>
              <w:t>Serviços de demolição</w:t>
            </w:r>
            <w:r w:rsidR="00460D7C">
              <w:rPr>
                <w:noProof/>
                <w:webHidden/>
              </w:rPr>
              <w:tab/>
            </w:r>
            <w:r>
              <w:rPr>
                <w:noProof/>
                <w:webHidden/>
              </w:rPr>
              <w:fldChar w:fldCharType="begin"/>
            </w:r>
            <w:r w:rsidR="00460D7C">
              <w:rPr>
                <w:noProof/>
                <w:webHidden/>
              </w:rPr>
              <w:instrText xml:space="preserve"> PAGEREF _Toc526179209 \h </w:instrText>
            </w:r>
            <w:r>
              <w:rPr>
                <w:noProof/>
                <w:webHidden/>
              </w:rPr>
            </w:r>
            <w:r>
              <w:rPr>
                <w:noProof/>
                <w:webHidden/>
              </w:rPr>
              <w:fldChar w:fldCharType="separate"/>
            </w:r>
            <w:r w:rsidR="00D46295">
              <w:rPr>
                <w:noProof/>
                <w:webHidden/>
              </w:rPr>
              <w:t>25</w:t>
            </w:r>
            <w:r>
              <w:rPr>
                <w:noProof/>
                <w:webHidden/>
              </w:rPr>
              <w:fldChar w:fldCharType="end"/>
            </w:r>
          </w:hyperlink>
        </w:p>
        <w:p w:rsidR="00460D7C" w:rsidRDefault="00A67A32">
          <w:pPr>
            <w:pStyle w:val="Sumrio3"/>
            <w:tabs>
              <w:tab w:val="left" w:pos="1320"/>
              <w:tab w:val="right" w:leader="dot" w:pos="9736"/>
            </w:tabs>
            <w:rPr>
              <w:rFonts w:asciiTheme="minorHAnsi" w:eastAsiaTheme="minorEastAsia" w:hAnsiTheme="minorHAnsi" w:cstheme="minorBidi"/>
              <w:noProof/>
              <w:color w:val="auto"/>
              <w:sz w:val="22"/>
              <w:szCs w:val="22"/>
            </w:rPr>
          </w:pPr>
          <w:hyperlink w:anchor="_Toc526179210" w:history="1">
            <w:r w:rsidR="00460D7C" w:rsidRPr="00BD5225">
              <w:rPr>
                <w:rStyle w:val="Hyperlink"/>
                <w:noProof/>
              </w:rPr>
              <w:t>3.6.2.</w:t>
            </w:r>
            <w:r w:rsidR="00460D7C">
              <w:rPr>
                <w:rFonts w:asciiTheme="minorHAnsi" w:eastAsiaTheme="minorEastAsia" w:hAnsiTheme="minorHAnsi" w:cstheme="minorBidi"/>
                <w:noProof/>
                <w:color w:val="auto"/>
                <w:sz w:val="22"/>
                <w:szCs w:val="22"/>
              </w:rPr>
              <w:tab/>
            </w:r>
            <w:r w:rsidR="00460D7C" w:rsidRPr="00BD5225">
              <w:rPr>
                <w:rStyle w:val="Hyperlink"/>
                <w:noProof/>
              </w:rPr>
              <w:t>Serviços de remoção sem reaproveitamento</w:t>
            </w:r>
            <w:r w:rsidR="00460D7C">
              <w:rPr>
                <w:noProof/>
                <w:webHidden/>
              </w:rPr>
              <w:tab/>
            </w:r>
            <w:r>
              <w:rPr>
                <w:noProof/>
                <w:webHidden/>
              </w:rPr>
              <w:fldChar w:fldCharType="begin"/>
            </w:r>
            <w:r w:rsidR="00460D7C">
              <w:rPr>
                <w:noProof/>
                <w:webHidden/>
              </w:rPr>
              <w:instrText xml:space="preserve"> PAGEREF _Toc526179210 \h </w:instrText>
            </w:r>
            <w:r>
              <w:rPr>
                <w:noProof/>
                <w:webHidden/>
              </w:rPr>
            </w:r>
            <w:r>
              <w:rPr>
                <w:noProof/>
                <w:webHidden/>
              </w:rPr>
              <w:fldChar w:fldCharType="separate"/>
            </w:r>
            <w:r w:rsidR="00D46295">
              <w:rPr>
                <w:noProof/>
                <w:webHidden/>
              </w:rPr>
              <w:t>25</w:t>
            </w:r>
            <w:r>
              <w:rPr>
                <w:noProof/>
                <w:webHidden/>
              </w:rPr>
              <w:fldChar w:fldCharType="end"/>
            </w:r>
          </w:hyperlink>
        </w:p>
        <w:p w:rsidR="00460D7C" w:rsidRDefault="00A67A32">
          <w:pPr>
            <w:pStyle w:val="Sumrio3"/>
            <w:tabs>
              <w:tab w:val="left" w:pos="1320"/>
              <w:tab w:val="right" w:leader="dot" w:pos="9736"/>
            </w:tabs>
            <w:rPr>
              <w:rFonts w:asciiTheme="minorHAnsi" w:eastAsiaTheme="minorEastAsia" w:hAnsiTheme="minorHAnsi" w:cstheme="minorBidi"/>
              <w:noProof/>
              <w:color w:val="auto"/>
              <w:sz w:val="22"/>
              <w:szCs w:val="22"/>
            </w:rPr>
          </w:pPr>
          <w:hyperlink w:anchor="_Toc526179211" w:history="1">
            <w:r w:rsidR="00460D7C" w:rsidRPr="00BD5225">
              <w:rPr>
                <w:rStyle w:val="Hyperlink"/>
                <w:noProof/>
              </w:rPr>
              <w:t>3.6.3.</w:t>
            </w:r>
            <w:r w:rsidR="00460D7C">
              <w:rPr>
                <w:rFonts w:asciiTheme="minorHAnsi" w:eastAsiaTheme="minorEastAsia" w:hAnsiTheme="minorHAnsi" w:cstheme="minorBidi"/>
                <w:noProof/>
                <w:color w:val="auto"/>
                <w:sz w:val="22"/>
                <w:szCs w:val="22"/>
              </w:rPr>
              <w:tab/>
            </w:r>
            <w:r w:rsidR="00460D7C" w:rsidRPr="00BD5225">
              <w:rPr>
                <w:rStyle w:val="Hyperlink"/>
                <w:noProof/>
              </w:rPr>
              <w:t>Serviços de remoção com reaproveitamento</w:t>
            </w:r>
            <w:r w:rsidR="00460D7C">
              <w:rPr>
                <w:noProof/>
                <w:webHidden/>
              </w:rPr>
              <w:tab/>
            </w:r>
            <w:r>
              <w:rPr>
                <w:noProof/>
                <w:webHidden/>
              </w:rPr>
              <w:fldChar w:fldCharType="begin"/>
            </w:r>
            <w:r w:rsidR="00460D7C">
              <w:rPr>
                <w:noProof/>
                <w:webHidden/>
              </w:rPr>
              <w:instrText xml:space="preserve"> PAGEREF _Toc526179211 \h </w:instrText>
            </w:r>
            <w:r>
              <w:rPr>
                <w:noProof/>
                <w:webHidden/>
              </w:rPr>
            </w:r>
            <w:r>
              <w:rPr>
                <w:noProof/>
                <w:webHidden/>
              </w:rPr>
              <w:fldChar w:fldCharType="separate"/>
            </w:r>
            <w:r w:rsidR="00D46295">
              <w:rPr>
                <w:noProof/>
                <w:webHidden/>
              </w:rPr>
              <w:t>26</w:t>
            </w:r>
            <w:r>
              <w:rPr>
                <w:noProof/>
                <w:webHidden/>
              </w:rPr>
              <w:fldChar w:fldCharType="end"/>
            </w:r>
          </w:hyperlink>
        </w:p>
        <w:p w:rsidR="00460D7C" w:rsidRDefault="00A67A32">
          <w:pPr>
            <w:pStyle w:val="Sumrio2"/>
            <w:rPr>
              <w:rFonts w:asciiTheme="minorHAnsi" w:eastAsiaTheme="minorEastAsia" w:hAnsiTheme="minorHAnsi" w:cstheme="minorBidi"/>
              <w:noProof/>
              <w:color w:val="auto"/>
              <w:sz w:val="22"/>
              <w:szCs w:val="22"/>
            </w:rPr>
          </w:pPr>
          <w:hyperlink w:anchor="_Toc526179212" w:history="1">
            <w:r w:rsidR="00460D7C" w:rsidRPr="00BD5225">
              <w:rPr>
                <w:rStyle w:val="Hyperlink"/>
                <w:noProof/>
              </w:rPr>
              <w:t>3.7.</w:t>
            </w:r>
            <w:r w:rsidR="00460D7C">
              <w:rPr>
                <w:rFonts w:asciiTheme="minorHAnsi" w:eastAsiaTheme="minorEastAsia" w:hAnsiTheme="minorHAnsi" w:cstheme="minorBidi"/>
                <w:noProof/>
                <w:color w:val="auto"/>
                <w:sz w:val="22"/>
                <w:szCs w:val="22"/>
              </w:rPr>
              <w:tab/>
            </w:r>
            <w:r w:rsidR="00460D7C" w:rsidRPr="00BD5225">
              <w:rPr>
                <w:rStyle w:val="Hyperlink"/>
                <w:noProof/>
              </w:rPr>
              <w:t>LOCAÇÃO DA OBRA</w:t>
            </w:r>
            <w:r w:rsidR="00460D7C">
              <w:rPr>
                <w:noProof/>
                <w:webHidden/>
              </w:rPr>
              <w:tab/>
            </w:r>
            <w:r>
              <w:rPr>
                <w:noProof/>
                <w:webHidden/>
              </w:rPr>
              <w:fldChar w:fldCharType="begin"/>
            </w:r>
            <w:r w:rsidR="00460D7C">
              <w:rPr>
                <w:noProof/>
                <w:webHidden/>
              </w:rPr>
              <w:instrText xml:space="preserve"> PAGEREF _Toc526179212 \h </w:instrText>
            </w:r>
            <w:r>
              <w:rPr>
                <w:noProof/>
                <w:webHidden/>
              </w:rPr>
            </w:r>
            <w:r>
              <w:rPr>
                <w:noProof/>
                <w:webHidden/>
              </w:rPr>
              <w:fldChar w:fldCharType="separate"/>
            </w:r>
            <w:r w:rsidR="00D46295">
              <w:rPr>
                <w:noProof/>
                <w:webHidden/>
              </w:rPr>
              <w:t>26</w:t>
            </w:r>
            <w:r>
              <w:rPr>
                <w:noProof/>
                <w:webHidden/>
              </w:rPr>
              <w:fldChar w:fldCharType="end"/>
            </w:r>
          </w:hyperlink>
        </w:p>
        <w:p w:rsidR="00460D7C" w:rsidRDefault="00A67A32">
          <w:pPr>
            <w:pStyle w:val="Sumrio2"/>
            <w:rPr>
              <w:rFonts w:asciiTheme="minorHAnsi" w:eastAsiaTheme="minorEastAsia" w:hAnsiTheme="minorHAnsi" w:cstheme="minorBidi"/>
              <w:noProof/>
              <w:color w:val="auto"/>
              <w:sz w:val="22"/>
              <w:szCs w:val="22"/>
            </w:rPr>
          </w:pPr>
          <w:hyperlink w:anchor="_Toc526179213" w:history="1">
            <w:r w:rsidR="00460D7C" w:rsidRPr="00BD5225">
              <w:rPr>
                <w:rStyle w:val="Hyperlink"/>
                <w:noProof/>
              </w:rPr>
              <w:t>3.8.</w:t>
            </w:r>
            <w:r w:rsidR="00460D7C">
              <w:rPr>
                <w:rFonts w:asciiTheme="minorHAnsi" w:eastAsiaTheme="minorEastAsia" w:hAnsiTheme="minorHAnsi" w:cstheme="minorBidi"/>
                <w:noProof/>
                <w:color w:val="auto"/>
                <w:sz w:val="22"/>
                <w:szCs w:val="22"/>
              </w:rPr>
              <w:tab/>
            </w:r>
            <w:r w:rsidR="00460D7C" w:rsidRPr="00BD5225">
              <w:rPr>
                <w:rStyle w:val="Hyperlink"/>
                <w:noProof/>
              </w:rPr>
              <w:t>EQUIPAMENTOS ALUGADOS</w:t>
            </w:r>
            <w:r w:rsidR="00460D7C">
              <w:rPr>
                <w:noProof/>
                <w:webHidden/>
              </w:rPr>
              <w:tab/>
            </w:r>
            <w:r>
              <w:rPr>
                <w:noProof/>
                <w:webHidden/>
              </w:rPr>
              <w:fldChar w:fldCharType="begin"/>
            </w:r>
            <w:r w:rsidR="00460D7C">
              <w:rPr>
                <w:noProof/>
                <w:webHidden/>
              </w:rPr>
              <w:instrText xml:space="preserve"> PAGEREF _Toc526179213 \h </w:instrText>
            </w:r>
            <w:r>
              <w:rPr>
                <w:noProof/>
                <w:webHidden/>
              </w:rPr>
            </w:r>
            <w:r>
              <w:rPr>
                <w:noProof/>
                <w:webHidden/>
              </w:rPr>
              <w:fldChar w:fldCharType="separate"/>
            </w:r>
            <w:r w:rsidR="00D46295">
              <w:rPr>
                <w:noProof/>
                <w:webHidden/>
              </w:rPr>
              <w:t>26</w:t>
            </w:r>
            <w:r>
              <w:rPr>
                <w:noProof/>
                <w:webHidden/>
              </w:rPr>
              <w:fldChar w:fldCharType="end"/>
            </w:r>
          </w:hyperlink>
        </w:p>
        <w:p w:rsidR="00460D7C" w:rsidRDefault="00A67A32">
          <w:pPr>
            <w:pStyle w:val="Sumrio2"/>
            <w:rPr>
              <w:rFonts w:asciiTheme="minorHAnsi" w:eastAsiaTheme="minorEastAsia" w:hAnsiTheme="minorHAnsi" w:cstheme="minorBidi"/>
              <w:noProof/>
              <w:color w:val="auto"/>
              <w:sz w:val="22"/>
              <w:szCs w:val="22"/>
            </w:rPr>
          </w:pPr>
          <w:hyperlink w:anchor="_Toc526179214" w:history="1">
            <w:r w:rsidR="00460D7C" w:rsidRPr="00BD5225">
              <w:rPr>
                <w:rStyle w:val="Hyperlink"/>
                <w:noProof/>
              </w:rPr>
              <w:t>3.9.</w:t>
            </w:r>
            <w:r w:rsidR="00460D7C">
              <w:rPr>
                <w:rFonts w:asciiTheme="minorHAnsi" w:eastAsiaTheme="minorEastAsia" w:hAnsiTheme="minorHAnsi" w:cstheme="minorBidi"/>
                <w:noProof/>
                <w:color w:val="auto"/>
                <w:sz w:val="22"/>
                <w:szCs w:val="22"/>
              </w:rPr>
              <w:tab/>
            </w:r>
            <w:r w:rsidR="00460D7C" w:rsidRPr="00BD5225">
              <w:rPr>
                <w:rStyle w:val="Hyperlink"/>
                <w:noProof/>
              </w:rPr>
              <w:t>CANTEIRO DE OBRAS</w:t>
            </w:r>
            <w:r w:rsidR="00460D7C">
              <w:rPr>
                <w:noProof/>
                <w:webHidden/>
              </w:rPr>
              <w:tab/>
            </w:r>
            <w:r>
              <w:rPr>
                <w:noProof/>
                <w:webHidden/>
              </w:rPr>
              <w:fldChar w:fldCharType="begin"/>
            </w:r>
            <w:r w:rsidR="00460D7C">
              <w:rPr>
                <w:noProof/>
                <w:webHidden/>
              </w:rPr>
              <w:instrText xml:space="preserve"> PAGEREF _Toc526179214 \h </w:instrText>
            </w:r>
            <w:r>
              <w:rPr>
                <w:noProof/>
                <w:webHidden/>
              </w:rPr>
            </w:r>
            <w:r>
              <w:rPr>
                <w:noProof/>
                <w:webHidden/>
              </w:rPr>
              <w:fldChar w:fldCharType="separate"/>
            </w:r>
            <w:r w:rsidR="00D46295">
              <w:rPr>
                <w:noProof/>
                <w:webHidden/>
              </w:rPr>
              <w:t>27</w:t>
            </w:r>
            <w:r>
              <w:rPr>
                <w:noProof/>
                <w:webHidden/>
              </w:rPr>
              <w:fldChar w:fldCharType="end"/>
            </w:r>
          </w:hyperlink>
        </w:p>
        <w:p w:rsidR="00460D7C" w:rsidRDefault="00A67A32">
          <w:pPr>
            <w:pStyle w:val="Sumrio3"/>
            <w:tabs>
              <w:tab w:val="left" w:pos="1320"/>
              <w:tab w:val="right" w:leader="dot" w:pos="9736"/>
            </w:tabs>
            <w:rPr>
              <w:rFonts w:asciiTheme="minorHAnsi" w:eastAsiaTheme="minorEastAsia" w:hAnsiTheme="minorHAnsi" w:cstheme="minorBidi"/>
              <w:noProof/>
              <w:color w:val="auto"/>
              <w:sz w:val="22"/>
              <w:szCs w:val="22"/>
            </w:rPr>
          </w:pPr>
          <w:hyperlink w:anchor="_Toc526179215" w:history="1">
            <w:r w:rsidR="00460D7C" w:rsidRPr="00BD5225">
              <w:rPr>
                <w:rStyle w:val="Hyperlink"/>
                <w:noProof/>
              </w:rPr>
              <w:t>3.9.1.</w:t>
            </w:r>
            <w:r w:rsidR="00460D7C">
              <w:rPr>
                <w:rFonts w:asciiTheme="minorHAnsi" w:eastAsiaTheme="minorEastAsia" w:hAnsiTheme="minorHAnsi" w:cstheme="minorBidi"/>
                <w:noProof/>
                <w:color w:val="auto"/>
                <w:sz w:val="22"/>
                <w:szCs w:val="22"/>
              </w:rPr>
              <w:tab/>
            </w:r>
            <w:r w:rsidR="00460D7C" w:rsidRPr="00BD5225">
              <w:rPr>
                <w:rStyle w:val="Hyperlink"/>
                <w:noProof/>
              </w:rPr>
              <w:t>Canteiro de obras</w:t>
            </w:r>
            <w:r w:rsidR="00460D7C">
              <w:rPr>
                <w:noProof/>
                <w:webHidden/>
              </w:rPr>
              <w:tab/>
            </w:r>
            <w:r>
              <w:rPr>
                <w:noProof/>
                <w:webHidden/>
              </w:rPr>
              <w:fldChar w:fldCharType="begin"/>
            </w:r>
            <w:r w:rsidR="00460D7C">
              <w:rPr>
                <w:noProof/>
                <w:webHidden/>
              </w:rPr>
              <w:instrText xml:space="preserve"> PAGEREF _Toc526179215 \h </w:instrText>
            </w:r>
            <w:r>
              <w:rPr>
                <w:noProof/>
                <w:webHidden/>
              </w:rPr>
            </w:r>
            <w:r>
              <w:rPr>
                <w:noProof/>
                <w:webHidden/>
              </w:rPr>
              <w:fldChar w:fldCharType="separate"/>
            </w:r>
            <w:r w:rsidR="00D46295">
              <w:rPr>
                <w:noProof/>
                <w:webHidden/>
              </w:rPr>
              <w:t>27</w:t>
            </w:r>
            <w:r>
              <w:rPr>
                <w:noProof/>
                <w:webHidden/>
              </w:rPr>
              <w:fldChar w:fldCharType="end"/>
            </w:r>
          </w:hyperlink>
        </w:p>
        <w:p w:rsidR="00460D7C" w:rsidRDefault="00A67A32">
          <w:pPr>
            <w:pStyle w:val="Sumrio3"/>
            <w:tabs>
              <w:tab w:val="left" w:pos="1320"/>
              <w:tab w:val="right" w:leader="dot" w:pos="9736"/>
            </w:tabs>
            <w:rPr>
              <w:rFonts w:asciiTheme="minorHAnsi" w:eastAsiaTheme="minorEastAsia" w:hAnsiTheme="minorHAnsi" w:cstheme="minorBidi"/>
              <w:noProof/>
              <w:color w:val="auto"/>
              <w:sz w:val="22"/>
              <w:szCs w:val="22"/>
            </w:rPr>
          </w:pPr>
          <w:hyperlink w:anchor="_Toc526179216" w:history="1">
            <w:r w:rsidR="00460D7C" w:rsidRPr="00BD5225">
              <w:rPr>
                <w:rStyle w:val="Hyperlink"/>
                <w:noProof/>
              </w:rPr>
              <w:t>3.9.2.</w:t>
            </w:r>
            <w:r w:rsidR="00460D7C">
              <w:rPr>
                <w:rFonts w:asciiTheme="minorHAnsi" w:eastAsiaTheme="minorEastAsia" w:hAnsiTheme="minorHAnsi" w:cstheme="minorBidi"/>
                <w:noProof/>
                <w:color w:val="auto"/>
                <w:sz w:val="22"/>
                <w:szCs w:val="22"/>
              </w:rPr>
              <w:tab/>
            </w:r>
            <w:r w:rsidR="00460D7C" w:rsidRPr="00BD5225">
              <w:rPr>
                <w:rStyle w:val="Hyperlink"/>
                <w:noProof/>
              </w:rPr>
              <w:t>Escritório em canteiro de obra</w:t>
            </w:r>
            <w:r w:rsidR="00460D7C">
              <w:rPr>
                <w:noProof/>
                <w:webHidden/>
              </w:rPr>
              <w:tab/>
            </w:r>
            <w:r>
              <w:rPr>
                <w:noProof/>
                <w:webHidden/>
              </w:rPr>
              <w:fldChar w:fldCharType="begin"/>
            </w:r>
            <w:r w:rsidR="00460D7C">
              <w:rPr>
                <w:noProof/>
                <w:webHidden/>
              </w:rPr>
              <w:instrText xml:space="preserve"> PAGEREF _Toc526179216 \h </w:instrText>
            </w:r>
            <w:r>
              <w:rPr>
                <w:noProof/>
                <w:webHidden/>
              </w:rPr>
            </w:r>
            <w:r>
              <w:rPr>
                <w:noProof/>
                <w:webHidden/>
              </w:rPr>
              <w:fldChar w:fldCharType="separate"/>
            </w:r>
            <w:r w:rsidR="00D46295">
              <w:rPr>
                <w:noProof/>
                <w:webHidden/>
              </w:rPr>
              <w:t>27</w:t>
            </w:r>
            <w:r>
              <w:rPr>
                <w:noProof/>
                <w:webHidden/>
              </w:rPr>
              <w:fldChar w:fldCharType="end"/>
            </w:r>
          </w:hyperlink>
        </w:p>
        <w:p w:rsidR="00460D7C" w:rsidRDefault="00A67A32">
          <w:pPr>
            <w:pStyle w:val="Sumrio3"/>
            <w:tabs>
              <w:tab w:val="left" w:pos="1320"/>
              <w:tab w:val="right" w:leader="dot" w:pos="9736"/>
            </w:tabs>
            <w:rPr>
              <w:rFonts w:asciiTheme="minorHAnsi" w:eastAsiaTheme="minorEastAsia" w:hAnsiTheme="minorHAnsi" w:cstheme="minorBidi"/>
              <w:noProof/>
              <w:color w:val="auto"/>
              <w:sz w:val="22"/>
              <w:szCs w:val="22"/>
            </w:rPr>
          </w:pPr>
          <w:hyperlink w:anchor="_Toc526179217" w:history="1">
            <w:r w:rsidR="00460D7C" w:rsidRPr="00BD5225">
              <w:rPr>
                <w:rStyle w:val="Hyperlink"/>
                <w:noProof/>
              </w:rPr>
              <w:t>3.9.3.</w:t>
            </w:r>
            <w:r w:rsidR="00460D7C">
              <w:rPr>
                <w:rFonts w:asciiTheme="minorHAnsi" w:eastAsiaTheme="minorEastAsia" w:hAnsiTheme="minorHAnsi" w:cstheme="minorBidi"/>
                <w:noProof/>
                <w:color w:val="auto"/>
                <w:sz w:val="22"/>
                <w:szCs w:val="22"/>
              </w:rPr>
              <w:tab/>
            </w:r>
            <w:r w:rsidR="00460D7C" w:rsidRPr="00BD5225">
              <w:rPr>
                <w:rStyle w:val="Hyperlink"/>
                <w:noProof/>
              </w:rPr>
              <w:t>Placa da obra</w:t>
            </w:r>
            <w:r w:rsidR="00460D7C">
              <w:rPr>
                <w:noProof/>
                <w:webHidden/>
              </w:rPr>
              <w:tab/>
            </w:r>
            <w:r>
              <w:rPr>
                <w:noProof/>
                <w:webHidden/>
              </w:rPr>
              <w:fldChar w:fldCharType="begin"/>
            </w:r>
            <w:r w:rsidR="00460D7C">
              <w:rPr>
                <w:noProof/>
                <w:webHidden/>
              </w:rPr>
              <w:instrText xml:space="preserve"> PAGEREF _Toc526179217 \h </w:instrText>
            </w:r>
            <w:r>
              <w:rPr>
                <w:noProof/>
                <w:webHidden/>
              </w:rPr>
            </w:r>
            <w:r>
              <w:rPr>
                <w:noProof/>
                <w:webHidden/>
              </w:rPr>
              <w:fldChar w:fldCharType="separate"/>
            </w:r>
            <w:r w:rsidR="00D46295">
              <w:rPr>
                <w:noProof/>
                <w:webHidden/>
              </w:rPr>
              <w:t>29</w:t>
            </w:r>
            <w:r>
              <w:rPr>
                <w:noProof/>
                <w:webHidden/>
              </w:rPr>
              <w:fldChar w:fldCharType="end"/>
            </w:r>
          </w:hyperlink>
        </w:p>
        <w:p w:rsidR="00460D7C" w:rsidRDefault="00A67A32">
          <w:pPr>
            <w:pStyle w:val="Sumrio2"/>
            <w:rPr>
              <w:rFonts w:asciiTheme="minorHAnsi" w:eastAsiaTheme="minorEastAsia" w:hAnsiTheme="minorHAnsi" w:cstheme="minorBidi"/>
              <w:noProof/>
              <w:color w:val="auto"/>
              <w:sz w:val="22"/>
              <w:szCs w:val="22"/>
            </w:rPr>
          </w:pPr>
          <w:hyperlink w:anchor="_Toc526179218" w:history="1">
            <w:r w:rsidR="00460D7C" w:rsidRPr="00BD5225">
              <w:rPr>
                <w:rStyle w:val="Hyperlink"/>
                <w:noProof/>
              </w:rPr>
              <w:t>3.10.</w:t>
            </w:r>
            <w:r w:rsidR="00460D7C">
              <w:rPr>
                <w:rFonts w:asciiTheme="minorHAnsi" w:eastAsiaTheme="minorEastAsia" w:hAnsiTheme="minorHAnsi" w:cstheme="minorBidi"/>
                <w:noProof/>
                <w:color w:val="auto"/>
                <w:sz w:val="22"/>
                <w:szCs w:val="22"/>
              </w:rPr>
              <w:tab/>
            </w:r>
            <w:r w:rsidR="00460D7C" w:rsidRPr="00BD5225">
              <w:rPr>
                <w:rStyle w:val="Hyperlink"/>
                <w:noProof/>
              </w:rPr>
              <w:t>ESTRUTURA MISTA</w:t>
            </w:r>
            <w:r w:rsidR="00460D7C">
              <w:rPr>
                <w:noProof/>
                <w:webHidden/>
              </w:rPr>
              <w:tab/>
            </w:r>
            <w:r>
              <w:rPr>
                <w:noProof/>
                <w:webHidden/>
              </w:rPr>
              <w:fldChar w:fldCharType="begin"/>
            </w:r>
            <w:r w:rsidR="00460D7C">
              <w:rPr>
                <w:noProof/>
                <w:webHidden/>
              </w:rPr>
              <w:instrText xml:space="preserve"> PAGEREF _Toc526179218 \h </w:instrText>
            </w:r>
            <w:r>
              <w:rPr>
                <w:noProof/>
                <w:webHidden/>
              </w:rPr>
            </w:r>
            <w:r>
              <w:rPr>
                <w:noProof/>
                <w:webHidden/>
              </w:rPr>
              <w:fldChar w:fldCharType="separate"/>
            </w:r>
            <w:r w:rsidR="00D46295">
              <w:rPr>
                <w:noProof/>
                <w:webHidden/>
              </w:rPr>
              <w:t>30</w:t>
            </w:r>
            <w:r>
              <w:rPr>
                <w:noProof/>
                <w:webHidden/>
              </w:rPr>
              <w:fldChar w:fldCharType="end"/>
            </w:r>
          </w:hyperlink>
        </w:p>
        <w:p w:rsidR="00460D7C" w:rsidRDefault="00A67A32">
          <w:pPr>
            <w:pStyle w:val="Sumrio3"/>
            <w:tabs>
              <w:tab w:val="left" w:pos="1540"/>
              <w:tab w:val="right" w:leader="dot" w:pos="9736"/>
            </w:tabs>
            <w:rPr>
              <w:rFonts w:asciiTheme="minorHAnsi" w:eastAsiaTheme="minorEastAsia" w:hAnsiTheme="minorHAnsi" w:cstheme="minorBidi"/>
              <w:noProof/>
              <w:color w:val="auto"/>
              <w:sz w:val="22"/>
              <w:szCs w:val="22"/>
            </w:rPr>
          </w:pPr>
          <w:hyperlink w:anchor="_Toc526179219" w:history="1">
            <w:r w:rsidR="00460D7C" w:rsidRPr="00BD5225">
              <w:rPr>
                <w:rStyle w:val="Hyperlink"/>
                <w:noProof/>
              </w:rPr>
              <w:t>3.10.1.</w:t>
            </w:r>
            <w:r w:rsidR="00460D7C">
              <w:rPr>
                <w:rFonts w:asciiTheme="minorHAnsi" w:eastAsiaTheme="minorEastAsia" w:hAnsiTheme="minorHAnsi" w:cstheme="minorBidi"/>
                <w:noProof/>
                <w:color w:val="auto"/>
                <w:sz w:val="22"/>
                <w:szCs w:val="22"/>
              </w:rPr>
              <w:tab/>
            </w:r>
            <w:r w:rsidR="00460D7C" w:rsidRPr="00BD5225">
              <w:rPr>
                <w:rStyle w:val="Hyperlink"/>
                <w:noProof/>
              </w:rPr>
              <w:t>Descrição</w:t>
            </w:r>
            <w:r w:rsidR="00460D7C">
              <w:rPr>
                <w:noProof/>
                <w:webHidden/>
              </w:rPr>
              <w:tab/>
            </w:r>
            <w:r>
              <w:rPr>
                <w:noProof/>
                <w:webHidden/>
              </w:rPr>
              <w:fldChar w:fldCharType="begin"/>
            </w:r>
            <w:r w:rsidR="00460D7C">
              <w:rPr>
                <w:noProof/>
                <w:webHidden/>
              </w:rPr>
              <w:instrText xml:space="preserve"> PAGEREF _Toc526179219 \h </w:instrText>
            </w:r>
            <w:r>
              <w:rPr>
                <w:noProof/>
                <w:webHidden/>
              </w:rPr>
            </w:r>
            <w:r>
              <w:rPr>
                <w:noProof/>
                <w:webHidden/>
              </w:rPr>
              <w:fldChar w:fldCharType="separate"/>
            </w:r>
            <w:r w:rsidR="00D46295">
              <w:rPr>
                <w:noProof/>
                <w:webHidden/>
              </w:rPr>
              <w:t>30</w:t>
            </w:r>
            <w:r>
              <w:rPr>
                <w:noProof/>
                <w:webHidden/>
              </w:rPr>
              <w:fldChar w:fldCharType="end"/>
            </w:r>
          </w:hyperlink>
        </w:p>
        <w:p w:rsidR="00460D7C" w:rsidRDefault="00A67A32">
          <w:pPr>
            <w:pStyle w:val="Sumrio3"/>
            <w:tabs>
              <w:tab w:val="left" w:pos="1540"/>
              <w:tab w:val="right" w:leader="dot" w:pos="9736"/>
            </w:tabs>
            <w:rPr>
              <w:rFonts w:asciiTheme="minorHAnsi" w:eastAsiaTheme="minorEastAsia" w:hAnsiTheme="minorHAnsi" w:cstheme="minorBidi"/>
              <w:noProof/>
              <w:color w:val="auto"/>
              <w:sz w:val="22"/>
              <w:szCs w:val="22"/>
            </w:rPr>
          </w:pPr>
          <w:hyperlink w:anchor="_Toc526179220" w:history="1">
            <w:r w:rsidR="00460D7C" w:rsidRPr="00BD5225">
              <w:rPr>
                <w:rStyle w:val="Hyperlink"/>
                <w:noProof/>
              </w:rPr>
              <w:t>3.10.2.</w:t>
            </w:r>
            <w:r w:rsidR="00460D7C">
              <w:rPr>
                <w:rFonts w:asciiTheme="minorHAnsi" w:eastAsiaTheme="minorEastAsia" w:hAnsiTheme="minorHAnsi" w:cstheme="minorBidi"/>
                <w:noProof/>
                <w:color w:val="auto"/>
                <w:sz w:val="22"/>
                <w:szCs w:val="22"/>
              </w:rPr>
              <w:tab/>
            </w:r>
            <w:r w:rsidR="00460D7C" w:rsidRPr="00BD5225">
              <w:rPr>
                <w:rStyle w:val="Hyperlink"/>
                <w:noProof/>
              </w:rPr>
              <w:t>Recomendações Gerais</w:t>
            </w:r>
            <w:r w:rsidR="00460D7C">
              <w:rPr>
                <w:noProof/>
                <w:webHidden/>
              </w:rPr>
              <w:tab/>
            </w:r>
            <w:r>
              <w:rPr>
                <w:noProof/>
                <w:webHidden/>
              </w:rPr>
              <w:fldChar w:fldCharType="begin"/>
            </w:r>
            <w:r w:rsidR="00460D7C">
              <w:rPr>
                <w:noProof/>
                <w:webHidden/>
              </w:rPr>
              <w:instrText xml:space="preserve"> PAGEREF _Toc526179220 \h </w:instrText>
            </w:r>
            <w:r>
              <w:rPr>
                <w:noProof/>
                <w:webHidden/>
              </w:rPr>
            </w:r>
            <w:r>
              <w:rPr>
                <w:noProof/>
                <w:webHidden/>
              </w:rPr>
              <w:fldChar w:fldCharType="separate"/>
            </w:r>
            <w:r w:rsidR="00D46295">
              <w:rPr>
                <w:noProof/>
                <w:webHidden/>
              </w:rPr>
              <w:t>32</w:t>
            </w:r>
            <w:r>
              <w:rPr>
                <w:noProof/>
                <w:webHidden/>
              </w:rPr>
              <w:fldChar w:fldCharType="end"/>
            </w:r>
          </w:hyperlink>
        </w:p>
        <w:p w:rsidR="00460D7C" w:rsidRDefault="00A67A32">
          <w:pPr>
            <w:pStyle w:val="Sumrio3"/>
            <w:tabs>
              <w:tab w:val="left" w:pos="1540"/>
              <w:tab w:val="right" w:leader="dot" w:pos="9736"/>
            </w:tabs>
            <w:rPr>
              <w:rFonts w:asciiTheme="minorHAnsi" w:eastAsiaTheme="minorEastAsia" w:hAnsiTheme="minorHAnsi" w:cstheme="minorBidi"/>
              <w:noProof/>
              <w:color w:val="auto"/>
              <w:sz w:val="22"/>
              <w:szCs w:val="22"/>
            </w:rPr>
          </w:pPr>
          <w:hyperlink w:anchor="_Toc526179221" w:history="1">
            <w:r w:rsidR="00460D7C" w:rsidRPr="00BD5225">
              <w:rPr>
                <w:rStyle w:val="Hyperlink"/>
                <w:noProof/>
              </w:rPr>
              <w:t>3.10.3.</w:t>
            </w:r>
            <w:r w:rsidR="00460D7C">
              <w:rPr>
                <w:rFonts w:asciiTheme="minorHAnsi" w:eastAsiaTheme="minorEastAsia" w:hAnsiTheme="minorHAnsi" w:cstheme="minorBidi"/>
                <w:noProof/>
                <w:color w:val="auto"/>
                <w:sz w:val="22"/>
                <w:szCs w:val="22"/>
              </w:rPr>
              <w:tab/>
            </w:r>
            <w:r w:rsidR="00460D7C" w:rsidRPr="00BD5225">
              <w:rPr>
                <w:rStyle w:val="Hyperlink"/>
                <w:noProof/>
              </w:rPr>
              <w:t>Normas técnicas</w:t>
            </w:r>
            <w:r w:rsidR="00460D7C">
              <w:rPr>
                <w:noProof/>
                <w:webHidden/>
              </w:rPr>
              <w:tab/>
            </w:r>
            <w:r>
              <w:rPr>
                <w:noProof/>
                <w:webHidden/>
              </w:rPr>
              <w:fldChar w:fldCharType="begin"/>
            </w:r>
            <w:r w:rsidR="00460D7C">
              <w:rPr>
                <w:noProof/>
                <w:webHidden/>
              </w:rPr>
              <w:instrText xml:space="preserve"> PAGEREF _Toc526179221 \h </w:instrText>
            </w:r>
            <w:r>
              <w:rPr>
                <w:noProof/>
                <w:webHidden/>
              </w:rPr>
            </w:r>
            <w:r>
              <w:rPr>
                <w:noProof/>
                <w:webHidden/>
              </w:rPr>
              <w:fldChar w:fldCharType="separate"/>
            </w:r>
            <w:r w:rsidR="00D46295">
              <w:rPr>
                <w:noProof/>
                <w:webHidden/>
              </w:rPr>
              <w:t>33</w:t>
            </w:r>
            <w:r>
              <w:rPr>
                <w:noProof/>
                <w:webHidden/>
              </w:rPr>
              <w:fldChar w:fldCharType="end"/>
            </w:r>
          </w:hyperlink>
        </w:p>
        <w:p w:rsidR="00460D7C" w:rsidRDefault="00A67A32">
          <w:pPr>
            <w:pStyle w:val="Sumrio3"/>
            <w:tabs>
              <w:tab w:val="left" w:pos="1540"/>
              <w:tab w:val="right" w:leader="dot" w:pos="9736"/>
            </w:tabs>
            <w:rPr>
              <w:rFonts w:asciiTheme="minorHAnsi" w:eastAsiaTheme="minorEastAsia" w:hAnsiTheme="minorHAnsi" w:cstheme="minorBidi"/>
              <w:noProof/>
              <w:color w:val="auto"/>
              <w:sz w:val="22"/>
              <w:szCs w:val="22"/>
            </w:rPr>
          </w:pPr>
          <w:hyperlink w:anchor="_Toc526179222" w:history="1">
            <w:r w:rsidR="00460D7C" w:rsidRPr="00BD5225">
              <w:rPr>
                <w:rStyle w:val="Hyperlink"/>
                <w:noProof/>
              </w:rPr>
              <w:t>3.10.4.</w:t>
            </w:r>
            <w:r w:rsidR="00460D7C">
              <w:rPr>
                <w:rFonts w:asciiTheme="minorHAnsi" w:eastAsiaTheme="minorEastAsia" w:hAnsiTheme="minorHAnsi" w:cstheme="minorBidi"/>
                <w:noProof/>
                <w:color w:val="auto"/>
                <w:sz w:val="22"/>
                <w:szCs w:val="22"/>
              </w:rPr>
              <w:tab/>
            </w:r>
            <w:r w:rsidR="00460D7C" w:rsidRPr="00BD5225">
              <w:rPr>
                <w:rStyle w:val="Hyperlink"/>
                <w:noProof/>
              </w:rPr>
              <w:t>Vida útil do projeto</w:t>
            </w:r>
            <w:r w:rsidR="00460D7C">
              <w:rPr>
                <w:noProof/>
                <w:webHidden/>
              </w:rPr>
              <w:tab/>
            </w:r>
            <w:r>
              <w:rPr>
                <w:noProof/>
                <w:webHidden/>
              </w:rPr>
              <w:fldChar w:fldCharType="begin"/>
            </w:r>
            <w:r w:rsidR="00460D7C">
              <w:rPr>
                <w:noProof/>
                <w:webHidden/>
              </w:rPr>
              <w:instrText xml:space="preserve"> PAGEREF _Toc526179222 \h </w:instrText>
            </w:r>
            <w:r>
              <w:rPr>
                <w:noProof/>
                <w:webHidden/>
              </w:rPr>
            </w:r>
            <w:r>
              <w:rPr>
                <w:noProof/>
                <w:webHidden/>
              </w:rPr>
              <w:fldChar w:fldCharType="separate"/>
            </w:r>
            <w:r w:rsidR="00D46295">
              <w:rPr>
                <w:noProof/>
                <w:webHidden/>
              </w:rPr>
              <w:t>34</w:t>
            </w:r>
            <w:r>
              <w:rPr>
                <w:noProof/>
                <w:webHidden/>
              </w:rPr>
              <w:fldChar w:fldCharType="end"/>
            </w:r>
          </w:hyperlink>
        </w:p>
        <w:p w:rsidR="00460D7C" w:rsidRDefault="00A67A32">
          <w:pPr>
            <w:pStyle w:val="Sumrio3"/>
            <w:tabs>
              <w:tab w:val="left" w:pos="1540"/>
              <w:tab w:val="right" w:leader="dot" w:pos="9736"/>
            </w:tabs>
            <w:rPr>
              <w:rFonts w:asciiTheme="minorHAnsi" w:eastAsiaTheme="minorEastAsia" w:hAnsiTheme="minorHAnsi" w:cstheme="minorBidi"/>
              <w:noProof/>
              <w:color w:val="auto"/>
              <w:sz w:val="22"/>
              <w:szCs w:val="22"/>
            </w:rPr>
          </w:pPr>
          <w:hyperlink w:anchor="_Toc526179223" w:history="1">
            <w:r w:rsidR="00460D7C" w:rsidRPr="00BD5225">
              <w:rPr>
                <w:rStyle w:val="Hyperlink"/>
                <w:noProof/>
              </w:rPr>
              <w:t>3.10.5.</w:t>
            </w:r>
            <w:r w:rsidR="00460D7C">
              <w:rPr>
                <w:rFonts w:asciiTheme="minorHAnsi" w:eastAsiaTheme="minorEastAsia" w:hAnsiTheme="minorHAnsi" w:cstheme="minorBidi"/>
                <w:noProof/>
                <w:color w:val="auto"/>
                <w:sz w:val="22"/>
                <w:szCs w:val="22"/>
              </w:rPr>
              <w:tab/>
            </w:r>
            <w:r w:rsidR="00460D7C" w:rsidRPr="00BD5225">
              <w:rPr>
                <w:rStyle w:val="Hyperlink"/>
                <w:noProof/>
              </w:rPr>
              <w:t>Procedimentos Executivos</w:t>
            </w:r>
            <w:r w:rsidR="00460D7C">
              <w:rPr>
                <w:noProof/>
                <w:webHidden/>
              </w:rPr>
              <w:tab/>
            </w:r>
            <w:r>
              <w:rPr>
                <w:noProof/>
                <w:webHidden/>
              </w:rPr>
              <w:fldChar w:fldCharType="begin"/>
            </w:r>
            <w:r w:rsidR="00460D7C">
              <w:rPr>
                <w:noProof/>
                <w:webHidden/>
              </w:rPr>
              <w:instrText xml:space="preserve"> PAGEREF _Toc526179223 \h </w:instrText>
            </w:r>
            <w:r>
              <w:rPr>
                <w:noProof/>
                <w:webHidden/>
              </w:rPr>
            </w:r>
            <w:r>
              <w:rPr>
                <w:noProof/>
                <w:webHidden/>
              </w:rPr>
              <w:fldChar w:fldCharType="separate"/>
            </w:r>
            <w:r w:rsidR="00D46295">
              <w:rPr>
                <w:noProof/>
                <w:webHidden/>
              </w:rPr>
              <w:t>34</w:t>
            </w:r>
            <w:r>
              <w:rPr>
                <w:noProof/>
                <w:webHidden/>
              </w:rPr>
              <w:fldChar w:fldCharType="end"/>
            </w:r>
          </w:hyperlink>
        </w:p>
        <w:p w:rsidR="00460D7C" w:rsidRDefault="00A67A32">
          <w:pPr>
            <w:pStyle w:val="Sumrio3"/>
            <w:tabs>
              <w:tab w:val="right" w:leader="dot" w:pos="9736"/>
            </w:tabs>
            <w:rPr>
              <w:rFonts w:asciiTheme="minorHAnsi" w:eastAsiaTheme="minorEastAsia" w:hAnsiTheme="minorHAnsi" w:cstheme="minorBidi"/>
              <w:noProof/>
              <w:color w:val="auto"/>
              <w:sz w:val="22"/>
              <w:szCs w:val="22"/>
            </w:rPr>
          </w:pPr>
          <w:hyperlink w:anchor="_Toc526179224" w:history="1">
            <w:r w:rsidR="00460D7C" w:rsidRPr="00BD5225">
              <w:rPr>
                <w:rStyle w:val="Hyperlink"/>
                <w:noProof/>
              </w:rPr>
              <w:t>Laje treliçada</w:t>
            </w:r>
            <w:r w:rsidR="00460D7C">
              <w:rPr>
                <w:noProof/>
                <w:webHidden/>
              </w:rPr>
              <w:tab/>
            </w:r>
            <w:r>
              <w:rPr>
                <w:noProof/>
                <w:webHidden/>
              </w:rPr>
              <w:fldChar w:fldCharType="begin"/>
            </w:r>
            <w:r w:rsidR="00460D7C">
              <w:rPr>
                <w:noProof/>
                <w:webHidden/>
              </w:rPr>
              <w:instrText xml:space="preserve"> PAGEREF _Toc526179224 \h </w:instrText>
            </w:r>
            <w:r>
              <w:rPr>
                <w:noProof/>
                <w:webHidden/>
              </w:rPr>
            </w:r>
            <w:r>
              <w:rPr>
                <w:noProof/>
                <w:webHidden/>
              </w:rPr>
              <w:fldChar w:fldCharType="separate"/>
            </w:r>
            <w:r w:rsidR="00D46295">
              <w:rPr>
                <w:noProof/>
                <w:webHidden/>
              </w:rPr>
              <w:t>34</w:t>
            </w:r>
            <w:r>
              <w:rPr>
                <w:noProof/>
                <w:webHidden/>
              </w:rPr>
              <w:fldChar w:fldCharType="end"/>
            </w:r>
          </w:hyperlink>
        </w:p>
        <w:p w:rsidR="00460D7C" w:rsidRDefault="00A67A32">
          <w:pPr>
            <w:pStyle w:val="Sumrio3"/>
            <w:tabs>
              <w:tab w:val="left" w:pos="1540"/>
              <w:tab w:val="right" w:leader="dot" w:pos="9736"/>
            </w:tabs>
            <w:rPr>
              <w:rFonts w:asciiTheme="minorHAnsi" w:eastAsiaTheme="minorEastAsia" w:hAnsiTheme="minorHAnsi" w:cstheme="minorBidi"/>
              <w:noProof/>
              <w:color w:val="auto"/>
              <w:sz w:val="22"/>
              <w:szCs w:val="22"/>
            </w:rPr>
          </w:pPr>
          <w:hyperlink w:anchor="_Toc526179225" w:history="1">
            <w:r w:rsidR="00460D7C" w:rsidRPr="00BD5225">
              <w:rPr>
                <w:rStyle w:val="Hyperlink"/>
                <w:noProof/>
              </w:rPr>
              <w:t>3.10.6.</w:t>
            </w:r>
            <w:r w:rsidR="00460D7C">
              <w:rPr>
                <w:rFonts w:asciiTheme="minorHAnsi" w:eastAsiaTheme="minorEastAsia" w:hAnsiTheme="minorHAnsi" w:cstheme="minorBidi"/>
                <w:noProof/>
                <w:color w:val="auto"/>
                <w:sz w:val="22"/>
                <w:szCs w:val="22"/>
              </w:rPr>
              <w:tab/>
            </w:r>
            <w:r w:rsidR="00460D7C" w:rsidRPr="00BD5225">
              <w:rPr>
                <w:rStyle w:val="Hyperlink"/>
                <w:noProof/>
              </w:rPr>
              <w:t>Vigas Mistas</w:t>
            </w:r>
            <w:r w:rsidR="00460D7C">
              <w:rPr>
                <w:noProof/>
                <w:webHidden/>
              </w:rPr>
              <w:tab/>
            </w:r>
            <w:r>
              <w:rPr>
                <w:noProof/>
                <w:webHidden/>
              </w:rPr>
              <w:fldChar w:fldCharType="begin"/>
            </w:r>
            <w:r w:rsidR="00460D7C">
              <w:rPr>
                <w:noProof/>
                <w:webHidden/>
              </w:rPr>
              <w:instrText xml:space="preserve"> PAGEREF _Toc526179225 \h </w:instrText>
            </w:r>
            <w:r>
              <w:rPr>
                <w:noProof/>
                <w:webHidden/>
              </w:rPr>
            </w:r>
            <w:r>
              <w:rPr>
                <w:noProof/>
                <w:webHidden/>
              </w:rPr>
              <w:fldChar w:fldCharType="separate"/>
            </w:r>
            <w:r w:rsidR="00D46295">
              <w:rPr>
                <w:noProof/>
                <w:webHidden/>
              </w:rPr>
              <w:t>40</w:t>
            </w:r>
            <w:r>
              <w:rPr>
                <w:noProof/>
                <w:webHidden/>
              </w:rPr>
              <w:fldChar w:fldCharType="end"/>
            </w:r>
          </w:hyperlink>
        </w:p>
        <w:p w:rsidR="00460D7C" w:rsidRDefault="00A67A32">
          <w:pPr>
            <w:pStyle w:val="Sumrio2"/>
            <w:rPr>
              <w:rFonts w:asciiTheme="minorHAnsi" w:eastAsiaTheme="minorEastAsia" w:hAnsiTheme="minorHAnsi" w:cstheme="minorBidi"/>
              <w:noProof/>
              <w:color w:val="auto"/>
              <w:sz w:val="22"/>
              <w:szCs w:val="22"/>
            </w:rPr>
          </w:pPr>
          <w:hyperlink w:anchor="_Toc526179226" w:history="1">
            <w:r w:rsidR="00460D7C" w:rsidRPr="00BD5225">
              <w:rPr>
                <w:rStyle w:val="Hyperlink"/>
                <w:noProof/>
              </w:rPr>
              <w:t>3.11.</w:t>
            </w:r>
            <w:r w:rsidR="00460D7C">
              <w:rPr>
                <w:rFonts w:asciiTheme="minorHAnsi" w:eastAsiaTheme="minorEastAsia" w:hAnsiTheme="minorHAnsi" w:cstheme="minorBidi"/>
                <w:noProof/>
                <w:color w:val="auto"/>
                <w:sz w:val="22"/>
                <w:szCs w:val="22"/>
              </w:rPr>
              <w:tab/>
            </w:r>
            <w:r w:rsidR="00460D7C" w:rsidRPr="00BD5225">
              <w:rPr>
                <w:rStyle w:val="Hyperlink"/>
                <w:noProof/>
              </w:rPr>
              <w:t>INSTALAÇÕES HIDRÁULICAS</w:t>
            </w:r>
            <w:r w:rsidR="00460D7C">
              <w:rPr>
                <w:noProof/>
                <w:webHidden/>
              </w:rPr>
              <w:tab/>
            </w:r>
            <w:r>
              <w:rPr>
                <w:noProof/>
                <w:webHidden/>
              </w:rPr>
              <w:fldChar w:fldCharType="begin"/>
            </w:r>
            <w:r w:rsidR="00460D7C">
              <w:rPr>
                <w:noProof/>
                <w:webHidden/>
              </w:rPr>
              <w:instrText xml:space="preserve"> PAGEREF _Toc526179226 \h </w:instrText>
            </w:r>
            <w:r>
              <w:rPr>
                <w:noProof/>
                <w:webHidden/>
              </w:rPr>
            </w:r>
            <w:r>
              <w:rPr>
                <w:noProof/>
                <w:webHidden/>
              </w:rPr>
              <w:fldChar w:fldCharType="separate"/>
            </w:r>
            <w:r w:rsidR="00D46295">
              <w:rPr>
                <w:noProof/>
                <w:webHidden/>
              </w:rPr>
              <w:t>45</w:t>
            </w:r>
            <w:r>
              <w:rPr>
                <w:noProof/>
                <w:webHidden/>
              </w:rPr>
              <w:fldChar w:fldCharType="end"/>
            </w:r>
          </w:hyperlink>
        </w:p>
        <w:p w:rsidR="00460D7C" w:rsidRDefault="00A67A32">
          <w:pPr>
            <w:pStyle w:val="Sumrio3"/>
            <w:tabs>
              <w:tab w:val="left" w:pos="1540"/>
              <w:tab w:val="right" w:leader="dot" w:pos="9736"/>
            </w:tabs>
            <w:rPr>
              <w:rFonts w:asciiTheme="minorHAnsi" w:eastAsiaTheme="minorEastAsia" w:hAnsiTheme="minorHAnsi" w:cstheme="minorBidi"/>
              <w:noProof/>
              <w:color w:val="auto"/>
              <w:sz w:val="22"/>
              <w:szCs w:val="22"/>
            </w:rPr>
          </w:pPr>
          <w:hyperlink w:anchor="_Toc526179227" w:history="1">
            <w:r w:rsidR="00460D7C" w:rsidRPr="00BD5225">
              <w:rPr>
                <w:rStyle w:val="Hyperlink"/>
                <w:noProof/>
              </w:rPr>
              <w:t>3.11.1.</w:t>
            </w:r>
            <w:r w:rsidR="00460D7C">
              <w:rPr>
                <w:rFonts w:asciiTheme="minorHAnsi" w:eastAsiaTheme="minorEastAsia" w:hAnsiTheme="minorHAnsi" w:cstheme="minorBidi"/>
                <w:noProof/>
                <w:color w:val="auto"/>
                <w:sz w:val="22"/>
                <w:szCs w:val="22"/>
              </w:rPr>
              <w:tab/>
            </w:r>
            <w:r w:rsidR="00460D7C" w:rsidRPr="00BD5225">
              <w:rPr>
                <w:rStyle w:val="Hyperlink"/>
                <w:noProof/>
              </w:rPr>
              <w:t>Água fria</w:t>
            </w:r>
            <w:r w:rsidR="00460D7C">
              <w:rPr>
                <w:noProof/>
                <w:webHidden/>
              </w:rPr>
              <w:tab/>
            </w:r>
            <w:r>
              <w:rPr>
                <w:noProof/>
                <w:webHidden/>
              </w:rPr>
              <w:fldChar w:fldCharType="begin"/>
            </w:r>
            <w:r w:rsidR="00460D7C">
              <w:rPr>
                <w:noProof/>
                <w:webHidden/>
              </w:rPr>
              <w:instrText xml:space="preserve"> PAGEREF _Toc526179227 \h </w:instrText>
            </w:r>
            <w:r>
              <w:rPr>
                <w:noProof/>
                <w:webHidden/>
              </w:rPr>
            </w:r>
            <w:r>
              <w:rPr>
                <w:noProof/>
                <w:webHidden/>
              </w:rPr>
              <w:fldChar w:fldCharType="separate"/>
            </w:r>
            <w:r w:rsidR="00D46295">
              <w:rPr>
                <w:noProof/>
                <w:webHidden/>
              </w:rPr>
              <w:t>45</w:t>
            </w:r>
            <w:r>
              <w:rPr>
                <w:noProof/>
                <w:webHidden/>
              </w:rPr>
              <w:fldChar w:fldCharType="end"/>
            </w:r>
          </w:hyperlink>
        </w:p>
        <w:p w:rsidR="00460D7C" w:rsidRDefault="00A67A32">
          <w:pPr>
            <w:pStyle w:val="Sumrio2"/>
            <w:rPr>
              <w:rFonts w:asciiTheme="minorHAnsi" w:eastAsiaTheme="minorEastAsia" w:hAnsiTheme="minorHAnsi" w:cstheme="minorBidi"/>
              <w:noProof/>
              <w:color w:val="auto"/>
              <w:sz w:val="22"/>
              <w:szCs w:val="22"/>
            </w:rPr>
          </w:pPr>
          <w:hyperlink w:anchor="_Toc526179228" w:history="1">
            <w:r w:rsidR="00460D7C" w:rsidRPr="00BD5225">
              <w:rPr>
                <w:rStyle w:val="Hyperlink"/>
                <w:noProof/>
              </w:rPr>
              <w:t>3.12.</w:t>
            </w:r>
            <w:r w:rsidR="00460D7C">
              <w:rPr>
                <w:rFonts w:asciiTheme="minorHAnsi" w:eastAsiaTheme="minorEastAsia" w:hAnsiTheme="minorHAnsi" w:cstheme="minorBidi"/>
                <w:noProof/>
                <w:color w:val="auto"/>
                <w:sz w:val="22"/>
                <w:szCs w:val="22"/>
              </w:rPr>
              <w:tab/>
            </w:r>
            <w:r w:rsidR="00460D7C" w:rsidRPr="00BD5225">
              <w:rPr>
                <w:rStyle w:val="Hyperlink"/>
                <w:noProof/>
              </w:rPr>
              <w:t>INSTALAÇÕES SANITÁRIAS</w:t>
            </w:r>
            <w:r w:rsidR="00460D7C">
              <w:rPr>
                <w:noProof/>
                <w:webHidden/>
              </w:rPr>
              <w:tab/>
            </w:r>
            <w:r>
              <w:rPr>
                <w:noProof/>
                <w:webHidden/>
              </w:rPr>
              <w:fldChar w:fldCharType="begin"/>
            </w:r>
            <w:r w:rsidR="00460D7C">
              <w:rPr>
                <w:noProof/>
                <w:webHidden/>
              </w:rPr>
              <w:instrText xml:space="preserve"> PAGEREF _Toc526179228 \h </w:instrText>
            </w:r>
            <w:r>
              <w:rPr>
                <w:noProof/>
                <w:webHidden/>
              </w:rPr>
            </w:r>
            <w:r>
              <w:rPr>
                <w:noProof/>
                <w:webHidden/>
              </w:rPr>
              <w:fldChar w:fldCharType="separate"/>
            </w:r>
            <w:r w:rsidR="00D46295">
              <w:rPr>
                <w:noProof/>
                <w:webHidden/>
              </w:rPr>
              <w:t>48</w:t>
            </w:r>
            <w:r>
              <w:rPr>
                <w:noProof/>
                <w:webHidden/>
              </w:rPr>
              <w:fldChar w:fldCharType="end"/>
            </w:r>
          </w:hyperlink>
        </w:p>
        <w:p w:rsidR="00460D7C" w:rsidRDefault="00A67A32">
          <w:pPr>
            <w:pStyle w:val="Sumrio3"/>
            <w:tabs>
              <w:tab w:val="left" w:pos="1540"/>
              <w:tab w:val="right" w:leader="dot" w:pos="9736"/>
            </w:tabs>
            <w:rPr>
              <w:rFonts w:asciiTheme="minorHAnsi" w:eastAsiaTheme="minorEastAsia" w:hAnsiTheme="minorHAnsi" w:cstheme="minorBidi"/>
              <w:noProof/>
              <w:color w:val="auto"/>
              <w:sz w:val="22"/>
              <w:szCs w:val="22"/>
            </w:rPr>
          </w:pPr>
          <w:hyperlink w:anchor="_Toc526179229" w:history="1">
            <w:r w:rsidR="00460D7C" w:rsidRPr="00BD5225">
              <w:rPr>
                <w:rStyle w:val="Hyperlink"/>
                <w:noProof/>
              </w:rPr>
              <w:t>3.12.1.</w:t>
            </w:r>
            <w:r w:rsidR="00460D7C">
              <w:rPr>
                <w:rFonts w:asciiTheme="minorHAnsi" w:eastAsiaTheme="minorEastAsia" w:hAnsiTheme="minorHAnsi" w:cstheme="minorBidi"/>
                <w:noProof/>
                <w:color w:val="auto"/>
                <w:sz w:val="22"/>
                <w:szCs w:val="22"/>
              </w:rPr>
              <w:tab/>
            </w:r>
            <w:r w:rsidR="00460D7C" w:rsidRPr="00BD5225">
              <w:rPr>
                <w:rStyle w:val="Hyperlink"/>
                <w:noProof/>
              </w:rPr>
              <w:t>Ramais primários</w:t>
            </w:r>
            <w:r w:rsidR="00460D7C">
              <w:rPr>
                <w:noProof/>
                <w:webHidden/>
              </w:rPr>
              <w:tab/>
            </w:r>
            <w:r>
              <w:rPr>
                <w:noProof/>
                <w:webHidden/>
              </w:rPr>
              <w:fldChar w:fldCharType="begin"/>
            </w:r>
            <w:r w:rsidR="00460D7C">
              <w:rPr>
                <w:noProof/>
                <w:webHidden/>
              </w:rPr>
              <w:instrText xml:space="preserve"> PAGEREF _Toc526179229 \h </w:instrText>
            </w:r>
            <w:r>
              <w:rPr>
                <w:noProof/>
                <w:webHidden/>
              </w:rPr>
            </w:r>
            <w:r>
              <w:rPr>
                <w:noProof/>
                <w:webHidden/>
              </w:rPr>
              <w:fldChar w:fldCharType="separate"/>
            </w:r>
            <w:r w:rsidR="00D46295">
              <w:rPr>
                <w:noProof/>
                <w:webHidden/>
              </w:rPr>
              <w:t>49</w:t>
            </w:r>
            <w:r>
              <w:rPr>
                <w:noProof/>
                <w:webHidden/>
              </w:rPr>
              <w:fldChar w:fldCharType="end"/>
            </w:r>
          </w:hyperlink>
        </w:p>
        <w:p w:rsidR="00460D7C" w:rsidRDefault="00A67A32">
          <w:pPr>
            <w:pStyle w:val="Sumrio3"/>
            <w:tabs>
              <w:tab w:val="left" w:pos="1540"/>
              <w:tab w:val="right" w:leader="dot" w:pos="9736"/>
            </w:tabs>
            <w:rPr>
              <w:rFonts w:asciiTheme="minorHAnsi" w:eastAsiaTheme="minorEastAsia" w:hAnsiTheme="minorHAnsi" w:cstheme="minorBidi"/>
              <w:noProof/>
              <w:color w:val="auto"/>
              <w:sz w:val="22"/>
              <w:szCs w:val="22"/>
            </w:rPr>
          </w:pPr>
          <w:hyperlink w:anchor="_Toc526179230" w:history="1">
            <w:r w:rsidR="00460D7C" w:rsidRPr="00BD5225">
              <w:rPr>
                <w:rStyle w:val="Hyperlink"/>
                <w:noProof/>
              </w:rPr>
              <w:t>3.12.2.</w:t>
            </w:r>
            <w:r w:rsidR="00460D7C">
              <w:rPr>
                <w:rFonts w:asciiTheme="minorHAnsi" w:eastAsiaTheme="minorEastAsia" w:hAnsiTheme="minorHAnsi" w:cstheme="minorBidi"/>
                <w:noProof/>
                <w:color w:val="auto"/>
                <w:sz w:val="22"/>
                <w:szCs w:val="22"/>
              </w:rPr>
              <w:tab/>
            </w:r>
            <w:r w:rsidR="00460D7C" w:rsidRPr="00BD5225">
              <w:rPr>
                <w:rStyle w:val="Hyperlink"/>
                <w:noProof/>
              </w:rPr>
              <w:t>Ramais secundários</w:t>
            </w:r>
            <w:r w:rsidR="00460D7C">
              <w:rPr>
                <w:noProof/>
                <w:webHidden/>
              </w:rPr>
              <w:tab/>
            </w:r>
            <w:r>
              <w:rPr>
                <w:noProof/>
                <w:webHidden/>
              </w:rPr>
              <w:fldChar w:fldCharType="begin"/>
            </w:r>
            <w:r w:rsidR="00460D7C">
              <w:rPr>
                <w:noProof/>
                <w:webHidden/>
              </w:rPr>
              <w:instrText xml:space="preserve"> PAGEREF _Toc526179230 \h </w:instrText>
            </w:r>
            <w:r>
              <w:rPr>
                <w:noProof/>
                <w:webHidden/>
              </w:rPr>
            </w:r>
            <w:r>
              <w:rPr>
                <w:noProof/>
                <w:webHidden/>
              </w:rPr>
              <w:fldChar w:fldCharType="separate"/>
            </w:r>
            <w:r w:rsidR="00D46295">
              <w:rPr>
                <w:noProof/>
                <w:webHidden/>
              </w:rPr>
              <w:t>49</w:t>
            </w:r>
            <w:r>
              <w:rPr>
                <w:noProof/>
                <w:webHidden/>
              </w:rPr>
              <w:fldChar w:fldCharType="end"/>
            </w:r>
          </w:hyperlink>
        </w:p>
        <w:p w:rsidR="00460D7C" w:rsidRDefault="00A67A32">
          <w:pPr>
            <w:pStyle w:val="Sumrio3"/>
            <w:tabs>
              <w:tab w:val="left" w:pos="1540"/>
              <w:tab w:val="right" w:leader="dot" w:pos="9736"/>
            </w:tabs>
            <w:rPr>
              <w:rFonts w:asciiTheme="minorHAnsi" w:eastAsiaTheme="minorEastAsia" w:hAnsiTheme="minorHAnsi" w:cstheme="minorBidi"/>
              <w:noProof/>
              <w:color w:val="auto"/>
              <w:sz w:val="22"/>
              <w:szCs w:val="22"/>
            </w:rPr>
          </w:pPr>
          <w:hyperlink w:anchor="_Toc526179231" w:history="1">
            <w:r w:rsidR="00460D7C" w:rsidRPr="00BD5225">
              <w:rPr>
                <w:rStyle w:val="Hyperlink"/>
                <w:noProof/>
              </w:rPr>
              <w:t>3.12.3.</w:t>
            </w:r>
            <w:r w:rsidR="00460D7C">
              <w:rPr>
                <w:rFonts w:asciiTheme="minorHAnsi" w:eastAsiaTheme="minorEastAsia" w:hAnsiTheme="minorHAnsi" w:cstheme="minorBidi"/>
                <w:noProof/>
                <w:color w:val="auto"/>
                <w:sz w:val="22"/>
                <w:szCs w:val="22"/>
              </w:rPr>
              <w:tab/>
            </w:r>
            <w:r w:rsidR="00460D7C" w:rsidRPr="00BD5225">
              <w:rPr>
                <w:rStyle w:val="Hyperlink"/>
                <w:noProof/>
              </w:rPr>
              <w:t>Colunas de ventilação</w:t>
            </w:r>
            <w:r w:rsidR="00460D7C">
              <w:rPr>
                <w:noProof/>
                <w:webHidden/>
              </w:rPr>
              <w:tab/>
            </w:r>
            <w:r>
              <w:rPr>
                <w:noProof/>
                <w:webHidden/>
              </w:rPr>
              <w:fldChar w:fldCharType="begin"/>
            </w:r>
            <w:r w:rsidR="00460D7C">
              <w:rPr>
                <w:noProof/>
                <w:webHidden/>
              </w:rPr>
              <w:instrText xml:space="preserve"> PAGEREF _Toc526179231 \h </w:instrText>
            </w:r>
            <w:r>
              <w:rPr>
                <w:noProof/>
                <w:webHidden/>
              </w:rPr>
            </w:r>
            <w:r>
              <w:rPr>
                <w:noProof/>
                <w:webHidden/>
              </w:rPr>
              <w:fldChar w:fldCharType="separate"/>
            </w:r>
            <w:r w:rsidR="00D46295">
              <w:rPr>
                <w:noProof/>
                <w:webHidden/>
              </w:rPr>
              <w:t>49</w:t>
            </w:r>
            <w:r>
              <w:rPr>
                <w:noProof/>
                <w:webHidden/>
              </w:rPr>
              <w:fldChar w:fldCharType="end"/>
            </w:r>
          </w:hyperlink>
        </w:p>
        <w:p w:rsidR="00460D7C" w:rsidRDefault="00A67A32">
          <w:pPr>
            <w:pStyle w:val="Sumrio3"/>
            <w:tabs>
              <w:tab w:val="left" w:pos="1540"/>
              <w:tab w:val="right" w:leader="dot" w:pos="9736"/>
            </w:tabs>
            <w:rPr>
              <w:rFonts w:asciiTheme="minorHAnsi" w:eastAsiaTheme="minorEastAsia" w:hAnsiTheme="minorHAnsi" w:cstheme="minorBidi"/>
              <w:noProof/>
              <w:color w:val="auto"/>
              <w:sz w:val="22"/>
              <w:szCs w:val="22"/>
            </w:rPr>
          </w:pPr>
          <w:hyperlink w:anchor="_Toc526179232" w:history="1">
            <w:r w:rsidR="00460D7C" w:rsidRPr="00BD5225">
              <w:rPr>
                <w:rStyle w:val="Hyperlink"/>
                <w:noProof/>
              </w:rPr>
              <w:t>3.12.4.</w:t>
            </w:r>
            <w:r w:rsidR="00460D7C">
              <w:rPr>
                <w:rFonts w:asciiTheme="minorHAnsi" w:eastAsiaTheme="minorEastAsia" w:hAnsiTheme="minorHAnsi" w:cstheme="minorBidi"/>
                <w:noProof/>
                <w:color w:val="auto"/>
                <w:sz w:val="22"/>
                <w:szCs w:val="22"/>
              </w:rPr>
              <w:tab/>
            </w:r>
            <w:r w:rsidR="00460D7C" w:rsidRPr="00BD5225">
              <w:rPr>
                <w:rStyle w:val="Hyperlink"/>
                <w:noProof/>
              </w:rPr>
              <w:t>Caixas sifonadas</w:t>
            </w:r>
            <w:r w:rsidR="00460D7C">
              <w:rPr>
                <w:noProof/>
                <w:webHidden/>
              </w:rPr>
              <w:tab/>
            </w:r>
            <w:r>
              <w:rPr>
                <w:noProof/>
                <w:webHidden/>
              </w:rPr>
              <w:fldChar w:fldCharType="begin"/>
            </w:r>
            <w:r w:rsidR="00460D7C">
              <w:rPr>
                <w:noProof/>
                <w:webHidden/>
              </w:rPr>
              <w:instrText xml:space="preserve"> PAGEREF _Toc526179232 \h </w:instrText>
            </w:r>
            <w:r>
              <w:rPr>
                <w:noProof/>
                <w:webHidden/>
              </w:rPr>
            </w:r>
            <w:r>
              <w:rPr>
                <w:noProof/>
                <w:webHidden/>
              </w:rPr>
              <w:fldChar w:fldCharType="separate"/>
            </w:r>
            <w:r w:rsidR="00D46295">
              <w:rPr>
                <w:noProof/>
                <w:webHidden/>
              </w:rPr>
              <w:t>50</w:t>
            </w:r>
            <w:r>
              <w:rPr>
                <w:noProof/>
                <w:webHidden/>
              </w:rPr>
              <w:fldChar w:fldCharType="end"/>
            </w:r>
          </w:hyperlink>
        </w:p>
        <w:p w:rsidR="00460D7C" w:rsidRDefault="00A67A32">
          <w:pPr>
            <w:pStyle w:val="Sumrio3"/>
            <w:tabs>
              <w:tab w:val="left" w:pos="1540"/>
              <w:tab w:val="right" w:leader="dot" w:pos="9736"/>
            </w:tabs>
            <w:rPr>
              <w:rFonts w:asciiTheme="minorHAnsi" w:eastAsiaTheme="minorEastAsia" w:hAnsiTheme="minorHAnsi" w:cstheme="minorBidi"/>
              <w:noProof/>
              <w:color w:val="auto"/>
              <w:sz w:val="22"/>
              <w:szCs w:val="22"/>
            </w:rPr>
          </w:pPr>
          <w:hyperlink w:anchor="_Toc526179233" w:history="1">
            <w:r w:rsidR="00460D7C" w:rsidRPr="00BD5225">
              <w:rPr>
                <w:rStyle w:val="Hyperlink"/>
                <w:noProof/>
              </w:rPr>
              <w:t>3.12.5.</w:t>
            </w:r>
            <w:r w:rsidR="00460D7C">
              <w:rPr>
                <w:rFonts w:asciiTheme="minorHAnsi" w:eastAsiaTheme="minorEastAsia" w:hAnsiTheme="minorHAnsi" w:cstheme="minorBidi"/>
                <w:noProof/>
                <w:color w:val="auto"/>
                <w:sz w:val="22"/>
                <w:szCs w:val="22"/>
              </w:rPr>
              <w:tab/>
            </w:r>
            <w:r w:rsidR="00460D7C" w:rsidRPr="00BD5225">
              <w:rPr>
                <w:rStyle w:val="Hyperlink"/>
                <w:noProof/>
              </w:rPr>
              <w:t>Ralos, caixas</w:t>
            </w:r>
            <w:r w:rsidR="00460D7C">
              <w:rPr>
                <w:noProof/>
                <w:webHidden/>
              </w:rPr>
              <w:tab/>
            </w:r>
            <w:r>
              <w:rPr>
                <w:noProof/>
                <w:webHidden/>
              </w:rPr>
              <w:fldChar w:fldCharType="begin"/>
            </w:r>
            <w:r w:rsidR="00460D7C">
              <w:rPr>
                <w:noProof/>
                <w:webHidden/>
              </w:rPr>
              <w:instrText xml:space="preserve"> PAGEREF _Toc526179233 \h </w:instrText>
            </w:r>
            <w:r>
              <w:rPr>
                <w:noProof/>
                <w:webHidden/>
              </w:rPr>
            </w:r>
            <w:r>
              <w:rPr>
                <w:noProof/>
                <w:webHidden/>
              </w:rPr>
              <w:fldChar w:fldCharType="separate"/>
            </w:r>
            <w:r w:rsidR="00D46295">
              <w:rPr>
                <w:noProof/>
                <w:webHidden/>
              </w:rPr>
              <w:t>50</w:t>
            </w:r>
            <w:r>
              <w:rPr>
                <w:noProof/>
                <w:webHidden/>
              </w:rPr>
              <w:fldChar w:fldCharType="end"/>
            </w:r>
          </w:hyperlink>
        </w:p>
        <w:p w:rsidR="00460D7C" w:rsidRDefault="00A67A32">
          <w:pPr>
            <w:pStyle w:val="Sumrio3"/>
            <w:tabs>
              <w:tab w:val="left" w:pos="1540"/>
              <w:tab w:val="right" w:leader="dot" w:pos="9736"/>
            </w:tabs>
            <w:rPr>
              <w:rFonts w:asciiTheme="minorHAnsi" w:eastAsiaTheme="minorEastAsia" w:hAnsiTheme="minorHAnsi" w:cstheme="minorBidi"/>
              <w:noProof/>
              <w:color w:val="auto"/>
              <w:sz w:val="22"/>
              <w:szCs w:val="22"/>
            </w:rPr>
          </w:pPr>
          <w:hyperlink w:anchor="_Toc526179234" w:history="1">
            <w:r w:rsidR="00460D7C" w:rsidRPr="00BD5225">
              <w:rPr>
                <w:rStyle w:val="Hyperlink"/>
                <w:noProof/>
              </w:rPr>
              <w:t>3.12.6.</w:t>
            </w:r>
            <w:r w:rsidR="00460D7C">
              <w:rPr>
                <w:rFonts w:asciiTheme="minorHAnsi" w:eastAsiaTheme="minorEastAsia" w:hAnsiTheme="minorHAnsi" w:cstheme="minorBidi"/>
                <w:noProof/>
                <w:color w:val="auto"/>
                <w:sz w:val="22"/>
                <w:szCs w:val="22"/>
              </w:rPr>
              <w:tab/>
            </w:r>
            <w:r w:rsidR="00460D7C" w:rsidRPr="00BD5225">
              <w:rPr>
                <w:rStyle w:val="Hyperlink"/>
                <w:noProof/>
              </w:rPr>
              <w:t>Inspeção das instalações sanitárias</w:t>
            </w:r>
            <w:r w:rsidR="00460D7C">
              <w:rPr>
                <w:noProof/>
                <w:webHidden/>
              </w:rPr>
              <w:tab/>
            </w:r>
            <w:r>
              <w:rPr>
                <w:noProof/>
                <w:webHidden/>
              </w:rPr>
              <w:fldChar w:fldCharType="begin"/>
            </w:r>
            <w:r w:rsidR="00460D7C">
              <w:rPr>
                <w:noProof/>
                <w:webHidden/>
              </w:rPr>
              <w:instrText xml:space="preserve"> PAGEREF _Toc526179234 \h </w:instrText>
            </w:r>
            <w:r>
              <w:rPr>
                <w:noProof/>
                <w:webHidden/>
              </w:rPr>
            </w:r>
            <w:r>
              <w:rPr>
                <w:noProof/>
                <w:webHidden/>
              </w:rPr>
              <w:fldChar w:fldCharType="separate"/>
            </w:r>
            <w:r w:rsidR="00D46295">
              <w:rPr>
                <w:noProof/>
                <w:webHidden/>
              </w:rPr>
              <w:t>52</w:t>
            </w:r>
            <w:r>
              <w:rPr>
                <w:noProof/>
                <w:webHidden/>
              </w:rPr>
              <w:fldChar w:fldCharType="end"/>
            </w:r>
          </w:hyperlink>
        </w:p>
        <w:p w:rsidR="00460D7C" w:rsidRDefault="00A67A32">
          <w:pPr>
            <w:pStyle w:val="Sumrio2"/>
            <w:rPr>
              <w:rFonts w:asciiTheme="minorHAnsi" w:eastAsiaTheme="minorEastAsia" w:hAnsiTheme="minorHAnsi" w:cstheme="minorBidi"/>
              <w:noProof/>
              <w:color w:val="auto"/>
              <w:sz w:val="22"/>
              <w:szCs w:val="22"/>
            </w:rPr>
          </w:pPr>
          <w:hyperlink w:anchor="_Toc526179235" w:history="1">
            <w:r w:rsidR="00460D7C" w:rsidRPr="00BD5225">
              <w:rPr>
                <w:rStyle w:val="Hyperlink"/>
                <w:noProof/>
              </w:rPr>
              <w:t>3.13.</w:t>
            </w:r>
            <w:r w:rsidR="00460D7C">
              <w:rPr>
                <w:rFonts w:asciiTheme="minorHAnsi" w:eastAsiaTheme="minorEastAsia" w:hAnsiTheme="minorHAnsi" w:cstheme="minorBidi"/>
                <w:noProof/>
                <w:color w:val="auto"/>
                <w:sz w:val="22"/>
                <w:szCs w:val="22"/>
              </w:rPr>
              <w:tab/>
            </w:r>
            <w:r w:rsidR="00460D7C" w:rsidRPr="00BD5225">
              <w:rPr>
                <w:rStyle w:val="Hyperlink"/>
                <w:noProof/>
              </w:rPr>
              <w:t>INSTALAÇÕES ELÉTRICAS</w:t>
            </w:r>
            <w:r w:rsidR="00460D7C">
              <w:rPr>
                <w:noProof/>
                <w:webHidden/>
              </w:rPr>
              <w:tab/>
            </w:r>
            <w:r>
              <w:rPr>
                <w:noProof/>
                <w:webHidden/>
              </w:rPr>
              <w:fldChar w:fldCharType="begin"/>
            </w:r>
            <w:r w:rsidR="00460D7C">
              <w:rPr>
                <w:noProof/>
                <w:webHidden/>
              </w:rPr>
              <w:instrText xml:space="preserve"> PAGEREF _Toc526179235 \h </w:instrText>
            </w:r>
            <w:r>
              <w:rPr>
                <w:noProof/>
                <w:webHidden/>
              </w:rPr>
            </w:r>
            <w:r>
              <w:rPr>
                <w:noProof/>
                <w:webHidden/>
              </w:rPr>
              <w:fldChar w:fldCharType="separate"/>
            </w:r>
            <w:r w:rsidR="00D46295">
              <w:rPr>
                <w:noProof/>
                <w:webHidden/>
              </w:rPr>
              <w:t>54</w:t>
            </w:r>
            <w:r>
              <w:rPr>
                <w:noProof/>
                <w:webHidden/>
              </w:rPr>
              <w:fldChar w:fldCharType="end"/>
            </w:r>
          </w:hyperlink>
        </w:p>
        <w:p w:rsidR="00460D7C" w:rsidRDefault="00A67A32">
          <w:pPr>
            <w:pStyle w:val="Sumrio3"/>
            <w:tabs>
              <w:tab w:val="left" w:pos="1540"/>
              <w:tab w:val="right" w:leader="dot" w:pos="9736"/>
            </w:tabs>
            <w:rPr>
              <w:rFonts w:asciiTheme="minorHAnsi" w:eastAsiaTheme="minorEastAsia" w:hAnsiTheme="minorHAnsi" w:cstheme="minorBidi"/>
              <w:noProof/>
              <w:color w:val="auto"/>
              <w:sz w:val="22"/>
              <w:szCs w:val="22"/>
            </w:rPr>
          </w:pPr>
          <w:hyperlink w:anchor="_Toc526179236" w:history="1">
            <w:r w:rsidR="00460D7C" w:rsidRPr="00BD5225">
              <w:rPr>
                <w:rStyle w:val="Hyperlink"/>
                <w:noProof/>
              </w:rPr>
              <w:t>3.13.1.</w:t>
            </w:r>
            <w:r w:rsidR="00460D7C">
              <w:rPr>
                <w:rFonts w:asciiTheme="minorHAnsi" w:eastAsiaTheme="minorEastAsia" w:hAnsiTheme="minorHAnsi" w:cstheme="minorBidi"/>
                <w:noProof/>
                <w:color w:val="auto"/>
                <w:sz w:val="22"/>
                <w:szCs w:val="22"/>
              </w:rPr>
              <w:tab/>
            </w:r>
            <w:r w:rsidR="00460D7C" w:rsidRPr="00BD5225">
              <w:rPr>
                <w:rStyle w:val="Hyperlink"/>
                <w:noProof/>
              </w:rPr>
              <w:t>Disjuntores</w:t>
            </w:r>
            <w:r w:rsidR="00460D7C">
              <w:rPr>
                <w:noProof/>
                <w:webHidden/>
              </w:rPr>
              <w:tab/>
            </w:r>
            <w:r>
              <w:rPr>
                <w:noProof/>
                <w:webHidden/>
              </w:rPr>
              <w:fldChar w:fldCharType="begin"/>
            </w:r>
            <w:r w:rsidR="00460D7C">
              <w:rPr>
                <w:noProof/>
                <w:webHidden/>
              </w:rPr>
              <w:instrText xml:space="preserve"> PAGEREF _Toc526179236 \h </w:instrText>
            </w:r>
            <w:r>
              <w:rPr>
                <w:noProof/>
                <w:webHidden/>
              </w:rPr>
            </w:r>
            <w:r>
              <w:rPr>
                <w:noProof/>
                <w:webHidden/>
              </w:rPr>
              <w:fldChar w:fldCharType="separate"/>
            </w:r>
            <w:r w:rsidR="00D46295">
              <w:rPr>
                <w:noProof/>
                <w:webHidden/>
              </w:rPr>
              <w:t>55</w:t>
            </w:r>
            <w:r>
              <w:rPr>
                <w:noProof/>
                <w:webHidden/>
              </w:rPr>
              <w:fldChar w:fldCharType="end"/>
            </w:r>
          </w:hyperlink>
        </w:p>
        <w:p w:rsidR="00460D7C" w:rsidRDefault="00A67A32">
          <w:pPr>
            <w:pStyle w:val="Sumrio3"/>
            <w:tabs>
              <w:tab w:val="left" w:pos="1540"/>
              <w:tab w:val="right" w:leader="dot" w:pos="9736"/>
            </w:tabs>
            <w:rPr>
              <w:rFonts w:asciiTheme="minorHAnsi" w:eastAsiaTheme="minorEastAsia" w:hAnsiTheme="minorHAnsi" w:cstheme="minorBidi"/>
              <w:noProof/>
              <w:color w:val="auto"/>
              <w:sz w:val="22"/>
              <w:szCs w:val="22"/>
            </w:rPr>
          </w:pPr>
          <w:hyperlink w:anchor="_Toc526179237" w:history="1">
            <w:r w:rsidR="00460D7C" w:rsidRPr="00BD5225">
              <w:rPr>
                <w:rStyle w:val="Hyperlink"/>
                <w:noProof/>
              </w:rPr>
              <w:t>3.13.2.</w:t>
            </w:r>
            <w:r w:rsidR="00460D7C">
              <w:rPr>
                <w:rFonts w:asciiTheme="minorHAnsi" w:eastAsiaTheme="minorEastAsia" w:hAnsiTheme="minorHAnsi" w:cstheme="minorBidi"/>
                <w:noProof/>
                <w:color w:val="auto"/>
                <w:sz w:val="22"/>
                <w:szCs w:val="22"/>
              </w:rPr>
              <w:tab/>
            </w:r>
            <w:r w:rsidR="00460D7C" w:rsidRPr="00BD5225">
              <w:rPr>
                <w:rStyle w:val="Hyperlink"/>
                <w:noProof/>
              </w:rPr>
              <w:t>Dispositivo Protetor de Surto</w:t>
            </w:r>
            <w:r w:rsidR="00460D7C">
              <w:rPr>
                <w:noProof/>
                <w:webHidden/>
              </w:rPr>
              <w:tab/>
            </w:r>
            <w:r>
              <w:rPr>
                <w:noProof/>
                <w:webHidden/>
              </w:rPr>
              <w:fldChar w:fldCharType="begin"/>
            </w:r>
            <w:r w:rsidR="00460D7C">
              <w:rPr>
                <w:noProof/>
                <w:webHidden/>
              </w:rPr>
              <w:instrText xml:space="preserve"> PAGEREF _Toc526179237 \h </w:instrText>
            </w:r>
            <w:r>
              <w:rPr>
                <w:noProof/>
                <w:webHidden/>
              </w:rPr>
            </w:r>
            <w:r>
              <w:rPr>
                <w:noProof/>
                <w:webHidden/>
              </w:rPr>
              <w:fldChar w:fldCharType="separate"/>
            </w:r>
            <w:r w:rsidR="00D46295">
              <w:rPr>
                <w:noProof/>
                <w:webHidden/>
              </w:rPr>
              <w:t>56</w:t>
            </w:r>
            <w:r>
              <w:rPr>
                <w:noProof/>
                <w:webHidden/>
              </w:rPr>
              <w:fldChar w:fldCharType="end"/>
            </w:r>
          </w:hyperlink>
        </w:p>
        <w:p w:rsidR="00460D7C" w:rsidRDefault="00A67A32">
          <w:pPr>
            <w:pStyle w:val="Sumrio3"/>
            <w:tabs>
              <w:tab w:val="left" w:pos="1540"/>
              <w:tab w:val="right" w:leader="dot" w:pos="9736"/>
            </w:tabs>
            <w:rPr>
              <w:rFonts w:asciiTheme="minorHAnsi" w:eastAsiaTheme="minorEastAsia" w:hAnsiTheme="minorHAnsi" w:cstheme="minorBidi"/>
              <w:noProof/>
              <w:color w:val="auto"/>
              <w:sz w:val="22"/>
              <w:szCs w:val="22"/>
            </w:rPr>
          </w:pPr>
          <w:hyperlink w:anchor="_Toc526179238" w:history="1">
            <w:r w:rsidR="00460D7C" w:rsidRPr="00BD5225">
              <w:rPr>
                <w:rStyle w:val="Hyperlink"/>
                <w:noProof/>
              </w:rPr>
              <w:t>3.13.3.</w:t>
            </w:r>
            <w:r w:rsidR="00460D7C">
              <w:rPr>
                <w:rFonts w:asciiTheme="minorHAnsi" w:eastAsiaTheme="minorEastAsia" w:hAnsiTheme="minorHAnsi" w:cstheme="minorBidi"/>
                <w:noProof/>
                <w:color w:val="auto"/>
                <w:sz w:val="22"/>
                <w:szCs w:val="22"/>
              </w:rPr>
              <w:tab/>
            </w:r>
            <w:r w:rsidR="00460D7C" w:rsidRPr="00BD5225">
              <w:rPr>
                <w:rStyle w:val="Hyperlink"/>
                <w:noProof/>
              </w:rPr>
              <w:t>Condutores Elétricos</w:t>
            </w:r>
            <w:r w:rsidR="00460D7C">
              <w:rPr>
                <w:noProof/>
                <w:webHidden/>
              </w:rPr>
              <w:tab/>
            </w:r>
            <w:r>
              <w:rPr>
                <w:noProof/>
                <w:webHidden/>
              </w:rPr>
              <w:fldChar w:fldCharType="begin"/>
            </w:r>
            <w:r w:rsidR="00460D7C">
              <w:rPr>
                <w:noProof/>
                <w:webHidden/>
              </w:rPr>
              <w:instrText xml:space="preserve"> PAGEREF _Toc526179238 \h </w:instrText>
            </w:r>
            <w:r>
              <w:rPr>
                <w:noProof/>
                <w:webHidden/>
              </w:rPr>
            </w:r>
            <w:r>
              <w:rPr>
                <w:noProof/>
                <w:webHidden/>
              </w:rPr>
              <w:fldChar w:fldCharType="separate"/>
            </w:r>
            <w:r w:rsidR="00D46295">
              <w:rPr>
                <w:noProof/>
                <w:webHidden/>
              </w:rPr>
              <w:t>58</w:t>
            </w:r>
            <w:r>
              <w:rPr>
                <w:noProof/>
                <w:webHidden/>
              </w:rPr>
              <w:fldChar w:fldCharType="end"/>
            </w:r>
          </w:hyperlink>
        </w:p>
        <w:p w:rsidR="00460D7C" w:rsidRDefault="00A67A32">
          <w:pPr>
            <w:pStyle w:val="Sumrio3"/>
            <w:tabs>
              <w:tab w:val="left" w:pos="1540"/>
              <w:tab w:val="right" w:leader="dot" w:pos="9736"/>
            </w:tabs>
            <w:rPr>
              <w:rFonts w:asciiTheme="minorHAnsi" w:eastAsiaTheme="minorEastAsia" w:hAnsiTheme="minorHAnsi" w:cstheme="minorBidi"/>
              <w:noProof/>
              <w:color w:val="auto"/>
              <w:sz w:val="22"/>
              <w:szCs w:val="22"/>
            </w:rPr>
          </w:pPr>
          <w:hyperlink w:anchor="_Toc526179239" w:history="1">
            <w:r w:rsidR="00460D7C" w:rsidRPr="00BD5225">
              <w:rPr>
                <w:rStyle w:val="Hyperlink"/>
                <w:noProof/>
              </w:rPr>
              <w:t>3.13.4.</w:t>
            </w:r>
            <w:r w:rsidR="00460D7C">
              <w:rPr>
                <w:rFonts w:asciiTheme="minorHAnsi" w:eastAsiaTheme="minorEastAsia" w:hAnsiTheme="minorHAnsi" w:cstheme="minorBidi"/>
                <w:noProof/>
                <w:color w:val="auto"/>
                <w:sz w:val="22"/>
                <w:szCs w:val="22"/>
              </w:rPr>
              <w:tab/>
            </w:r>
            <w:r w:rsidR="00460D7C" w:rsidRPr="00BD5225">
              <w:rPr>
                <w:rStyle w:val="Hyperlink"/>
                <w:noProof/>
              </w:rPr>
              <w:t>Caixas</w:t>
            </w:r>
            <w:r w:rsidR="00460D7C">
              <w:rPr>
                <w:noProof/>
                <w:webHidden/>
              </w:rPr>
              <w:tab/>
            </w:r>
            <w:r>
              <w:rPr>
                <w:noProof/>
                <w:webHidden/>
              </w:rPr>
              <w:fldChar w:fldCharType="begin"/>
            </w:r>
            <w:r w:rsidR="00460D7C">
              <w:rPr>
                <w:noProof/>
                <w:webHidden/>
              </w:rPr>
              <w:instrText xml:space="preserve"> PAGEREF _Toc526179239 \h </w:instrText>
            </w:r>
            <w:r>
              <w:rPr>
                <w:noProof/>
                <w:webHidden/>
              </w:rPr>
            </w:r>
            <w:r>
              <w:rPr>
                <w:noProof/>
                <w:webHidden/>
              </w:rPr>
              <w:fldChar w:fldCharType="separate"/>
            </w:r>
            <w:r w:rsidR="00D46295">
              <w:rPr>
                <w:noProof/>
                <w:webHidden/>
              </w:rPr>
              <w:t>59</w:t>
            </w:r>
            <w:r>
              <w:rPr>
                <w:noProof/>
                <w:webHidden/>
              </w:rPr>
              <w:fldChar w:fldCharType="end"/>
            </w:r>
          </w:hyperlink>
        </w:p>
        <w:p w:rsidR="00460D7C" w:rsidRDefault="00A67A32">
          <w:pPr>
            <w:pStyle w:val="Sumrio3"/>
            <w:tabs>
              <w:tab w:val="left" w:pos="1540"/>
              <w:tab w:val="right" w:leader="dot" w:pos="9736"/>
            </w:tabs>
            <w:rPr>
              <w:rFonts w:asciiTheme="minorHAnsi" w:eastAsiaTheme="minorEastAsia" w:hAnsiTheme="minorHAnsi" w:cstheme="minorBidi"/>
              <w:noProof/>
              <w:color w:val="auto"/>
              <w:sz w:val="22"/>
              <w:szCs w:val="22"/>
            </w:rPr>
          </w:pPr>
          <w:hyperlink w:anchor="_Toc526179240" w:history="1">
            <w:r w:rsidR="00460D7C" w:rsidRPr="00BD5225">
              <w:rPr>
                <w:rStyle w:val="Hyperlink"/>
                <w:bCs/>
                <w:noProof/>
              </w:rPr>
              <w:t>3.13.5.</w:t>
            </w:r>
            <w:r w:rsidR="00460D7C">
              <w:rPr>
                <w:rFonts w:asciiTheme="minorHAnsi" w:eastAsiaTheme="minorEastAsia" w:hAnsiTheme="minorHAnsi" w:cstheme="minorBidi"/>
                <w:noProof/>
                <w:color w:val="auto"/>
                <w:sz w:val="22"/>
                <w:szCs w:val="22"/>
              </w:rPr>
              <w:tab/>
            </w:r>
            <w:r w:rsidR="00460D7C" w:rsidRPr="00BD5225">
              <w:rPr>
                <w:rStyle w:val="Hyperlink"/>
                <w:bCs/>
                <w:noProof/>
              </w:rPr>
              <w:t>CARACTERÍSTICAS E APLICAÇÃO:</w:t>
            </w:r>
            <w:r w:rsidR="00460D7C">
              <w:rPr>
                <w:noProof/>
                <w:webHidden/>
              </w:rPr>
              <w:tab/>
            </w:r>
            <w:r>
              <w:rPr>
                <w:noProof/>
                <w:webHidden/>
              </w:rPr>
              <w:fldChar w:fldCharType="begin"/>
            </w:r>
            <w:r w:rsidR="00460D7C">
              <w:rPr>
                <w:noProof/>
                <w:webHidden/>
              </w:rPr>
              <w:instrText xml:space="preserve"> PAGEREF _Toc526179240 \h </w:instrText>
            </w:r>
            <w:r>
              <w:rPr>
                <w:noProof/>
                <w:webHidden/>
              </w:rPr>
            </w:r>
            <w:r>
              <w:rPr>
                <w:noProof/>
                <w:webHidden/>
              </w:rPr>
              <w:fldChar w:fldCharType="separate"/>
            </w:r>
            <w:r w:rsidR="00D46295">
              <w:rPr>
                <w:noProof/>
                <w:webHidden/>
              </w:rPr>
              <w:t>59</w:t>
            </w:r>
            <w:r>
              <w:rPr>
                <w:noProof/>
                <w:webHidden/>
              </w:rPr>
              <w:fldChar w:fldCharType="end"/>
            </w:r>
          </w:hyperlink>
        </w:p>
        <w:p w:rsidR="00460D7C" w:rsidRDefault="00A67A32">
          <w:pPr>
            <w:pStyle w:val="Sumrio3"/>
            <w:tabs>
              <w:tab w:val="left" w:pos="1540"/>
              <w:tab w:val="right" w:leader="dot" w:pos="9736"/>
            </w:tabs>
            <w:rPr>
              <w:rFonts w:asciiTheme="minorHAnsi" w:eastAsiaTheme="minorEastAsia" w:hAnsiTheme="minorHAnsi" w:cstheme="minorBidi"/>
              <w:noProof/>
              <w:color w:val="auto"/>
              <w:sz w:val="22"/>
              <w:szCs w:val="22"/>
            </w:rPr>
          </w:pPr>
          <w:hyperlink w:anchor="_Toc526179241" w:history="1">
            <w:r w:rsidR="00460D7C" w:rsidRPr="00BD5225">
              <w:rPr>
                <w:rStyle w:val="Hyperlink"/>
                <w:noProof/>
              </w:rPr>
              <w:t>3.13.6.</w:t>
            </w:r>
            <w:r w:rsidR="00460D7C">
              <w:rPr>
                <w:rFonts w:asciiTheme="minorHAnsi" w:eastAsiaTheme="minorEastAsia" w:hAnsiTheme="minorHAnsi" w:cstheme="minorBidi"/>
                <w:noProof/>
                <w:color w:val="auto"/>
                <w:sz w:val="22"/>
                <w:szCs w:val="22"/>
              </w:rPr>
              <w:tab/>
            </w:r>
            <w:r w:rsidR="00460D7C" w:rsidRPr="00BD5225">
              <w:rPr>
                <w:rStyle w:val="Hyperlink"/>
                <w:noProof/>
              </w:rPr>
              <w:t>Interruptores e Tomadas</w:t>
            </w:r>
            <w:r w:rsidR="00460D7C">
              <w:rPr>
                <w:noProof/>
                <w:webHidden/>
              </w:rPr>
              <w:tab/>
            </w:r>
            <w:r>
              <w:rPr>
                <w:noProof/>
                <w:webHidden/>
              </w:rPr>
              <w:fldChar w:fldCharType="begin"/>
            </w:r>
            <w:r w:rsidR="00460D7C">
              <w:rPr>
                <w:noProof/>
                <w:webHidden/>
              </w:rPr>
              <w:instrText xml:space="preserve"> PAGEREF _Toc526179241 \h </w:instrText>
            </w:r>
            <w:r>
              <w:rPr>
                <w:noProof/>
                <w:webHidden/>
              </w:rPr>
            </w:r>
            <w:r>
              <w:rPr>
                <w:noProof/>
                <w:webHidden/>
              </w:rPr>
              <w:fldChar w:fldCharType="separate"/>
            </w:r>
            <w:r w:rsidR="00D46295">
              <w:rPr>
                <w:noProof/>
                <w:webHidden/>
              </w:rPr>
              <w:t>60</w:t>
            </w:r>
            <w:r>
              <w:rPr>
                <w:noProof/>
                <w:webHidden/>
              </w:rPr>
              <w:fldChar w:fldCharType="end"/>
            </w:r>
          </w:hyperlink>
        </w:p>
        <w:p w:rsidR="00460D7C" w:rsidRDefault="00A67A32">
          <w:pPr>
            <w:pStyle w:val="Sumrio2"/>
            <w:rPr>
              <w:rFonts w:asciiTheme="minorHAnsi" w:eastAsiaTheme="minorEastAsia" w:hAnsiTheme="minorHAnsi" w:cstheme="minorBidi"/>
              <w:noProof/>
              <w:color w:val="auto"/>
              <w:sz w:val="22"/>
              <w:szCs w:val="22"/>
            </w:rPr>
          </w:pPr>
          <w:hyperlink w:anchor="_Toc526179242" w:history="1">
            <w:r w:rsidR="00460D7C" w:rsidRPr="00BD5225">
              <w:rPr>
                <w:rStyle w:val="Hyperlink"/>
                <w:noProof/>
              </w:rPr>
              <w:t>3.14.</w:t>
            </w:r>
            <w:r w:rsidR="00460D7C">
              <w:rPr>
                <w:rFonts w:asciiTheme="minorHAnsi" w:eastAsiaTheme="minorEastAsia" w:hAnsiTheme="minorHAnsi" w:cstheme="minorBidi"/>
                <w:noProof/>
                <w:color w:val="auto"/>
                <w:sz w:val="22"/>
                <w:szCs w:val="22"/>
              </w:rPr>
              <w:tab/>
            </w:r>
            <w:r w:rsidR="00460D7C" w:rsidRPr="00BD5225">
              <w:rPr>
                <w:rStyle w:val="Hyperlink"/>
                <w:noProof/>
              </w:rPr>
              <w:t>ALVENARIAS E PAINÉIS DE FECHAMENTO</w:t>
            </w:r>
            <w:r w:rsidR="00460D7C">
              <w:rPr>
                <w:noProof/>
                <w:webHidden/>
              </w:rPr>
              <w:tab/>
            </w:r>
            <w:r>
              <w:rPr>
                <w:noProof/>
                <w:webHidden/>
              </w:rPr>
              <w:fldChar w:fldCharType="begin"/>
            </w:r>
            <w:r w:rsidR="00460D7C">
              <w:rPr>
                <w:noProof/>
                <w:webHidden/>
              </w:rPr>
              <w:instrText xml:space="preserve"> PAGEREF _Toc526179242 \h </w:instrText>
            </w:r>
            <w:r>
              <w:rPr>
                <w:noProof/>
                <w:webHidden/>
              </w:rPr>
            </w:r>
            <w:r>
              <w:rPr>
                <w:noProof/>
                <w:webHidden/>
              </w:rPr>
              <w:fldChar w:fldCharType="separate"/>
            </w:r>
            <w:r w:rsidR="00D46295">
              <w:rPr>
                <w:noProof/>
                <w:webHidden/>
              </w:rPr>
              <w:t>61</w:t>
            </w:r>
            <w:r>
              <w:rPr>
                <w:noProof/>
                <w:webHidden/>
              </w:rPr>
              <w:fldChar w:fldCharType="end"/>
            </w:r>
          </w:hyperlink>
        </w:p>
        <w:p w:rsidR="00460D7C" w:rsidRDefault="00A67A32">
          <w:pPr>
            <w:pStyle w:val="Sumrio3"/>
            <w:tabs>
              <w:tab w:val="left" w:pos="1540"/>
              <w:tab w:val="right" w:leader="dot" w:pos="9736"/>
            </w:tabs>
            <w:rPr>
              <w:rFonts w:asciiTheme="minorHAnsi" w:eastAsiaTheme="minorEastAsia" w:hAnsiTheme="minorHAnsi" w:cstheme="minorBidi"/>
              <w:noProof/>
              <w:color w:val="auto"/>
              <w:sz w:val="22"/>
              <w:szCs w:val="22"/>
            </w:rPr>
          </w:pPr>
          <w:hyperlink w:anchor="_Toc526179243" w:history="1">
            <w:r w:rsidR="00460D7C" w:rsidRPr="00BD5225">
              <w:rPr>
                <w:rStyle w:val="Hyperlink"/>
                <w:noProof/>
              </w:rPr>
              <w:t>3.14.1.</w:t>
            </w:r>
            <w:r w:rsidR="00460D7C">
              <w:rPr>
                <w:rFonts w:asciiTheme="minorHAnsi" w:eastAsiaTheme="minorEastAsia" w:hAnsiTheme="minorHAnsi" w:cstheme="minorBidi"/>
                <w:noProof/>
                <w:color w:val="auto"/>
                <w:sz w:val="22"/>
                <w:szCs w:val="22"/>
              </w:rPr>
              <w:tab/>
            </w:r>
            <w:r w:rsidR="00460D7C" w:rsidRPr="00BD5225">
              <w:rPr>
                <w:rStyle w:val="Hyperlink"/>
                <w:noProof/>
              </w:rPr>
              <w:t>Paredes de alvenaria</w:t>
            </w:r>
            <w:r w:rsidR="00460D7C">
              <w:rPr>
                <w:noProof/>
                <w:webHidden/>
              </w:rPr>
              <w:tab/>
            </w:r>
            <w:r>
              <w:rPr>
                <w:noProof/>
                <w:webHidden/>
              </w:rPr>
              <w:fldChar w:fldCharType="begin"/>
            </w:r>
            <w:r w:rsidR="00460D7C">
              <w:rPr>
                <w:noProof/>
                <w:webHidden/>
              </w:rPr>
              <w:instrText xml:space="preserve"> PAGEREF _Toc526179243 \h </w:instrText>
            </w:r>
            <w:r>
              <w:rPr>
                <w:noProof/>
                <w:webHidden/>
              </w:rPr>
            </w:r>
            <w:r>
              <w:rPr>
                <w:noProof/>
                <w:webHidden/>
              </w:rPr>
              <w:fldChar w:fldCharType="separate"/>
            </w:r>
            <w:r w:rsidR="00D46295">
              <w:rPr>
                <w:noProof/>
                <w:webHidden/>
              </w:rPr>
              <w:t>61</w:t>
            </w:r>
            <w:r>
              <w:rPr>
                <w:noProof/>
                <w:webHidden/>
              </w:rPr>
              <w:fldChar w:fldCharType="end"/>
            </w:r>
          </w:hyperlink>
        </w:p>
        <w:p w:rsidR="00460D7C" w:rsidRDefault="00A67A32">
          <w:pPr>
            <w:pStyle w:val="Sumrio3"/>
            <w:tabs>
              <w:tab w:val="left" w:pos="1540"/>
              <w:tab w:val="right" w:leader="dot" w:pos="9736"/>
            </w:tabs>
            <w:rPr>
              <w:rFonts w:asciiTheme="minorHAnsi" w:eastAsiaTheme="minorEastAsia" w:hAnsiTheme="minorHAnsi" w:cstheme="minorBidi"/>
              <w:noProof/>
              <w:color w:val="auto"/>
              <w:sz w:val="22"/>
              <w:szCs w:val="22"/>
            </w:rPr>
          </w:pPr>
          <w:hyperlink w:anchor="_Toc526179244" w:history="1">
            <w:r w:rsidR="00460D7C" w:rsidRPr="00BD5225">
              <w:rPr>
                <w:rStyle w:val="Hyperlink"/>
                <w:noProof/>
              </w:rPr>
              <w:t>3.14.2.</w:t>
            </w:r>
            <w:r w:rsidR="00460D7C">
              <w:rPr>
                <w:rFonts w:asciiTheme="minorHAnsi" w:eastAsiaTheme="minorEastAsia" w:hAnsiTheme="minorHAnsi" w:cstheme="minorBidi"/>
                <w:noProof/>
                <w:color w:val="auto"/>
                <w:sz w:val="22"/>
                <w:szCs w:val="22"/>
              </w:rPr>
              <w:tab/>
            </w:r>
            <w:r w:rsidR="00460D7C" w:rsidRPr="00BD5225">
              <w:rPr>
                <w:rStyle w:val="Hyperlink"/>
                <w:noProof/>
              </w:rPr>
              <w:t>Paredes em gesso acartonado</w:t>
            </w:r>
            <w:r w:rsidR="00460D7C">
              <w:rPr>
                <w:noProof/>
                <w:webHidden/>
              </w:rPr>
              <w:tab/>
            </w:r>
            <w:r>
              <w:rPr>
                <w:noProof/>
                <w:webHidden/>
              </w:rPr>
              <w:fldChar w:fldCharType="begin"/>
            </w:r>
            <w:r w:rsidR="00460D7C">
              <w:rPr>
                <w:noProof/>
                <w:webHidden/>
              </w:rPr>
              <w:instrText xml:space="preserve"> PAGEREF _Toc526179244 \h </w:instrText>
            </w:r>
            <w:r>
              <w:rPr>
                <w:noProof/>
                <w:webHidden/>
              </w:rPr>
            </w:r>
            <w:r>
              <w:rPr>
                <w:noProof/>
                <w:webHidden/>
              </w:rPr>
              <w:fldChar w:fldCharType="separate"/>
            </w:r>
            <w:r w:rsidR="00D46295">
              <w:rPr>
                <w:noProof/>
                <w:webHidden/>
              </w:rPr>
              <w:t>64</w:t>
            </w:r>
            <w:r>
              <w:rPr>
                <w:noProof/>
                <w:webHidden/>
              </w:rPr>
              <w:fldChar w:fldCharType="end"/>
            </w:r>
          </w:hyperlink>
        </w:p>
        <w:p w:rsidR="00460D7C" w:rsidRDefault="00A67A32">
          <w:pPr>
            <w:pStyle w:val="Sumrio2"/>
            <w:rPr>
              <w:rFonts w:asciiTheme="minorHAnsi" w:eastAsiaTheme="minorEastAsia" w:hAnsiTheme="minorHAnsi" w:cstheme="minorBidi"/>
              <w:noProof/>
              <w:color w:val="auto"/>
              <w:sz w:val="22"/>
              <w:szCs w:val="22"/>
            </w:rPr>
          </w:pPr>
          <w:hyperlink w:anchor="_Toc526179245" w:history="1">
            <w:r w:rsidR="00460D7C" w:rsidRPr="00BD5225">
              <w:rPr>
                <w:rStyle w:val="Hyperlink"/>
                <w:noProof/>
              </w:rPr>
              <w:t>3.15.</w:t>
            </w:r>
            <w:r w:rsidR="00460D7C">
              <w:rPr>
                <w:rFonts w:asciiTheme="minorHAnsi" w:eastAsiaTheme="minorEastAsia" w:hAnsiTheme="minorHAnsi" w:cstheme="minorBidi"/>
                <w:noProof/>
                <w:color w:val="auto"/>
                <w:sz w:val="22"/>
                <w:szCs w:val="22"/>
              </w:rPr>
              <w:tab/>
            </w:r>
            <w:r w:rsidR="00460D7C" w:rsidRPr="00BD5225">
              <w:rPr>
                <w:rStyle w:val="Hyperlink"/>
                <w:noProof/>
              </w:rPr>
              <w:t>REVESTIMENTOS E TRATAMENTOS SUPERFICIAIS</w:t>
            </w:r>
            <w:r w:rsidR="00460D7C">
              <w:rPr>
                <w:noProof/>
                <w:webHidden/>
              </w:rPr>
              <w:tab/>
            </w:r>
            <w:r>
              <w:rPr>
                <w:noProof/>
                <w:webHidden/>
              </w:rPr>
              <w:fldChar w:fldCharType="begin"/>
            </w:r>
            <w:r w:rsidR="00460D7C">
              <w:rPr>
                <w:noProof/>
                <w:webHidden/>
              </w:rPr>
              <w:instrText xml:space="preserve"> PAGEREF _Toc526179245 \h </w:instrText>
            </w:r>
            <w:r>
              <w:rPr>
                <w:noProof/>
                <w:webHidden/>
              </w:rPr>
            </w:r>
            <w:r>
              <w:rPr>
                <w:noProof/>
                <w:webHidden/>
              </w:rPr>
              <w:fldChar w:fldCharType="separate"/>
            </w:r>
            <w:r w:rsidR="00D46295">
              <w:rPr>
                <w:noProof/>
                <w:webHidden/>
              </w:rPr>
              <w:t>66</w:t>
            </w:r>
            <w:r>
              <w:rPr>
                <w:noProof/>
                <w:webHidden/>
              </w:rPr>
              <w:fldChar w:fldCharType="end"/>
            </w:r>
          </w:hyperlink>
        </w:p>
        <w:p w:rsidR="00460D7C" w:rsidRDefault="00A67A32">
          <w:pPr>
            <w:pStyle w:val="Sumrio3"/>
            <w:tabs>
              <w:tab w:val="left" w:pos="1540"/>
              <w:tab w:val="right" w:leader="dot" w:pos="9736"/>
            </w:tabs>
            <w:rPr>
              <w:rFonts w:asciiTheme="minorHAnsi" w:eastAsiaTheme="minorEastAsia" w:hAnsiTheme="minorHAnsi" w:cstheme="minorBidi"/>
              <w:noProof/>
              <w:color w:val="auto"/>
              <w:sz w:val="22"/>
              <w:szCs w:val="22"/>
            </w:rPr>
          </w:pPr>
          <w:hyperlink w:anchor="_Toc526179246" w:history="1">
            <w:r w:rsidR="00460D7C" w:rsidRPr="00BD5225">
              <w:rPr>
                <w:rStyle w:val="Hyperlink"/>
                <w:noProof/>
              </w:rPr>
              <w:t>3.15.1.</w:t>
            </w:r>
            <w:r w:rsidR="00460D7C">
              <w:rPr>
                <w:rFonts w:asciiTheme="minorHAnsi" w:eastAsiaTheme="minorEastAsia" w:hAnsiTheme="minorHAnsi" w:cstheme="minorBidi"/>
                <w:noProof/>
                <w:color w:val="auto"/>
                <w:sz w:val="22"/>
                <w:szCs w:val="22"/>
              </w:rPr>
              <w:tab/>
            </w:r>
            <w:r w:rsidR="00460D7C" w:rsidRPr="00BD5225">
              <w:rPr>
                <w:rStyle w:val="Hyperlink"/>
                <w:noProof/>
              </w:rPr>
              <w:t>Chapisco</w:t>
            </w:r>
            <w:r w:rsidR="00460D7C">
              <w:rPr>
                <w:noProof/>
                <w:webHidden/>
              </w:rPr>
              <w:tab/>
            </w:r>
            <w:r>
              <w:rPr>
                <w:noProof/>
                <w:webHidden/>
              </w:rPr>
              <w:fldChar w:fldCharType="begin"/>
            </w:r>
            <w:r w:rsidR="00460D7C">
              <w:rPr>
                <w:noProof/>
                <w:webHidden/>
              </w:rPr>
              <w:instrText xml:space="preserve"> PAGEREF _Toc526179246 \h </w:instrText>
            </w:r>
            <w:r>
              <w:rPr>
                <w:noProof/>
                <w:webHidden/>
              </w:rPr>
            </w:r>
            <w:r>
              <w:rPr>
                <w:noProof/>
                <w:webHidden/>
              </w:rPr>
              <w:fldChar w:fldCharType="separate"/>
            </w:r>
            <w:r w:rsidR="00D46295">
              <w:rPr>
                <w:noProof/>
                <w:webHidden/>
              </w:rPr>
              <w:t>66</w:t>
            </w:r>
            <w:r>
              <w:rPr>
                <w:noProof/>
                <w:webHidden/>
              </w:rPr>
              <w:fldChar w:fldCharType="end"/>
            </w:r>
          </w:hyperlink>
        </w:p>
        <w:p w:rsidR="00460D7C" w:rsidRDefault="00A67A32">
          <w:pPr>
            <w:pStyle w:val="Sumrio3"/>
            <w:tabs>
              <w:tab w:val="left" w:pos="1540"/>
              <w:tab w:val="right" w:leader="dot" w:pos="9736"/>
            </w:tabs>
            <w:rPr>
              <w:rFonts w:asciiTheme="minorHAnsi" w:eastAsiaTheme="minorEastAsia" w:hAnsiTheme="minorHAnsi" w:cstheme="minorBidi"/>
              <w:noProof/>
              <w:color w:val="auto"/>
              <w:sz w:val="22"/>
              <w:szCs w:val="22"/>
            </w:rPr>
          </w:pPr>
          <w:hyperlink w:anchor="_Toc526179247" w:history="1">
            <w:r w:rsidR="00460D7C" w:rsidRPr="00BD5225">
              <w:rPr>
                <w:rStyle w:val="Hyperlink"/>
                <w:noProof/>
              </w:rPr>
              <w:t>3.15.2.</w:t>
            </w:r>
            <w:r w:rsidR="00460D7C">
              <w:rPr>
                <w:rFonts w:asciiTheme="minorHAnsi" w:eastAsiaTheme="minorEastAsia" w:hAnsiTheme="minorHAnsi" w:cstheme="minorBidi"/>
                <w:noProof/>
                <w:color w:val="auto"/>
                <w:sz w:val="22"/>
                <w:szCs w:val="22"/>
              </w:rPr>
              <w:tab/>
            </w:r>
            <w:r w:rsidR="00460D7C" w:rsidRPr="00BD5225">
              <w:rPr>
                <w:rStyle w:val="Hyperlink"/>
                <w:noProof/>
              </w:rPr>
              <w:t>Emboço paulista (massa única)</w:t>
            </w:r>
            <w:r w:rsidR="00460D7C">
              <w:rPr>
                <w:noProof/>
                <w:webHidden/>
              </w:rPr>
              <w:tab/>
            </w:r>
            <w:r>
              <w:rPr>
                <w:noProof/>
                <w:webHidden/>
              </w:rPr>
              <w:fldChar w:fldCharType="begin"/>
            </w:r>
            <w:r w:rsidR="00460D7C">
              <w:rPr>
                <w:noProof/>
                <w:webHidden/>
              </w:rPr>
              <w:instrText xml:space="preserve"> PAGEREF _Toc526179247 \h </w:instrText>
            </w:r>
            <w:r>
              <w:rPr>
                <w:noProof/>
                <w:webHidden/>
              </w:rPr>
            </w:r>
            <w:r>
              <w:rPr>
                <w:noProof/>
                <w:webHidden/>
              </w:rPr>
              <w:fldChar w:fldCharType="separate"/>
            </w:r>
            <w:r w:rsidR="00D46295">
              <w:rPr>
                <w:noProof/>
                <w:webHidden/>
              </w:rPr>
              <w:t>67</w:t>
            </w:r>
            <w:r>
              <w:rPr>
                <w:noProof/>
                <w:webHidden/>
              </w:rPr>
              <w:fldChar w:fldCharType="end"/>
            </w:r>
          </w:hyperlink>
        </w:p>
        <w:p w:rsidR="00460D7C" w:rsidRDefault="00A67A32">
          <w:pPr>
            <w:pStyle w:val="Sumrio3"/>
            <w:tabs>
              <w:tab w:val="left" w:pos="1540"/>
              <w:tab w:val="right" w:leader="dot" w:pos="9736"/>
            </w:tabs>
            <w:rPr>
              <w:rFonts w:asciiTheme="minorHAnsi" w:eastAsiaTheme="minorEastAsia" w:hAnsiTheme="minorHAnsi" w:cstheme="minorBidi"/>
              <w:noProof/>
              <w:color w:val="auto"/>
              <w:sz w:val="22"/>
              <w:szCs w:val="22"/>
            </w:rPr>
          </w:pPr>
          <w:hyperlink w:anchor="_Toc526179248" w:history="1">
            <w:r w:rsidR="00460D7C" w:rsidRPr="00BD5225">
              <w:rPr>
                <w:rStyle w:val="Hyperlink"/>
                <w:noProof/>
              </w:rPr>
              <w:t>3.15.3.</w:t>
            </w:r>
            <w:r w:rsidR="00460D7C">
              <w:rPr>
                <w:rFonts w:asciiTheme="minorHAnsi" w:eastAsiaTheme="minorEastAsia" w:hAnsiTheme="minorHAnsi" w:cstheme="minorBidi"/>
                <w:noProof/>
                <w:color w:val="auto"/>
                <w:sz w:val="22"/>
                <w:szCs w:val="22"/>
              </w:rPr>
              <w:tab/>
            </w:r>
            <w:r w:rsidR="00460D7C" w:rsidRPr="00BD5225">
              <w:rPr>
                <w:rStyle w:val="Hyperlink"/>
                <w:noProof/>
              </w:rPr>
              <w:t>Revestimento cerâmico</w:t>
            </w:r>
            <w:r w:rsidR="00460D7C">
              <w:rPr>
                <w:noProof/>
                <w:webHidden/>
              </w:rPr>
              <w:tab/>
            </w:r>
            <w:r>
              <w:rPr>
                <w:noProof/>
                <w:webHidden/>
              </w:rPr>
              <w:fldChar w:fldCharType="begin"/>
            </w:r>
            <w:r w:rsidR="00460D7C">
              <w:rPr>
                <w:noProof/>
                <w:webHidden/>
              </w:rPr>
              <w:instrText xml:space="preserve"> PAGEREF _Toc526179248 \h </w:instrText>
            </w:r>
            <w:r>
              <w:rPr>
                <w:noProof/>
                <w:webHidden/>
              </w:rPr>
            </w:r>
            <w:r>
              <w:rPr>
                <w:noProof/>
                <w:webHidden/>
              </w:rPr>
              <w:fldChar w:fldCharType="separate"/>
            </w:r>
            <w:r w:rsidR="00D46295">
              <w:rPr>
                <w:noProof/>
                <w:webHidden/>
              </w:rPr>
              <w:t>67</w:t>
            </w:r>
            <w:r>
              <w:rPr>
                <w:noProof/>
                <w:webHidden/>
              </w:rPr>
              <w:fldChar w:fldCharType="end"/>
            </w:r>
          </w:hyperlink>
        </w:p>
        <w:p w:rsidR="00460D7C" w:rsidRDefault="00A67A32">
          <w:pPr>
            <w:pStyle w:val="Sumrio3"/>
            <w:tabs>
              <w:tab w:val="left" w:pos="1540"/>
              <w:tab w:val="right" w:leader="dot" w:pos="9736"/>
            </w:tabs>
            <w:rPr>
              <w:rFonts w:asciiTheme="minorHAnsi" w:eastAsiaTheme="minorEastAsia" w:hAnsiTheme="minorHAnsi" w:cstheme="minorBidi"/>
              <w:noProof/>
              <w:color w:val="auto"/>
              <w:sz w:val="22"/>
              <w:szCs w:val="22"/>
            </w:rPr>
          </w:pPr>
          <w:hyperlink w:anchor="_Toc526179249" w:history="1">
            <w:r w:rsidR="00460D7C" w:rsidRPr="00BD5225">
              <w:rPr>
                <w:rStyle w:val="Hyperlink"/>
                <w:noProof/>
              </w:rPr>
              <w:t>3.15.4.</w:t>
            </w:r>
            <w:r w:rsidR="00460D7C">
              <w:rPr>
                <w:rFonts w:asciiTheme="minorHAnsi" w:eastAsiaTheme="minorEastAsia" w:hAnsiTheme="minorHAnsi" w:cstheme="minorBidi"/>
                <w:noProof/>
                <w:color w:val="auto"/>
                <w:sz w:val="22"/>
                <w:szCs w:val="22"/>
              </w:rPr>
              <w:tab/>
            </w:r>
            <w:r w:rsidR="00460D7C" w:rsidRPr="00BD5225">
              <w:rPr>
                <w:rStyle w:val="Hyperlink"/>
                <w:noProof/>
              </w:rPr>
              <w:t>Procedimento de assentamento de cerâmica</w:t>
            </w:r>
            <w:r w:rsidR="00460D7C">
              <w:rPr>
                <w:noProof/>
                <w:webHidden/>
              </w:rPr>
              <w:tab/>
            </w:r>
            <w:r>
              <w:rPr>
                <w:noProof/>
                <w:webHidden/>
              </w:rPr>
              <w:fldChar w:fldCharType="begin"/>
            </w:r>
            <w:r w:rsidR="00460D7C">
              <w:rPr>
                <w:noProof/>
                <w:webHidden/>
              </w:rPr>
              <w:instrText xml:space="preserve"> PAGEREF _Toc526179249 \h </w:instrText>
            </w:r>
            <w:r>
              <w:rPr>
                <w:noProof/>
                <w:webHidden/>
              </w:rPr>
            </w:r>
            <w:r>
              <w:rPr>
                <w:noProof/>
                <w:webHidden/>
              </w:rPr>
              <w:fldChar w:fldCharType="separate"/>
            </w:r>
            <w:r w:rsidR="00D46295">
              <w:rPr>
                <w:noProof/>
                <w:webHidden/>
              </w:rPr>
              <w:t>68</w:t>
            </w:r>
            <w:r>
              <w:rPr>
                <w:noProof/>
                <w:webHidden/>
              </w:rPr>
              <w:fldChar w:fldCharType="end"/>
            </w:r>
          </w:hyperlink>
        </w:p>
        <w:p w:rsidR="00460D7C" w:rsidRDefault="00A67A32">
          <w:pPr>
            <w:pStyle w:val="Sumrio2"/>
            <w:rPr>
              <w:rFonts w:asciiTheme="minorHAnsi" w:eastAsiaTheme="minorEastAsia" w:hAnsiTheme="minorHAnsi" w:cstheme="minorBidi"/>
              <w:noProof/>
              <w:color w:val="auto"/>
              <w:sz w:val="22"/>
              <w:szCs w:val="22"/>
            </w:rPr>
          </w:pPr>
          <w:hyperlink w:anchor="_Toc526179250" w:history="1">
            <w:r w:rsidR="00460D7C" w:rsidRPr="00BD5225">
              <w:rPr>
                <w:rStyle w:val="Hyperlink"/>
                <w:noProof/>
              </w:rPr>
              <w:t>3.16.</w:t>
            </w:r>
            <w:r w:rsidR="00460D7C">
              <w:rPr>
                <w:rFonts w:asciiTheme="minorHAnsi" w:eastAsiaTheme="minorEastAsia" w:hAnsiTheme="minorHAnsi" w:cstheme="minorBidi"/>
                <w:noProof/>
                <w:color w:val="auto"/>
                <w:sz w:val="22"/>
                <w:szCs w:val="22"/>
              </w:rPr>
              <w:tab/>
            </w:r>
            <w:r w:rsidR="00460D7C" w:rsidRPr="00BD5225">
              <w:rPr>
                <w:rStyle w:val="Hyperlink"/>
                <w:noProof/>
              </w:rPr>
              <w:t>PISOS, SOLEIRAS, RODAPÉS E DEGRAUS</w:t>
            </w:r>
            <w:r w:rsidR="00460D7C">
              <w:rPr>
                <w:noProof/>
                <w:webHidden/>
              </w:rPr>
              <w:tab/>
            </w:r>
            <w:r>
              <w:rPr>
                <w:noProof/>
                <w:webHidden/>
              </w:rPr>
              <w:fldChar w:fldCharType="begin"/>
            </w:r>
            <w:r w:rsidR="00460D7C">
              <w:rPr>
                <w:noProof/>
                <w:webHidden/>
              </w:rPr>
              <w:instrText xml:space="preserve"> PAGEREF _Toc526179250 \h </w:instrText>
            </w:r>
            <w:r>
              <w:rPr>
                <w:noProof/>
                <w:webHidden/>
              </w:rPr>
            </w:r>
            <w:r>
              <w:rPr>
                <w:noProof/>
                <w:webHidden/>
              </w:rPr>
              <w:fldChar w:fldCharType="separate"/>
            </w:r>
            <w:r w:rsidR="00D46295">
              <w:rPr>
                <w:noProof/>
                <w:webHidden/>
              </w:rPr>
              <w:t>71</w:t>
            </w:r>
            <w:r>
              <w:rPr>
                <w:noProof/>
                <w:webHidden/>
              </w:rPr>
              <w:fldChar w:fldCharType="end"/>
            </w:r>
          </w:hyperlink>
        </w:p>
        <w:p w:rsidR="00460D7C" w:rsidRDefault="00A67A32">
          <w:pPr>
            <w:pStyle w:val="Sumrio3"/>
            <w:tabs>
              <w:tab w:val="left" w:pos="1540"/>
              <w:tab w:val="right" w:leader="dot" w:pos="9736"/>
            </w:tabs>
            <w:rPr>
              <w:rFonts w:asciiTheme="minorHAnsi" w:eastAsiaTheme="minorEastAsia" w:hAnsiTheme="minorHAnsi" w:cstheme="minorBidi"/>
              <w:noProof/>
              <w:color w:val="auto"/>
              <w:sz w:val="22"/>
              <w:szCs w:val="22"/>
            </w:rPr>
          </w:pPr>
          <w:hyperlink w:anchor="_Toc526179251" w:history="1">
            <w:r w:rsidR="00460D7C" w:rsidRPr="00BD5225">
              <w:rPr>
                <w:rStyle w:val="Hyperlink"/>
                <w:noProof/>
              </w:rPr>
              <w:t>3.16.1.</w:t>
            </w:r>
            <w:r w:rsidR="00460D7C">
              <w:rPr>
                <w:rFonts w:asciiTheme="minorHAnsi" w:eastAsiaTheme="minorEastAsia" w:hAnsiTheme="minorHAnsi" w:cstheme="minorBidi"/>
                <w:noProof/>
                <w:color w:val="auto"/>
                <w:sz w:val="22"/>
                <w:szCs w:val="22"/>
              </w:rPr>
              <w:tab/>
            </w:r>
            <w:r w:rsidR="00460D7C" w:rsidRPr="00BD5225">
              <w:rPr>
                <w:rStyle w:val="Hyperlink"/>
                <w:noProof/>
              </w:rPr>
              <w:t>Piso de porcelanato e cerâmico</w:t>
            </w:r>
            <w:r w:rsidR="00460D7C">
              <w:rPr>
                <w:noProof/>
                <w:webHidden/>
              </w:rPr>
              <w:tab/>
            </w:r>
            <w:r>
              <w:rPr>
                <w:noProof/>
                <w:webHidden/>
              </w:rPr>
              <w:fldChar w:fldCharType="begin"/>
            </w:r>
            <w:r w:rsidR="00460D7C">
              <w:rPr>
                <w:noProof/>
                <w:webHidden/>
              </w:rPr>
              <w:instrText xml:space="preserve"> PAGEREF _Toc526179251 \h </w:instrText>
            </w:r>
            <w:r>
              <w:rPr>
                <w:noProof/>
                <w:webHidden/>
              </w:rPr>
            </w:r>
            <w:r>
              <w:rPr>
                <w:noProof/>
                <w:webHidden/>
              </w:rPr>
              <w:fldChar w:fldCharType="separate"/>
            </w:r>
            <w:r w:rsidR="00D46295">
              <w:rPr>
                <w:noProof/>
                <w:webHidden/>
              </w:rPr>
              <w:t>71</w:t>
            </w:r>
            <w:r>
              <w:rPr>
                <w:noProof/>
                <w:webHidden/>
              </w:rPr>
              <w:fldChar w:fldCharType="end"/>
            </w:r>
          </w:hyperlink>
        </w:p>
        <w:p w:rsidR="00460D7C" w:rsidRDefault="00A67A32">
          <w:pPr>
            <w:pStyle w:val="Sumrio3"/>
            <w:tabs>
              <w:tab w:val="left" w:pos="1540"/>
              <w:tab w:val="right" w:leader="dot" w:pos="9736"/>
            </w:tabs>
            <w:rPr>
              <w:rFonts w:asciiTheme="minorHAnsi" w:eastAsiaTheme="minorEastAsia" w:hAnsiTheme="minorHAnsi" w:cstheme="minorBidi"/>
              <w:noProof/>
              <w:color w:val="auto"/>
              <w:sz w:val="22"/>
              <w:szCs w:val="22"/>
            </w:rPr>
          </w:pPr>
          <w:hyperlink w:anchor="_Toc526179252" w:history="1">
            <w:r w:rsidR="00460D7C" w:rsidRPr="00BD5225">
              <w:rPr>
                <w:rStyle w:val="Hyperlink"/>
                <w:noProof/>
              </w:rPr>
              <w:t>3.16.2.</w:t>
            </w:r>
            <w:r w:rsidR="00460D7C">
              <w:rPr>
                <w:rFonts w:asciiTheme="minorHAnsi" w:eastAsiaTheme="minorEastAsia" w:hAnsiTheme="minorHAnsi" w:cstheme="minorBidi"/>
                <w:noProof/>
                <w:color w:val="auto"/>
                <w:sz w:val="22"/>
                <w:szCs w:val="22"/>
              </w:rPr>
              <w:tab/>
            </w:r>
            <w:r w:rsidR="00460D7C" w:rsidRPr="00BD5225">
              <w:rPr>
                <w:rStyle w:val="Hyperlink"/>
                <w:noProof/>
              </w:rPr>
              <w:t>Piso de madeira</w:t>
            </w:r>
            <w:r w:rsidR="00460D7C">
              <w:rPr>
                <w:noProof/>
                <w:webHidden/>
              </w:rPr>
              <w:tab/>
            </w:r>
            <w:r>
              <w:rPr>
                <w:noProof/>
                <w:webHidden/>
              </w:rPr>
              <w:fldChar w:fldCharType="begin"/>
            </w:r>
            <w:r w:rsidR="00460D7C">
              <w:rPr>
                <w:noProof/>
                <w:webHidden/>
              </w:rPr>
              <w:instrText xml:space="preserve"> PAGEREF _Toc526179252 \h </w:instrText>
            </w:r>
            <w:r>
              <w:rPr>
                <w:noProof/>
                <w:webHidden/>
              </w:rPr>
            </w:r>
            <w:r>
              <w:rPr>
                <w:noProof/>
                <w:webHidden/>
              </w:rPr>
              <w:fldChar w:fldCharType="separate"/>
            </w:r>
            <w:r w:rsidR="00D46295">
              <w:rPr>
                <w:noProof/>
                <w:webHidden/>
              </w:rPr>
              <w:t>72</w:t>
            </w:r>
            <w:r>
              <w:rPr>
                <w:noProof/>
                <w:webHidden/>
              </w:rPr>
              <w:fldChar w:fldCharType="end"/>
            </w:r>
          </w:hyperlink>
        </w:p>
        <w:p w:rsidR="00460D7C" w:rsidRDefault="00A67A32">
          <w:pPr>
            <w:pStyle w:val="Sumrio3"/>
            <w:tabs>
              <w:tab w:val="left" w:pos="1540"/>
              <w:tab w:val="right" w:leader="dot" w:pos="9736"/>
            </w:tabs>
            <w:rPr>
              <w:rFonts w:asciiTheme="minorHAnsi" w:eastAsiaTheme="minorEastAsia" w:hAnsiTheme="minorHAnsi" w:cstheme="minorBidi"/>
              <w:noProof/>
              <w:color w:val="auto"/>
              <w:sz w:val="22"/>
              <w:szCs w:val="22"/>
            </w:rPr>
          </w:pPr>
          <w:hyperlink w:anchor="_Toc526179253" w:history="1">
            <w:r w:rsidR="00460D7C" w:rsidRPr="00BD5225">
              <w:rPr>
                <w:rStyle w:val="Hyperlink"/>
                <w:noProof/>
              </w:rPr>
              <w:t>3.16.3.</w:t>
            </w:r>
            <w:r w:rsidR="00460D7C">
              <w:rPr>
                <w:rFonts w:asciiTheme="minorHAnsi" w:eastAsiaTheme="minorEastAsia" w:hAnsiTheme="minorHAnsi" w:cstheme="minorBidi"/>
                <w:noProof/>
                <w:color w:val="auto"/>
                <w:sz w:val="22"/>
                <w:szCs w:val="22"/>
              </w:rPr>
              <w:tab/>
            </w:r>
            <w:r w:rsidR="00460D7C" w:rsidRPr="00BD5225">
              <w:rPr>
                <w:rStyle w:val="Hyperlink"/>
                <w:noProof/>
              </w:rPr>
              <w:t>Contrapiso</w:t>
            </w:r>
            <w:r w:rsidR="00460D7C">
              <w:rPr>
                <w:noProof/>
                <w:webHidden/>
              </w:rPr>
              <w:tab/>
            </w:r>
            <w:r>
              <w:rPr>
                <w:noProof/>
                <w:webHidden/>
              </w:rPr>
              <w:fldChar w:fldCharType="begin"/>
            </w:r>
            <w:r w:rsidR="00460D7C">
              <w:rPr>
                <w:noProof/>
                <w:webHidden/>
              </w:rPr>
              <w:instrText xml:space="preserve"> PAGEREF _Toc526179253 \h </w:instrText>
            </w:r>
            <w:r>
              <w:rPr>
                <w:noProof/>
                <w:webHidden/>
              </w:rPr>
            </w:r>
            <w:r>
              <w:rPr>
                <w:noProof/>
                <w:webHidden/>
              </w:rPr>
              <w:fldChar w:fldCharType="separate"/>
            </w:r>
            <w:r w:rsidR="00D46295">
              <w:rPr>
                <w:noProof/>
                <w:webHidden/>
              </w:rPr>
              <w:t>74</w:t>
            </w:r>
            <w:r>
              <w:rPr>
                <w:noProof/>
                <w:webHidden/>
              </w:rPr>
              <w:fldChar w:fldCharType="end"/>
            </w:r>
          </w:hyperlink>
        </w:p>
        <w:p w:rsidR="00460D7C" w:rsidRDefault="00A67A32">
          <w:pPr>
            <w:pStyle w:val="Sumrio3"/>
            <w:tabs>
              <w:tab w:val="left" w:pos="1540"/>
              <w:tab w:val="right" w:leader="dot" w:pos="9736"/>
            </w:tabs>
            <w:rPr>
              <w:rFonts w:asciiTheme="minorHAnsi" w:eastAsiaTheme="minorEastAsia" w:hAnsiTheme="minorHAnsi" w:cstheme="minorBidi"/>
              <w:noProof/>
              <w:color w:val="auto"/>
              <w:sz w:val="22"/>
              <w:szCs w:val="22"/>
            </w:rPr>
          </w:pPr>
          <w:hyperlink w:anchor="_Toc526179254" w:history="1">
            <w:r w:rsidR="00460D7C" w:rsidRPr="00BD5225">
              <w:rPr>
                <w:rStyle w:val="Hyperlink"/>
                <w:noProof/>
              </w:rPr>
              <w:t>3.16.4.</w:t>
            </w:r>
            <w:r w:rsidR="00460D7C">
              <w:rPr>
                <w:rFonts w:asciiTheme="minorHAnsi" w:eastAsiaTheme="minorEastAsia" w:hAnsiTheme="minorHAnsi" w:cstheme="minorBidi"/>
                <w:noProof/>
                <w:color w:val="auto"/>
                <w:sz w:val="22"/>
                <w:szCs w:val="22"/>
              </w:rPr>
              <w:tab/>
            </w:r>
            <w:r w:rsidR="00460D7C" w:rsidRPr="00BD5225">
              <w:rPr>
                <w:rStyle w:val="Hyperlink"/>
                <w:noProof/>
              </w:rPr>
              <w:t>Soleiras</w:t>
            </w:r>
            <w:r w:rsidR="00460D7C">
              <w:rPr>
                <w:noProof/>
                <w:webHidden/>
              </w:rPr>
              <w:tab/>
            </w:r>
            <w:r>
              <w:rPr>
                <w:noProof/>
                <w:webHidden/>
              </w:rPr>
              <w:fldChar w:fldCharType="begin"/>
            </w:r>
            <w:r w:rsidR="00460D7C">
              <w:rPr>
                <w:noProof/>
                <w:webHidden/>
              </w:rPr>
              <w:instrText xml:space="preserve"> PAGEREF _Toc526179254 \h </w:instrText>
            </w:r>
            <w:r>
              <w:rPr>
                <w:noProof/>
                <w:webHidden/>
              </w:rPr>
            </w:r>
            <w:r>
              <w:rPr>
                <w:noProof/>
                <w:webHidden/>
              </w:rPr>
              <w:fldChar w:fldCharType="separate"/>
            </w:r>
            <w:r w:rsidR="00D46295">
              <w:rPr>
                <w:noProof/>
                <w:webHidden/>
              </w:rPr>
              <w:t>75</w:t>
            </w:r>
            <w:r>
              <w:rPr>
                <w:noProof/>
                <w:webHidden/>
              </w:rPr>
              <w:fldChar w:fldCharType="end"/>
            </w:r>
          </w:hyperlink>
        </w:p>
        <w:p w:rsidR="00460D7C" w:rsidRDefault="00A67A32">
          <w:pPr>
            <w:pStyle w:val="Sumrio3"/>
            <w:tabs>
              <w:tab w:val="left" w:pos="1540"/>
              <w:tab w:val="right" w:leader="dot" w:pos="9736"/>
            </w:tabs>
            <w:rPr>
              <w:rFonts w:asciiTheme="minorHAnsi" w:eastAsiaTheme="minorEastAsia" w:hAnsiTheme="minorHAnsi" w:cstheme="minorBidi"/>
              <w:noProof/>
              <w:color w:val="auto"/>
              <w:sz w:val="22"/>
              <w:szCs w:val="22"/>
            </w:rPr>
          </w:pPr>
          <w:hyperlink w:anchor="_Toc526179255" w:history="1">
            <w:r w:rsidR="00460D7C" w:rsidRPr="00BD5225">
              <w:rPr>
                <w:rStyle w:val="Hyperlink"/>
                <w:noProof/>
              </w:rPr>
              <w:t>3.16.5.</w:t>
            </w:r>
            <w:r w:rsidR="00460D7C">
              <w:rPr>
                <w:rFonts w:asciiTheme="minorHAnsi" w:eastAsiaTheme="minorEastAsia" w:hAnsiTheme="minorHAnsi" w:cstheme="minorBidi"/>
                <w:noProof/>
                <w:color w:val="auto"/>
                <w:sz w:val="22"/>
                <w:szCs w:val="22"/>
              </w:rPr>
              <w:tab/>
            </w:r>
            <w:r w:rsidR="00460D7C" w:rsidRPr="00BD5225">
              <w:rPr>
                <w:rStyle w:val="Hyperlink"/>
                <w:noProof/>
              </w:rPr>
              <w:t>Rodapés</w:t>
            </w:r>
            <w:r w:rsidR="00460D7C">
              <w:rPr>
                <w:noProof/>
                <w:webHidden/>
              </w:rPr>
              <w:tab/>
            </w:r>
            <w:r>
              <w:rPr>
                <w:noProof/>
                <w:webHidden/>
              </w:rPr>
              <w:fldChar w:fldCharType="begin"/>
            </w:r>
            <w:r w:rsidR="00460D7C">
              <w:rPr>
                <w:noProof/>
                <w:webHidden/>
              </w:rPr>
              <w:instrText xml:space="preserve"> PAGEREF _Toc526179255 \h </w:instrText>
            </w:r>
            <w:r>
              <w:rPr>
                <w:noProof/>
                <w:webHidden/>
              </w:rPr>
            </w:r>
            <w:r>
              <w:rPr>
                <w:noProof/>
                <w:webHidden/>
              </w:rPr>
              <w:fldChar w:fldCharType="separate"/>
            </w:r>
            <w:r w:rsidR="00D46295">
              <w:rPr>
                <w:noProof/>
                <w:webHidden/>
              </w:rPr>
              <w:t>76</w:t>
            </w:r>
            <w:r>
              <w:rPr>
                <w:noProof/>
                <w:webHidden/>
              </w:rPr>
              <w:fldChar w:fldCharType="end"/>
            </w:r>
          </w:hyperlink>
        </w:p>
        <w:p w:rsidR="00460D7C" w:rsidRDefault="00A67A32">
          <w:pPr>
            <w:pStyle w:val="Sumrio2"/>
            <w:rPr>
              <w:rFonts w:asciiTheme="minorHAnsi" w:eastAsiaTheme="minorEastAsia" w:hAnsiTheme="minorHAnsi" w:cstheme="minorBidi"/>
              <w:noProof/>
              <w:color w:val="auto"/>
              <w:sz w:val="22"/>
              <w:szCs w:val="22"/>
            </w:rPr>
          </w:pPr>
          <w:hyperlink w:anchor="_Toc526179256" w:history="1">
            <w:r w:rsidR="00460D7C" w:rsidRPr="00BD5225">
              <w:rPr>
                <w:rStyle w:val="Hyperlink"/>
                <w:noProof/>
              </w:rPr>
              <w:t>3.17.</w:t>
            </w:r>
            <w:r w:rsidR="00460D7C">
              <w:rPr>
                <w:rFonts w:asciiTheme="minorHAnsi" w:eastAsiaTheme="minorEastAsia" w:hAnsiTheme="minorHAnsi" w:cstheme="minorBidi"/>
                <w:noProof/>
                <w:color w:val="auto"/>
                <w:sz w:val="22"/>
                <w:szCs w:val="22"/>
              </w:rPr>
              <w:tab/>
            </w:r>
            <w:r w:rsidR="00460D7C" w:rsidRPr="00BD5225">
              <w:rPr>
                <w:rStyle w:val="Hyperlink"/>
                <w:noProof/>
              </w:rPr>
              <w:t>ESQUADRIAS E FERRAGENS</w:t>
            </w:r>
            <w:r w:rsidR="00460D7C">
              <w:rPr>
                <w:noProof/>
                <w:webHidden/>
              </w:rPr>
              <w:tab/>
            </w:r>
            <w:r>
              <w:rPr>
                <w:noProof/>
                <w:webHidden/>
              </w:rPr>
              <w:fldChar w:fldCharType="begin"/>
            </w:r>
            <w:r w:rsidR="00460D7C">
              <w:rPr>
                <w:noProof/>
                <w:webHidden/>
              </w:rPr>
              <w:instrText xml:space="preserve"> PAGEREF _Toc526179256 \h </w:instrText>
            </w:r>
            <w:r>
              <w:rPr>
                <w:noProof/>
                <w:webHidden/>
              </w:rPr>
            </w:r>
            <w:r>
              <w:rPr>
                <w:noProof/>
                <w:webHidden/>
              </w:rPr>
              <w:fldChar w:fldCharType="separate"/>
            </w:r>
            <w:r w:rsidR="00D46295">
              <w:rPr>
                <w:noProof/>
                <w:webHidden/>
              </w:rPr>
              <w:t>76</w:t>
            </w:r>
            <w:r>
              <w:rPr>
                <w:noProof/>
                <w:webHidden/>
              </w:rPr>
              <w:fldChar w:fldCharType="end"/>
            </w:r>
          </w:hyperlink>
        </w:p>
        <w:p w:rsidR="00460D7C" w:rsidRDefault="00A67A32">
          <w:pPr>
            <w:pStyle w:val="Sumrio3"/>
            <w:tabs>
              <w:tab w:val="left" w:pos="1540"/>
              <w:tab w:val="right" w:leader="dot" w:pos="9736"/>
            </w:tabs>
            <w:rPr>
              <w:rFonts w:asciiTheme="minorHAnsi" w:eastAsiaTheme="minorEastAsia" w:hAnsiTheme="minorHAnsi" w:cstheme="minorBidi"/>
              <w:noProof/>
              <w:color w:val="auto"/>
              <w:sz w:val="22"/>
              <w:szCs w:val="22"/>
            </w:rPr>
          </w:pPr>
          <w:hyperlink w:anchor="_Toc526179257" w:history="1">
            <w:r w:rsidR="00460D7C" w:rsidRPr="00BD5225">
              <w:rPr>
                <w:rStyle w:val="Hyperlink"/>
                <w:noProof/>
              </w:rPr>
              <w:t>3.17.1.</w:t>
            </w:r>
            <w:r w:rsidR="00460D7C">
              <w:rPr>
                <w:rFonts w:asciiTheme="minorHAnsi" w:eastAsiaTheme="minorEastAsia" w:hAnsiTheme="minorHAnsi" w:cstheme="minorBidi"/>
                <w:noProof/>
                <w:color w:val="auto"/>
                <w:sz w:val="22"/>
                <w:szCs w:val="22"/>
              </w:rPr>
              <w:tab/>
            </w:r>
            <w:r w:rsidR="00460D7C" w:rsidRPr="00BD5225">
              <w:rPr>
                <w:rStyle w:val="Hyperlink"/>
                <w:noProof/>
              </w:rPr>
              <w:t>Janelas</w:t>
            </w:r>
            <w:r w:rsidR="00460D7C">
              <w:rPr>
                <w:noProof/>
                <w:webHidden/>
              </w:rPr>
              <w:tab/>
            </w:r>
            <w:r>
              <w:rPr>
                <w:noProof/>
                <w:webHidden/>
              </w:rPr>
              <w:fldChar w:fldCharType="begin"/>
            </w:r>
            <w:r w:rsidR="00460D7C">
              <w:rPr>
                <w:noProof/>
                <w:webHidden/>
              </w:rPr>
              <w:instrText xml:space="preserve"> PAGEREF _Toc526179257 \h </w:instrText>
            </w:r>
            <w:r>
              <w:rPr>
                <w:noProof/>
                <w:webHidden/>
              </w:rPr>
            </w:r>
            <w:r>
              <w:rPr>
                <w:noProof/>
                <w:webHidden/>
              </w:rPr>
              <w:fldChar w:fldCharType="separate"/>
            </w:r>
            <w:r w:rsidR="00D46295">
              <w:rPr>
                <w:noProof/>
                <w:webHidden/>
              </w:rPr>
              <w:t>77</w:t>
            </w:r>
            <w:r>
              <w:rPr>
                <w:noProof/>
                <w:webHidden/>
              </w:rPr>
              <w:fldChar w:fldCharType="end"/>
            </w:r>
          </w:hyperlink>
        </w:p>
        <w:p w:rsidR="00460D7C" w:rsidRDefault="00A67A32">
          <w:pPr>
            <w:pStyle w:val="Sumrio3"/>
            <w:tabs>
              <w:tab w:val="left" w:pos="1760"/>
              <w:tab w:val="right" w:leader="dot" w:pos="9736"/>
            </w:tabs>
            <w:rPr>
              <w:rFonts w:asciiTheme="minorHAnsi" w:eastAsiaTheme="minorEastAsia" w:hAnsiTheme="minorHAnsi" w:cstheme="minorBidi"/>
              <w:noProof/>
              <w:color w:val="auto"/>
              <w:sz w:val="22"/>
              <w:szCs w:val="22"/>
            </w:rPr>
          </w:pPr>
          <w:hyperlink w:anchor="_Toc526179258" w:history="1">
            <w:r w:rsidR="00460D7C" w:rsidRPr="00BD5225">
              <w:rPr>
                <w:rStyle w:val="Hyperlink"/>
                <w:noProof/>
              </w:rPr>
              <w:t>3.17.1.1.</w:t>
            </w:r>
            <w:r w:rsidR="00460D7C">
              <w:rPr>
                <w:rFonts w:asciiTheme="minorHAnsi" w:eastAsiaTheme="minorEastAsia" w:hAnsiTheme="minorHAnsi" w:cstheme="minorBidi"/>
                <w:noProof/>
                <w:color w:val="auto"/>
                <w:sz w:val="22"/>
                <w:szCs w:val="22"/>
              </w:rPr>
              <w:tab/>
            </w:r>
            <w:r w:rsidR="00460D7C" w:rsidRPr="00BD5225">
              <w:rPr>
                <w:rStyle w:val="Hyperlink"/>
                <w:noProof/>
              </w:rPr>
              <w:t>Janelas de alumínio</w:t>
            </w:r>
            <w:r w:rsidR="00460D7C">
              <w:rPr>
                <w:noProof/>
                <w:webHidden/>
              </w:rPr>
              <w:tab/>
            </w:r>
            <w:r>
              <w:rPr>
                <w:noProof/>
                <w:webHidden/>
              </w:rPr>
              <w:fldChar w:fldCharType="begin"/>
            </w:r>
            <w:r w:rsidR="00460D7C">
              <w:rPr>
                <w:noProof/>
                <w:webHidden/>
              </w:rPr>
              <w:instrText xml:space="preserve"> PAGEREF _Toc526179258 \h </w:instrText>
            </w:r>
            <w:r>
              <w:rPr>
                <w:noProof/>
                <w:webHidden/>
              </w:rPr>
            </w:r>
            <w:r>
              <w:rPr>
                <w:noProof/>
                <w:webHidden/>
              </w:rPr>
              <w:fldChar w:fldCharType="separate"/>
            </w:r>
            <w:r w:rsidR="00D46295">
              <w:rPr>
                <w:noProof/>
                <w:webHidden/>
              </w:rPr>
              <w:t>77</w:t>
            </w:r>
            <w:r>
              <w:rPr>
                <w:noProof/>
                <w:webHidden/>
              </w:rPr>
              <w:fldChar w:fldCharType="end"/>
            </w:r>
          </w:hyperlink>
        </w:p>
        <w:p w:rsidR="00460D7C" w:rsidRDefault="00A67A32">
          <w:pPr>
            <w:pStyle w:val="Sumrio3"/>
            <w:tabs>
              <w:tab w:val="left" w:pos="1540"/>
              <w:tab w:val="right" w:leader="dot" w:pos="9736"/>
            </w:tabs>
            <w:rPr>
              <w:rFonts w:asciiTheme="minorHAnsi" w:eastAsiaTheme="minorEastAsia" w:hAnsiTheme="minorHAnsi" w:cstheme="minorBidi"/>
              <w:noProof/>
              <w:color w:val="auto"/>
              <w:sz w:val="22"/>
              <w:szCs w:val="22"/>
            </w:rPr>
          </w:pPr>
          <w:hyperlink w:anchor="_Toc526179259" w:history="1">
            <w:r w:rsidR="00460D7C" w:rsidRPr="00BD5225">
              <w:rPr>
                <w:rStyle w:val="Hyperlink"/>
                <w:noProof/>
              </w:rPr>
              <w:t>3.17.2.</w:t>
            </w:r>
            <w:r w:rsidR="00460D7C">
              <w:rPr>
                <w:rFonts w:asciiTheme="minorHAnsi" w:eastAsiaTheme="minorEastAsia" w:hAnsiTheme="minorHAnsi" w:cstheme="minorBidi"/>
                <w:noProof/>
                <w:color w:val="auto"/>
                <w:sz w:val="22"/>
                <w:szCs w:val="22"/>
              </w:rPr>
              <w:tab/>
            </w:r>
            <w:r w:rsidR="00460D7C" w:rsidRPr="00BD5225">
              <w:rPr>
                <w:rStyle w:val="Hyperlink"/>
                <w:noProof/>
              </w:rPr>
              <w:t>Portas</w:t>
            </w:r>
            <w:r w:rsidR="00460D7C">
              <w:rPr>
                <w:noProof/>
                <w:webHidden/>
              </w:rPr>
              <w:tab/>
            </w:r>
            <w:r>
              <w:rPr>
                <w:noProof/>
                <w:webHidden/>
              </w:rPr>
              <w:fldChar w:fldCharType="begin"/>
            </w:r>
            <w:r w:rsidR="00460D7C">
              <w:rPr>
                <w:noProof/>
                <w:webHidden/>
              </w:rPr>
              <w:instrText xml:space="preserve"> PAGEREF _Toc526179259 \h </w:instrText>
            </w:r>
            <w:r>
              <w:rPr>
                <w:noProof/>
                <w:webHidden/>
              </w:rPr>
            </w:r>
            <w:r>
              <w:rPr>
                <w:noProof/>
                <w:webHidden/>
              </w:rPr>
              <w:fldChar w:fldCharType="separate"/>
            </w:r>
            <w:r w:rsidR="00D46295">
              <w:rPr>
                <w:noProof/>
                <w:webHidden/>
              </w:rPr>
              <w:t>79</w:t>
            </w:r>
            <w:r>
              <w:rPr>
                <w:noProof/>
                <w:webHidden/>
              </w:rPr>
              <w:fldChar w:fldCharType="end"/>
            </w:r>
          </w:hyperlink>
        </w:p>
        <w:p w:rsidR="00460D7C" w:rsidRDefault="00A67A32">
          <w:pPr>
            <w:pStyle w:val="Sumrio3"/>
            <w:tabs>
              <w:tab w:val="left" w:pos="1540"/>
              <w:tab w:val="right" w:leader="dot" w:pos="9736"/>
            </w:tabs>
            <w:rPr>
              <w:rFonts w:asciiTheme="minorHAnsi" w:eastAsiaTheme="minorEastAsia" w:hAnsiTheme="minorHAnsi" w:cstheme="minorBidi"/>
              <w:noProof/>
              <w:color w:val="auto"/>
              <w:sz w:val="22"/>
              <w:szCs w:val="22"/>
            </w:rPr>
          </w:pPr>
          <w:hyperlink w:anchor="_Toc526179260" w:history="1">
            <w:r w:rsidR="00460D7C" w:rsidRPr="00BD5225">
              <w:rPr>
                <w:rStyle w:val="Hyperlink"/>
                <w:noProof/>
              </w:rPr>
              <w:t>3.17.3.</w:t>
            </w:r>
            <w:r w:rsidR="00460D7C">
              <w:rPr>
                <w:rFonts w:asciiTheme="minorHAnsi" w:eastAsiaTheme="minorEastAsia" w:hAnsiTheme="minorHAnsi" w:cstheme="minorBidi"/>
                <w:noProof/>
                <w:color w:val="auto"/>
                <w:sz w:val="22"/>
                <w:szCs w:val="22"/>
              </w:rPr>
              <w:tab/>
            </w:r>
            <w:r w:rsidR="00460D7C" w:rsidRPr="00BD5225">
              <w:rPr>
                <w:rStyle w:val="Hyperlink"/>
                <w:noProof/>
              </w:rPr>
              <w:t>Ferragens</w:t>
            </w:r>
            <w:r w:rsidR="00460D7C">
              <w:rPr>
                <w:noProof/>
                <w:webHidden/>
              </w:rPr>
              <w:tab/>
            </w:r>
            <w:r>
              <w:rPr>
                <w:noProof/>
                <w:webHidden/>
              </w:rPr>
              <w:fldChar w:fldCharType="begin"/>
            </w:r>
            <w:r w:rsidR="00460D7C">
              <w:rPr>
                <w:noProof/>
                <w:webHidden/>
              </w:rPr>
              <w:instrText xml:space="preserve"> PAGEREF _Toc526179260 \h </w:instrText>
            </w:r>
            <w:r>
              <w:rPr>
                <w:noProof/>
                <w:webHidden/>
              </w:rPr>
            </w:r>
            <w:r>
              <w:rPr>
                <w:noProof/>
                <w:webHidden/>
              </w:rPr>
              <w:fldChar w:fldCharType="separate"/>
            </w:r>
            <w:r w:rsidR="00D46295">
              <w:rPr>
                <w:noProof/>
                <w:webHidden/>
              </w:rPr>
              <w:t>79</w:t>
            </w:r>
            <w:r>
              <w:rPr>
                <w:noProof/>
                <w:webHidden/>
              </w:rPr>
              <w:fldChar w:fldCharType="end"/>
            </w:r>
          </w:hyperlink>
        </w:p>
        <w:p w:rsidR="00460D7C" w:rsidRDefault="00A67A32">
          <w:pPr>
            <w:pStyle w:val="Sumrio3"/>
            <w:tabs>
              <w:tab w:val="left" w:pos="1540"/>
              <w:tab w:val="right" w:leader="dot" w:pos="9736"/>
            </w:tabs>
            <w:rPr>
              <w:rFonts w:asciiTheme="minorHAnsi" w:eastAsiaTheme="minorEastAsia" w:hAnsiTheme="minorHAnsi" w:cstheme="minorBidi"/>
              <w:noProof/>
              <w:color w:val="auto"/>
              <w:sz w:val="22"/>
              <w:szCs w:val="22"/>
            </w:rPr>
          </w:pPr>
          <w:hyperlink w:anchor="_Toc526179261" w:history="1">
            <w:r w:rsidR="00460D7C" w:rsidRPr="00BD5225">
              <w:rPr>
                <w:rStyle w:val="Hyperlink"/>
                <w:noProof/>
              </w:rPr>
              <w:t>3.17.4.</w:t>
            </w:r>
            <w:r w:rsidR="00460D7C">
              <w:rPr>
                <w:rFonts w:asciiTheme="minorHAnsi" w:eastAsiaTheme="minorEastAsia" w:hAnsiTheme="minorHAnsi" w:cstheme="minorBidi"/>
                <w:noProof/>
                <w:color w:val="auto"/>
                <w:sz w:val="22"/>
                <w:szCs w:val="22"/>
              </w:rPr>
              <w:tab/>
            </w:r>
            <w:r w:rsidR="00460D7C" w:rsidRPr="00BD5225">
              <w:rPr>
                <w:rStyle w:val="Hyperlink"/>
                <w:noProof/>
              </w:rPr>
              <w:t>Guarda corpo e corrimão</w:t>
            </w:r>
            <w:r w:rsidR="00460D7C">
              <w:rPr>
                <w:noProof/>
                <w:webHidden/>
              </w:rPr>
              <w:tab/>
            </w:r>
            <w:r>
              <w:rPr>
                <w:noProof/>
                <w:webHidden/>
              </w:rPr>
              <w:fldChar w:fldCharType="begin"/>
            </w:r>
            <w:r w:rsidR="00460D7C">
              <w:rPr>
                <w:noProof/>
                <w:webHidden/>
              </w:rPr>
              <w:instrText xml:space="preserve"> PAGEREF _Toc526179261 \h </w:instrText>
            </w:r>
            <w:r>
              <w:rPr>
                <w:noProof/>
                <w:webHidden/>
              </w:rPr>
            </w:r>
            <w:r>
              <w:rPr>
                <w:noProof/>
                <w:webHidden/>
              </w:rPr>
              <w:fldChar w:fldCharType="separate"/>
            </w:r>
            <w:r w:rsidR="00D46295">
              <w:rPr>
                <w:noProof/>
                <w:webHidden/>
              </w:rPr>
              <w:t>80</w:t>
            </w:r>
            <w:r>
              <w:rPr>
                <w:noProof/>
                <w:webHidden/>
              </w:rPr>
              <w:fldChar w:fldCharType="end"/>
            </w:r>
          </w:hyperlink>
        </w:p>
        <w:p w:rsidR="00460D7C" w:rsidRDefault="00A67A32">
          <w:pPr>
            <w:pStyle w:val="Sumrio2"/>
            <w:rPr>
              <w:rFonts w:asciiTheme="minorHAnsi" w:eastAsiaTheme="minorEastAsia" w:hAnsiTheme="minorHAnsi" w:cstheme="minorBidi"/>
              <w:noProof/>
              <w:color w:val="auto"/>
              <w:sz w:val="22"/>
              <w:szCs w:val="22"/>
            </w:rPr>
          </w:pPr>
          <w:hyperlink w:anchor="_Toc526179262" w:history="1">
            <w:r w:rsidR="00460D7C" w:rsidRPr="00BD5225">
              <w:rPr>
                <w:rStyle w:val="Hyperlink"/>
                <w:noProof/>
              </w:rPr>
              <w:t>3.18.</w:t>
            </w:r>
            <w:r w:rsidR="00460D7C">
              <w:rPr>
                <w:rFonts w:asciiTheme="minorHAnsi" w:eastAsiaTheme="minorEastAsia" w:hAnsiTheme="minorHAnsi" w:cstheme="minorBidi"/>
                <w:noProof/>
                <w:color w:val="auto"/>
                <w:sz w:val="22"/>
                <w:szCs w:val="22"/>
              </w:rPr>
              <w:tab/>
            </w:r>
            <w:r w:rsidR="00460D7C" w:rsidRPr="00BD5225">
              <w:rPr>
                <w:rStyle w:val="Hyperlink"/>
                <w:noProof/>
              </w:rPr>
              <w:t>ESCADA METÁLICA</w:t>
            </w:r>
            <w:r w:rsidR="00460D7C">
              <w:rPr>
                <w:noProof/>
                <w:webHidden/>
              </w:rPr>
              <w:tab/>
            </w:r>
            <w:r>
              <w:rPr>
                <w:noProof/>
                <w:webHidden/>
              </w:rPr>
              <w:fldChar w:fldCharType="begin"/>
            </w:r>
            <w:r w:rsidR="00460D7C">
              <w:rPr>
                <w:noProof/>
                <w:webHidden/>
              </w:rPr>
              <w:instrText xml:space="preserve"> PAGEREF _Toc526179262 \h </w:instrText>
            </w:r>
            <w:r>
              <w:rPr>
                <w:noProof/>
                <w:webHidden/>
              </w:rPr>
            </w:r>
            <w:r>
              <w:rPr>
                <w:noProof/>
                <w:webHidden/>
              </w:rPr>
              <w:fldChar w:fldCharType="separate"/>
            </w:r>
            <w:r w:rsidR="00D46295">
              <w:rPr>
                <w:noProof/>
                <w:webHidden/>
              </w:rPr>
              <w:t>80</w:t>
            </w:r>
            <w:r>
              <w:rPr>
                <w:noProof/>
                <w:webHidden/>
              </w:rPr>
              <w:fldChar w:fldCharType="end"/>
            </w:r>
          </w:hyperlink>
        </w:p>
        <w:p w:rsidR="00460D7C" w:rsidRDefault="00A67A32">
          <w:pPr>
            <w:pStyle w:val="Sumrio2"/>
            <w:rPr>
              <w:rFonts w:asciiTheme="minorHAnsi" w:eastAsiaTheme="minorEastAsia" w:hAnsiTheme="minorHAnsi" w:cstheme="minorBidi"/>
              <w:noProof/>
              <w:color w:val="auto"/>
              <w:sz w:val="22"/>
              <w:szCs w:val="22"/>
            </w:rPr>
          </w:pPr>
          <w:hyperlink w:anchor="_Toc526179263" w:history="1">
            <w:r w:rsidR="00460D7C" w:rsidRPr="00BD5225">
              <w:rPr>
                <w:rStyle w:val="Hyperlink"/>
                <w:noProof/>
              </w:rPr>
              <w:t>3.19.</w:t>
            </w:r>
            <w:r w:rsidR="00460D7C">
              <w:rPr>
                <w:rFonts w:asciiTheme="minorHAnsi" w:eastAsiaTheme="minorEastAsia" w:hAnsiTheme="minorHAnsi" w:cstheme="minorBidi"/>
                <w:noProof/>
                <w:color w:val="auto"/>
                <w:sz w:val="22"/>
                <w:szCs w:val="22"/>
              </w:rPr>
              <w:tab/>
            </w:r>
            <w:r w:rsidR="00460D7C" w:rsidRPr="00BD5225">
              <w:rPr>
                <w:rStyle w:val="Hyperlink"/>
                <w:noProof/>
              </w:rPr>
              <w:t>VIDROS E ESPELHOS</w:t>
            </w:r>
            <w:r w:rsidR="00460D7C">
              <w:rPr>
                <w:noProof/>
                <w:webHidden/>
              </w:rPr>
              <w:tab/>
            </w:r>
            <w:r>
              <w:rPr>
                <w:noProof/>
                <w:webHidden/>
              </w:rPr>
              <w:fldChar w:fldCharType="begin"/>
            </w:r>
            <w:r w:rsidR="00460D7C">
              <w:rPr>
                <w:noProof/>
                <w:webHidden/>
              </w:rPr>
              <w:instrText xml:space="preserve"> PAGEREF _Toc526179263 \h </w:instrText>
            </w:r>
            <w:r>
              <w:rPr>
                <w:noProof/>
                <w:webHidden/>
              </w:rPr>
            </w:r>
            <w:r>
              <w:rPr>
                <w:noProof/>
                <w:webHidden/>
              </w:rPr>
              <w:fldChar w:fldCharType="separate"/>
            </w:r>
            <w:r w:rsidR="00D46295">
              <w:rPr>
                <w:noProof/>
                <w:webHidden/>
              </w:rPr>
              <w:t>81</w:t>
            </w:r>
            <w:r>
              <w:rPr>
                <w:noProof/>
                <w:webHidden/>
              </w:rPr>
              <w:fldChar w:fldCharType="end"/>
            </w:r>
          </w:hyperlink>
        </w:p>
        <w:p w:rsidR="00460D7C" w:rsidRDefault="00A67A32">
          <w:pPr>
            <w:pStyle w:val="Sumrio3"/>
            <w:tabs>
              <w:tab w:val="left" w:pos="1540"/>
              <w:tab w:val="right" w:leader="dot" w:pos="9736"/>
            </w:tabs>
            <w:rPr>
              <w:rFonts w:asciiTheme="minorHAnsi" w:eastAsiaTheme="minorEastAsia" w:hAnsiTheme="minorHAnsi" w:cstheme="minorBidi"/>
              <w:noProof/>
              <w:color w:val="auto"/>
              <w:sz w:val="22"/>
              <w:szCs w:val="22"/>
            </w:rPr>
          </w:pPr>
          <w:hyperlink w:anchor="_Toc526179264" w:history="1">
            <w:r w:rsidR="00460D7C" w:rsidRPr="00BD5225">
              <w:rPr>
                <w:rStyle w:val="Hyperlink"/>
                <w:noProof/>
              </w:rPr>
              <w:t>3.19.1.</w:t>
            </w:r>
            <w:r w:rsidR="00460D7C">
              <w:rPr>
                <w:rFonts w:asciiTheme="minorHAnsi" w:eastAsiaTheme="minorEastAsia" w:hAnsiTheme="minorHAnsi" w:cstheme="minorBidi"/>
                <w:noProof/>
                <w:color w:val="auto"/>
                <w:sz w:val="22"/>
                <w:szCs w:val="22"/>
              </w:rPr>
              <w:tab/>
            </w:r>
            <w:r w:rsidR="00460D7C" w:rsidRPr="00BD5225">
              <w:rPr>
                <w:rStyle w:val="Hyperlink"/>
                <w:noProof/>
              </w:rPr>
              <w:t>Espelhos</w:t>
            </w:r>
            <w:r w:rsidR="00460D7C">
              <w:rPr>
                <w:noProof/>
                <w:webHidden/>
              </w:rPr>
              <w:tab/>
            </w:r>
            <w:r>
              <w:rPr>
                <w:noProof/>
                <w:webHidden/>
              </w:rPr>
              <w:fldChar w:fldCharType="begin"/>
            </w:r>
            <w:r w:rsidR="00460D7C">
              <w:rPr>
                <w:noProof/>
                <w:webHidden/>
              </w:rPr>
              <w:instrText xml:space="preserve"> PAGEREF _Toc526179264 \h </w:instrText>
            </w:r>
            <w:r>
              <w:rPr>
                <w:noProof/>
                <w:webHidden/>
              </w:rPr>
            </w:r>
            <w:r>
              <w:rPr>
                <w:noProof/>
                <w:webHidden/>
              </w:rPr>
              <w:fldChar w:fldCharType="separate"/>
            </w:r>
            <w:r w:rsidR="00D46295">
              <w:rPr>
                <w:noProof/>
                <w:webHidden/>
              </w:rPr>
              <w:t>81</w:t>
            </w:r>
            <w:r>
              <w:rPr>
                <w:noProof/>
                <w:webHidden/>
              </w:rPr>
              <w:fldChar w:fldCharType="end"/>
            </w:r>
          </w:hyperlink>
        </w:p>
        <w:p w:rsidR="00460D7C" w:rsidRDefault="00A67A32">
          <w:pPr>
            <w:pStyle w:val="Sumrio3"/>
            <w:tabs>
              <w:tab w:val="left" w:pos="1540"/>
              <w:tab w:val="right" w:leader="dot" w:pos="9736"/>
            </w:tabs>
            <w:rPr>
              <w:rFonts w:asciiTheme="minorHAnsi" w:eastAsiaTheme="minorEastAsia" w:hAnsiTheme="minorHAnsi" w:cstheme="minorBidi"/>
              <w:noProof/>
              <w:color w:val="auto"/>
              <w:sz w:val="22"/>
              <w:szCs w:val="22"/>
            </w:rPr>
          </w:pPr>
          <w:hyperlink w:anchor="_Toc526179265" w:history="1">
            <w:r w:rsidR="00460D7C" w:rsidRPr="00BD5225">
              <w:rPr>
                <w:rStyle w:val="Hyperlink"/>
                <w:noProof/>
              </w:rPr>
              <w:t>3.19.2.</w:t>
            </w:r>
            <w:r w:rsidR="00460D7C">
              <w:rPr>
                <w:rFonts w:asciiTheme="minorHAnsi" w:eastAsiaTheme="minorEastAsia" w:hAnsiTheme="minorHAnsi" w:cstheme="minorBidi"/>
                <w:noProof/>
                <w:color w:val="auto"/>
                <w:sz w:val="22"/>
                <w:szCs w:val="22"/>
              </w:rPr>
              <w:tab/>
            </w:r>
            <w:r w:rsidR="00460D7C" w:rsidRPr="00BD5225">
              <w:rPr>
                <w:rStyle w:val="Hyperlink"/>
                <w:noProof/>
              </w:rPr>
              <w:t>Vidros</w:t>
            </w:r>
            <w:r w:rsidR="00460D7C">
              <w:rPr>
                <w:noProof/>
                <w:webHidden/>
              </w:rPr>
              <w:tab/>
            </w:r>
            <w:r>
              <w:rPr>
                <w:noProof/>
                <w:webHidden/>
              </w:rPr>
              <w:fldChar w:fldCharType="begin"/>
            </w:r>
            <w:r w:rsidR="00460D7C">
              <w:rPr>
                <w:noProof/>
                <w:webHidden/>
              </w:rPr>
              <w:instrText xml:space="preserve"> PAGEREF _Toc526179265 \h </w:instrText>
            </w:r>
            <w:r>
              <w:rPr>
                <w:noProof/>
                <w:webHidden/>
              </w:rPr>
            </w:r>
            <w:r>
              <w:rPr>
                <w:noProof/>
                <w:webHidden/>
              </w:rPr>
              <w:fldChar w:fldCharType="separate"/>
            </w:r>
            <w:r w:rsidR="00D46295">
              <w:rPr>
                <w:noProof/>
                <w:webHidden/>
              </w:rPr>
              <w:t>81</w:t>
            </w:r>
            <w:r>
              <w:rPr>
                <w:noProof/>
                <w:webHidden/>
              </w:rPr>
              <w:fldChar w:fldCharType="end"/>
            </w:r>
          </w:hyperlink>
        </w:p>
        <w:p w:rsidR="00460D7C" w:rsidRDefault="00A67A32">
          <w:pPr>
            <w:pStyle w:val="Sumrio2"/>
            <w:rPr>
              <w:rFonts w:asciiTheme="minorHAnsi" w:eastAsiaTheme="minorEastAsia" w:hAnsiTheme="minorHAnsi" w:cstheme="minorBidi"/>
              <w:noProof/>
              <w:color w:val="auto"/>
              <w:sz w:val="22"/>
              <w:szCs w:val="22"/>
            </w:rPr>
          </w:pPr>
          <w:hyperlink w:anchor="_Toc526179266" w:history="1">
            <w:r w:rsidR="00460D7C" w:rsidRPr="00BD5225">
              <w:rPr>
                <w:rStyle w:val="Hyperlink"/>
                <w:noProof/>
              </w:rPr>
              <w:t>3.20.</w:t>
            </w:r>
            <w:r w:rsidR="00460D7C">
              <w:rPr>
                <w:rFonts w:asciiTheme="minorHAnsi" w:eastAsiaTheme="minorEastAsia" w:hAnsiTheme="minorHAnsi" w:cstheme="minorBidi"/>
                <w:noProof/>
                <w:color w:val="auto"/>
                <w:sz w:val="22"/>
                <w:szCs w:val="22"/>
              </w:rPr>
              <w:tab/>
            </w:r>
            <w:r w:rsidR="00460D7C" w:rsidRPr="00BD5225">
              <w:rPr>
                <w:rStyle w:val="Hyperlink"/>
                <w:noProof/>
              </w:rPr>
              <w:t>LOUÇAS, PIAS, METAIS E ACESSÓRIOS</w:t>
            </w:r>
            <w:r w:rsidR="00460D7C">
              <w:rPr>
                <w:noProof/>
                <w:webHidden/>
              </w:rPr>
              <w:tab/>
            </w:r>
            <w:r>
              <w:rPr>
                <w:noProof/>
                <w:webHidden/>
              </w:rPr>
              <w:fldChar w:fldCharType="begin"/>
            </w:r>
            <w:r w:rsidR="00460D7C">
              <w:rPr>
                <w:noProof/>
                <w:webHidden/>
              </w:rPr>
              <w:instrText xml:space="preserve"> PAGEREF _Toc526179266 \h </w:instrText>
            </w:r>
            <w:r>
              <w:rPr>
                <w:noProof/>
                <w:webHidden/>
              </w:rPr>
            </w:r>
            <w:r>
              <w:rPr>
                <w:noProof/>
                <w:webHidden/>
              </w:rPr>
              <w:fldChar w:fldCharType="separate"/>
            </w:r>
            <w:r w:rsidR="00D46295">
              <w:rPr>
                <w:noProof/>
                <w:webHidden/>
              </w:rPr>
              <w:t>81</w:t>
            </w:r>
            <w:r>
              <w:rPr>
                <w:noProof/>
                <w:webHidden/>
              </w:rPr>
              <w:fldChar w:fldCharType="end"/>
            </w:r>
          </w:hyperlink>
        </w:p>
        <w:p w:rsidR="00460D7C" w:rsidRDefault="00A67A32">
          <w:pPr>
            <w:pStyle w:val="Sumrio3"/>
            <w:tabs>
              <w:tab w:val="left" w:pos="1540"/>
              <w:tab w:val="right" w:leader="dot" w:pos="9736"/>
            </w:tabs>
            <w:rPr>
              <w:rFonts w:asciiTheme="minorHAnsi" w:eastAsiaTheme="minorEastAsia" w:hAnsiTheme="minorHAnsi" w:cstheme="minorBidi"/>
              <w:noProof/>
              <w:color w:val="auto"/>
              <w:sz w:val="22"/>
              <w:szCs w:val="22"/>
            </w:rPr>
          </w:pPr>
          <w:hyperlink w:anchor="_Toc526179267" w:history="1">
            <w:r w:rsidR="00460D7C" w:rsidRPr="00BD5225">
              <w:rPr>
                <w:rStyle w:val="Hyperlink"/>
                <w:noProof/>
              </w:rPr>
              <w:t>3.20.1.</w:t>
            </w:r>
            <w:r w:rsidR="00460D7C">
              <w:rPr>
                <w:rFonts w:asciiTheme="minorHAnsi" w:eastAsiaTheme="minorEastAsia" w:hAnsiTheme="minorHAnsi" w:cstheme="minorBidi"/>
                <w:noProof/>
                <w:color w:val="auto"/>
                <w:sz w:val="22"/>
                <w:szCs w:val="22"/>
              </w:rPr>
              <w:tab/>
            </w:r>
            <w:r w:rsidR="00460D7C" w:rsidRPr="00BD5225">
              <w:rPr>
                <w:rStyle w:val="Hyperlink"/>
                <w:noProof/>
              </w:rPr>
              <w:t>Bancadas</w:t>
            </w:r>
            <w:r w:rsidR="00460D7C">
              <w:rPr>
                <w:noProof/>
                <w:webHidden/>
              </w:rPr>
              <w:tab/>
            </w:r>
            <w:r>
              <w:rPr>
                <w:noProof/>
                <w:webHidden/>
              </w:rPr>
              <w:fldChar w:fldCharType="begin"/>
            </w:r>
            <w:r w:rsidR="00460D7C">
              <w:rPr>
                <w:noProof/>
                <w:webHidden/>
              </w:rPr>
              <w:instrText xml:space="preserve"> PAGEREF _Toc526179267 \h </w:instrText>
            </w:r>
            <w:r>
              <w:rPr>
                <w:noProof/>
                <w:webHidden/>
              </w:rPr>
            </w:r>
            <w:r>
              <w:rPr>
                <w:noProof/>
                <w:webHidden/>
              </w:rPr>
              <w:fldChar w:fldCharType="separate"/>
            </w:r>
            <w:r w:rsidR="00D46295">
              <w:rPr>
                <w:noProof/>
                <w:webHidden/>
              </w:rPr>
              <w:t>82</w:t>
            </w:r>
            <w:r>
              <w:rPr>
                <w:noProof/>
                <w:webHidden/>
              </w:rPr>
              <w:fldChar w:fldCharType="end"/>
            </w:r>
          </w:hyperlink>
        </w:p>
        <w:p w:rsidR="00460D7C" w:rsidRDefault="00A67A32">
          <w:pPr>
            <w:pStyle w:val="Sumrio3"/>
            <w:tabs>
              <w:tab w:val="left" w:pos="1540"/>
              <w:tab w:val="right" w:leader="dot" w:pos="9736"/>
            </w:tabs>
            <w:rPr>
              <w:rFonts w:asciiTheme="minorHAnsi" w:eastAsiaTheme="minorEastAsia" w:hAnsiTheme="minorHAnsi" w:cstheme="minorBidi"/>
              <w:noProof/>
              <w:color w:val="auto"/>
              <w:sz w:val="22"/>
              <w:szCs w:val="22"/>
            </w:rPr>
          </w:pPr>
          <w:hyperlink w:anchor="_Toc526179268" w:history="1">
            <w:r w:rsidR="00460D7C" w:rsidRPr="00BD5225">
              <w:rPr>
                <w:rStyle w:val="Hyperlink"/>
                <w:noProof/>
              </w:rPr>
              <w:t>3.20.2.</w:t>
            </w:r>
            <w:r w:rsidR="00460D7C">
              <w:rPr>
                <w:rFonts w:asciiTheme="minorHAnsi" w:eastAsiaTheme="minorEastAsia" w:hAnsiTheme="minorHAnsi" w:cstheme="minorBidi"/>
                <w:noProof/>
                <w:color w:val="auto"/>
                <w:sz w:val="22"/>
                <w:szCs w:val="22"/>
              </w:rPr>
              <w:tab/>
            </w:r>
            <w:r w:rsidR="00460D7C" w:rsidRPr="00BD5225">
              <w:rPr>
                <w:rStyle w:val="Hyperlink"/>
                <w:noProof/>
              </w:rPr>
              <w:t>Sanitários</w:t>
            </w:r>
            <w:r w:rsidR="00460D7C">
              <w:rPr>
                <w:noProof/>
                <w:webHidden/>
              </w:rPr>
              <w:tab/>
            </w:r>
            <w:r>
              <w:rPr>
                <w:noProof/>
                <w:webHidden/>
              </w:rPr>
              <w:fldChar w:fldCharType="begin"/>
            </w:r>
            <w:r w:rsidR="00460D7C">
              <w:rPr>
                <w:noProof/>
                <w:webHidden/>
              </w:rPr>
              <w:instrText xml:space="preserve"> PAGEREF _Toc526179268 \h </w:instrText>
            </w:r>
            <w:r>
              <w:rPr>
                <w:noProof/>
                <w:webHidden/>
              </w:rPr>
            </w:r>
            <w:r>
              <w:rPr>
                <w:noProof/>
                <w:webHidden/>
              </w:rPr>
              <w:fldChar w:fldCharType="separate"/>
            </w:r>
            <w:r w:rsidR="00D46295">
              <w:rPr>
                <w:noProof/>
                <w:webHidden/>
              </w:rPr>
              <w:t>82</w:t>
            </w:r>
            <w:r>
              <w:rPr>
                <w:noProof/>
                <w:webHidden/>
              </w:rPr>
              <w:fldChar w:fldCharType="end"/>
            </w:r>
          </w:hyperlink>
        </w:p>
        <w:p w:rsidR="00460D7C" w:rsidRDefault="00A67A32">
          <w:pPr>
            <w:pStyle w:val="Sumrio2"/>
            <w:rPr>
              <w:rFonts w:asciiTheme="minorHAnsi" w:eastAsiaTheme="minorEastAsia" w:hAnsiTheme="minorHAnsi" w:cstheme="minorBidi"/>
              <w:noProof/>
              <w:color w:val="auto"/>
              <w:sz w:val="22"/>
              <w:szCs w:val="22"/>
            </w:rPr>
          </w:pPr>
          <w:hyperlink w:anchor="_Toc526179269" w:history="1">
            <w:r w:rsidR="00460D7C" w:rsidRPr="00BD5225">
              <w:rPr>
                <w:rStyle w:val="Hyperlink"/>
                <w:noProof/>
              </w:rPr>
              <w:t>3.21.</w:t>
            </w:r>
            <w:r w:rsidR="00460D7C">
              <w:rPr>
                <w:rFonts w:asciiTheme="minorHAnsi" w:eastAsiaTheme="minorEastAsia" w:hAnsiTheme="minorHAnsi" w:cstheme="minorBidi"/>
                <w:noProof/>
                <w:color w:val="auto"/>
                <w:sz w:val="22"/>
                <w:szCs w:val="22"/>
              </w:rPr>
              <w:tab/>
            </w:r>
            <w:r w:rsidR="00460D7C" w:rsidRPr="00BD5225">
              <w:rPr>
                <w:rStyle w:val="Hyperlink"/>
                <w:noProof/>
              </w:rPr>
              <w:t>PINTURAS</w:t>
            </w:r>
            <w:r w:rsidR="00460D7C">
              <w:rPr>
                <w:noProof/>
                <w:webHidden/>
              </w:rPr>
              <w:tab/>
            </w:r>
            <w:r>
              <w:rPr>
                <w:noProof/>
                <w:webHidden/>
              </w:rPr>
              <w:fldChar w:fldCharType="begin"/>
            </w:r>
            <w:r w:rsidR="00460D7C">
              <w:rPr>
                <w:noProof/>
                <w:webHidden/>
              </w:rPr>
              <w:instrText xml:space="preserve"> PAGEREF _Toc526179269 \h </w:instrText>
            </w:r>
            <w:r>
              <w:rPr>
                <w:noProof/>
                <w:webHidden/>
              </w:rPr>
            </w:r>
            <w:r>
              <w:rPr>
                <w:noProof/>
                <w:webHidden/>
              </w:rPr>
              <w:fldChar w:fldCharType="separate"/>
            </w:r>
            <w:r w:rsidR="00D46295">
              <w:rPr>
                <w:noProof/>
                <w:webHidden/>
              </w:rPr>
              <w:t>83</w:t>
            </w:r>
            <w:r>
              <w:rPr>
                <w:noProof/>
                <w:webHidden/>
              </w:rPr>
              <w:fldChar w:fldCharType="end"/>
            </w:r>
          </w:hyperlink>
        </w:p>
        <w:p w:rsidR="00460D7C" w:rsidRDefault="00A67A32">
          <w:pPr>
            <w:pStyle w:val="Sumrio3"/>
            <w:tabs>
              <w:tab w:val="left" w:pos="1540"/>
              <w:tab w:val="right" w:leader="dot" w:pos="9736"/>
            </w:tabs>
            <w:rPr>
              <w:rFonts w:asciiTheme="minorHAnsi" w:eastAsiaTheme="minorEastAsia" w:hAnsiTheme="minorHAnsi" w:cstheme="minorBidi"/>
              <w:noProof/>
              <w:color w:val="auto"/>
              <w:sz w:val="22"/>
              <w:szCs w:val="22"/>
            </w:rPr>
          </w:pPr>
          <w:hyperlink w:anchor="_Toc526179270" w:history="1">
            <w:r w:rsidR="00460D7C" w:rsidRPr="00BD5225">
              <w:rPr>
                <w:rStyle w:val="Hyperlink"/>
                <w:noProof/>
              </w:rPr>
              <w:t>3.21.1.</w:t>
            </w:r>
            <w:r w:rsidR="00460D7C">
              <w:rPr>
                <w:rFonts w:asciiTheme="minorHAnsi" w:eastAsiaTheme="minorEastAsia" w:hAnsiTheme="minorHAnsi" w:cstheme="minorBidi"/>
                <w:noProof/>
                <w:color w:val="auto"/>
                <w:sz w:val="22"/>
                <w:szCs w:val="22"/>
              </w:rPr>
              <w:tab/>
            </w:r>
            <w:r w:rsidR="00460D7C" w:rsidRPr="00BD5225">
              <w:rPr>
                <w:rStyle w:val="Hyperlink"/>
                <w:noProof/>
              </w:rPr>
              <w:t>Preparo de superfície</w:t>
            </w:r>
            <w:r w:rsidR="00460D7C">
              <w:rPr>
                <w:noProof/>
                <w:webHidden/>
              </w:rPr>
              <w:tab/>
            </w:r>
            <w:r>
              <w:rPr>
                <w:noProof/>
                <w:webHidden/>
              </w:rPr>
              <w:fldChar w:fldCharType="begin"/>
            </w:r>
            <w:r w:rsidR="00460D7C">
              <w:rPr>
                <w:noProof/>
                <w:webHidden/>
              </w:rPr>
              <w:instrText xml:space="preserve"> PAGEREF _Toc526179270 \h </w:instrText>
            </w:r>
            <w:r>
              <w:rPr>
                <w:noProof/>
                <w:webHidden/>
              </w:rPr>
            </w:r>
            <w:r>
              <w:rPr>
                <w:noProof/>
                <w:webHidden/>
              </w:rPr>
              <w:fldChar w:fldCharType="separate"/>
            </w:r>
            <w:r w:rsidR="00D46295">
              <w:rPr>
                <w:noProof/>
                <w:webHidden/>
              </w:rPr>
              <w:t>83</w:t>
            </w:r>
            <w:r>
              <w:rPr>
                <w:noProof/>
                <w:webHidden/>
              </w:rPr>
              <w:fldChar w:fldCharType="end"/>
            </w:r>
          </w:hyperlink>
        </w:p>
        <w:p w:rsidR="00460D7C" w:rsidRDefault="00A67A32">
          <w:pPr>
            <w:pStyle w:val="Sumrio3"/>
            <w:tabs>
              <w:tab w:val="left" w:pos="1540"/>
              <w:tab w:val="right" w:leader="dot" w:pos="9736"/>
            </w:tabs>
            <w:rPr>
              <w:rFonts w:asciiTheme="minorHAnsi" w:eastAsiaTheme="minorEastAsia" w:hAnsiTheme="minorHAnsi" w:cstheme="minorBidi"/>
              <w:noProof/>
              <w:color w:val="auto"/>
              <w:sz w:val="22"/>
              <w:szCs w:val="22"/>
            </w:rPr>
          </w:pPr>
          <w:hyperlink w:anchor="_Toc526179271" w:history="1">
            <w:r w:rsidR="00460D7C" w:rsidRPr="00BD5225">
              <w:rPr>
                <w:rStyle w:val="Hyperlink"/>
                <w:noProof/>
              </w:rPr>
              <w:t>3.21.2.</w:t>
            </w:r>
            <w:r w:rsidR="00460D7C">
              <w:rPr>
                <w:rFonts w:asciiTheme="minorHAnsi" w:eastAsiaTheme="minorEastAsia" w:hAnsiTheme="minorHAnsi" w:cstheme="minorBidi"/>
                <w:noProof/>
                <w:color w:val="auto"/>
                <w:sz w:val="22"/>
                <w:szCs w:val="22"/>
              </w:rPr>
              <w:tab/>
            </w:r>
            <w:r w:rsidR="00460D7C" w:rsidRPr="00BD5225">
              <w:rPr>
                <w:rStyle w:val="Hyperlink"/>
                <w:noProof/>
              </w:rPr>
              <w:t>Massa corrida</w:t>
            </w:r>
            <w:r w:rsidR="00460D7C">
              <w:rPr>
                <w:noProof/>
                <w:webHidden/>
              </w:rPr>
              <w:tab/>
            </w:r>
            <w:r>
              <w:rPr>
                <w:noProof/>
                <w:webHidden/>
              </w:rPr>
              <w:fldChar w:fldCharType="begin"/>
            </w:r>
            <w:r w:rsidR="00460D7C">
              <w:rPr>
                <w:noProof/>
                <w:webHidden/>
              </w:rPr>
              <w:instrText xml:space="preserve"> PAGEREF _Toc526179271 \h </w:instrText>
            </w:r>
            <w:r>
              <w:rPr>
                <w:noProof/>
                <w:webHidden/>
              </w:rPr>
            </w:r>
            <w:r>
              <w:rPr>
                <w:noProof/>
                <w:webHidden/>
              </w:rPr>
              <w:fldChar w:fldCharType="separate"/>
            </w:r>
            <w:r w:rsidR="00D46295">
              <w:rPr>
                <w:noProof/>
                <w:webHidden/>
              </w:rPr>
              <w:t>84</w:t>
            </w:r>
            <w:r>
              <w:rPr>
                <w:noProof/>
                <w:webHidden/>
              </w:rPr>
              <w:fldChar w:fldCharType="end"/>
            </w:r>
          </w:hyperlink>
        </w:p>
        <w:p w:rsidR="00460D7C" w:rsidRDefault="00A67A32">
          <w:pPr>
            <w:pStyle w:val="Sumrio3"/>
            <w:tabs>
              <w:tab w:val="left" w:pos="1540"/>
              <w:tab w:val="right" w:leader="dot" w:pos="9736"/>
            </w:tabs>
            <w:rPr>
              <w:rFonts w:asciiTheme="minorHAnsi" w:eastAsiaTheme="minorEastAsia" w:hAnsiTheme="minorHAnsi" w:cstheme="minorBidi"/>
              <w:noProof/>
              <w:color w:val="auto"/>
              <w:sz w:val="22"/>
              <w:szCs w:val="22"/>
            </w:rPr>
          </w:pPr>
          <w:hyperlink w:anchor="_Toc526179272" w:history="1">
            <w:r w:rsidR="00460D7C" w:rsidRPr="00BD5225">
              <w:rPr>
                <w:rStyle w:val="Hyperlink"/>
                <w:noProof/>
              </w:rPr>
              <w:t>3.21.3.</w:t>
            </w:r>
            <w:r w:rsidR="00460D7C">
              <w:rPr>
                <w:rFonts w:asciiTheme="minorHAnsi" w:eastAsiaTheme="minorEastAsia" w:hAnsiTheme="minorHAnsi" w:cstheme="minorBidi"/>
                <w:noProof/>
                <w:color w:val="auto"/>
                <w:sz w:val="22"/>
                <w:szCs w:val="22"/>
              </w:rPr>
              <w:tab/>
            </w:r>
            <w:r w:rsidR="00460D7C" w:rsidRPr="00BD5225">
              <w:rPr>
                <w:rStyle w:val="Hyperlink"/>
                <w:noProof/>
              </w:rPr>
              <w:t>Selador</w:t>
            </w:r>
            <w:r w:rsidR="00460D7C">
              <w:rPr>
                <w:noProof/>
                <w:webHidden/>
              </w:rPr>
              <w:tab/>
            </w:r>
            <w:r>
              <w:rPr>
                <w:noProof/>
                <w:webHidden/>
              </w:rPr>
              <w:fldChar w:fldCharType="begin"/>
            </w:r>
            <w:r w:rsidR="00460D7C">
              <w:rPr>
                <w:noProof/>
                <w:webHidden/>
              </w:rPr>
              <w:instrText xml:space="preserve"> PAGEREF _Toc526179272 \h </w:instrText>
            </w:r>
            <w:r>
              <w:rPr>
                <w:noProof/>
                <w:webHidden/>
              </w:rPr>
            </w:r>
            <w:r>
              <w:rPr>
                <w:noProof/>
                <w:webHidden/>
              </w:rPr>
              <w:fldChar w:fldCharType="separate"/>
            </w:r>
            <w:r w:rsidR="00D46295">
              <w:rPr>
                <w:noProof/>
                <w:webHidden/>
              </w:rPr>
              <w:t>84</w:t>
            </w:r>
            <w:r>
              <w:rPr>
                <w:noProof/>
                <w:webHidden/>
              </w:rPr>
              <w:fldChar w:fldCharType="end"/>
            </w:r>
          </w:hyperlink>
        </w:p>
        <w:p w:rsidR="00460D7C" w:rsidRDefault="00A67A32">
          <w:pPr>
            <w:pStyle w:val="Sumrio3"/>
            <w:tabs>
              <w:tab w:val="left" w:pos="1540"/>
              <w:tab w:val="right" w:leader="dot" w:pos="9736"/>
            </w:tabs>
            <w:rPr>
              <w:rFonts w:asciiTheme="minorHAnsi" w:eastAsiaTheme="minorEastAsia" w:hAnsiTheme="minorHAnsi" w:cstheme="minorBidi"/>
              <w:noProof/>
              <w:color w:val="auto"/>
              <w:sz w:val="22"/>
              <w:szCs w:val="22"/>
            </w:rPr>
          </w:pPr>
          <w:hyperlink w:anchor="_Toc526179273" w:history="1">
            <w:r w:rsidR="00460D7C" w:rsidRPr="00BD5225">
              <w:rPr>
                <w:rStyle w:val="Hyperlink"/>
                <w:noProof/>
              </w:rPr>
              <w:t>3.21.4.</w:t>
            </w:r>
            <w:r w:rsidR="00460D7C">
              <w:rPr>
                <w:rFonts w:asciiTheme="minorHAnsi" w:eastAsiaTheme="minorEastAsia" w:hAnsiTheme="minorHAnsi" w:cstheme="minorBidi"/>
                <w:noProof/>
                <w:color w:val="auto"/>
                <w:sz w:val="22"/>
                <w:szCs w:val="22"/>
              </w:rPr>
              <w:tab/>
            </w:r>
            <w:r w:rsidR="00460D7C" w:rsidRPr="00BD5225">
              <w:rPr>
                <w:rStyle w:val="Hyperlink"/>
                <w:noProof/>
              </w:rPr>
              <w:t>Pintura epóxi</w:t>
            </w:r>
            <w:r w:rsidR="00460D7C">
              <w:rPr>
                <w:noProof/>
                <w:webHidden/>
              </w:rPr>
              <w:tab/>
            </w:r>
            <w:r>
              <w:rPr>
                <w:noProof/>
                <w:webHidden/>
              </w:rPr>
              <w:fldChar w:fldCharType="begin"/>
            </w:r>
            <w:r w:rsidR="00460D7C">
              <w:rPr>
                <w:noProof/>
                <w:webHidden/>
              </w:rPr>
              <w:instrText xml:space="preserve"> PAGEREF _Toc526179273 \h </w:instrText>
            </w:r>
            <w:r>
              <w:rPr>
                <w:noProof/>
                <w:webHidden/>
              </w:rPr>
            </w:r>
            <w:r>
              <w:rPr>
                <w:noProof/>
                <w:webHidden/>
              </w:rPr>
              <w:fldChar w:fldCharType="separate"/>
            </w:r>
            <w:r w:rsidR="00D46295">
              <w:rPr>
                <w:noProof/>
                <w:webHidden/>
              </w:rPr>
              <w:t>84</w:t>
            </w:r>
            <w:r>
              <w:rPr>
                <w:noProof/>
                <w:webHidden/>
              </w:rPr>
              <w:fldChar w:fldCharType="end"/>
            </w:r>
          </w:hyperlink>
        </w:p>
        <w:p w:rsidR="00460D7C" w:rsidRDefault="00A67A32">
          <w:pPr>
            <w:pStyle w:val="Sumrio3"/>
            <w:tabs>
              <w:tab w:val="left" w:pos="1540"/>
              <w:tab w:val="right" w:leader="dot" w:pos="9736"/>
            </w:tabs>
            <w:rPr>
              <w:rFonts w:asciiTheme="minorHAnsi" w:eastAsiaTheme="minorEastAsia" w:hAnsiTheme="minorHAnsi" w:cstheme="minorBidi"/>
              <w:noProof/>
              <w:color w:val="auto"/>
              <w:sz w:val="22"/>
              <w:szCs w:val="22"/>
            </w:rPr>
          </w:pPr>
          <w:hyperlink w:anchor="_Toc526179274" w:history="1">
            <w:r w:rsidR="00460D7C" w:rsidRPr="00BD5225">
              <w:rPr>
                <w:rStyle w:val="Hyperlink"/>
                <w:noProof/>
              </w:rPr>
              <w:t>3.21.5.</w:t>
            </w:r>
            <w:r w:rsidR="00460D7C">
              <w:rPr>
                <w:rFonts w:asciiTheme="minorHAnsi" w:eastAsiaTheme="minorEastAsia" w:hAnsiTheme="minorHAnsi" w:cstheme="minorBidi"/>
                <w:noProof/>
                <w:color w:val="auto"/>
                <w:sz w:val="22"/>
                <w:szCs w:val="22"/>
              </w:rPr>
              <w:tab/>
            </w:r>
            <w:r w:rsidR="00460D7C" w:rsidRPr="00BD5225">
              <w:rPr>
                <w:rStyle w:val="Hyperlink"/>
                <w:noProof/>
              </w:rPr>
              <w:t>Pintura PVA</w:t>
            </w:r>
            <w:r w:rsidR="00460D7C">
              <w:rPr>
                <w:noProof/>
                <w:webHidden/>
              </w:rPr>
              <w:tab/>
            </w:r>
            <w:r>
              <w:rPr>
                <w:noProof/>
                <w:webHidden/>
              </w:rPr>
              <w:fldChar w:fldCharType="begin"/>
            </w:r>
            <w:r w:rsidR="00460D7C">
              <w:rPr>
                <w:noProof/>
                <w:webHidden/>
              </w:rPr>
              <w:instrText xml:space="preserve"> PAGEREF _Toc526179274 \h </w:instrText>
            </w:r>
            <w:r>
              <w:rPr>
                <w:noProof/>
                <w:webHidden/>
              </w:rPr>
            </w:r>
            <w:r>
              <w:rPr>
                <w:noProof/>
                <w:webHidden/>
              </w:rPr>
              <w:fldChar w:fldCharType="separate"/>
            </w:r>
            <w:r w:rsidR="00D46295">
              <w:rPr>
                <w:noProof/>
                <w:webHidden/>
              </w:rPr>
              <w:t>85</w:t>
            </w:r>
            <w:r>
              <w:rPr>
                <w:noProof/>
                <w:webHidden/>
              </w:rPr>
              <w:fldChar w:fldCharType="end"/>
            </w:r>
          </w:hyperlink>
        </w:p>
        <w:p w:rsidR="00460D7C" w:rsidRDefault="00A67A32">
          <w:pPr>
            <w:pStyle w:val="Sumrio3"/>
            <w:tabs>
              <w:tab w:val="left" w:pos="1540"/>
              <w:tab w:val="right" w:leader="dot" w:pos="9736"/>
            </w:tabs>
            <w:rPr>
              <w:rFonts w:asciiTheme="minorHAnsi" w:eastAsiaTheme="minorEastAsia" w:hAnsiTheme="minorHAnsi" w:cstheme="minorBidi"/>
              <w:noProof/>
              <w:color w:val="auto"/>
              <w:sz w:val="22"/>
              <w:szCs w:val="22"/>
            </w:rPr>
          </w:pPr>
          <w:hyperlink w:anchor="_Toc526179275" w:history="1">
            <w:r w:rsidR="00460D7C" w:rsidRPr="00BD5225">
              <w:rPr>
                <w:rStyle w:val="Hyperlink"/>
                <w:noProof/>
              </w:rPr>
              <w:t>3.21.6.</w:t>
            </w:r>
            <w:r w:rsidR="00460D7C">
              <w:rPr>
                <w:rFonts w:asciiTheme="minorHAnsi" w:eastAsiaTheme="minorEastAsia" w:hAnsiTheme="minorHAnsi" w:cstheme="minorBidi"/>
                <w:noProof/>
                <w:color w:val="auto"/>
                <w:sz w:val="22"/>
                <w:szCs w:val="22"/>
              </w:rPr>
              <w:tab/>
            </w:r>
            <w:r w:rsidR="00460D7C" w:rsidRPr="00BD5225">
              <w:rPr>
                <w:rStyle w:val="Hyperlink"/>
                <w:noProof/>
              </w:rPr>
              <w:t>Pintura acrílica</w:t>
            </w:r>
            <w:r w:rsidR="00460D7C">
              <w:rPr>
                <w:noProof/>
                <w:webHidden/>
              </w:rPr>
              <w:tab/>
            </w:r>
            <w:r>
              <w:rPr>
                <w:noProof/>
                <w:webHidden/>
              </w:rPr>
              <w:fldChar w:fldCharType="begin"/>
            </w:r>
            <w:r w:rsidR="00460D7C">
              <w:rPr>
                <w:noProof/>
                <w:webHidden/>
              </w:rPr>
              <w:instrText xml:space="preserve"> PAGEREF _Toc526179275 \h </w:instrText>
            </w:r>
            <w:r>
              <w:rPr>
                <w:noProof/>
                <w:webHidden/>
              </w:rPr>
            </w:r>
            <w:r>
              <w:rPr>
                <w:noProof/>
                <w:webHidden/>
              </w:rPr>
              <w:fldChar w:fldCharType="separate"/>
            </w:r>
            <w:r w:rsidR="00D46295">
              <w:rPr>
                <w:noProof/>
                <w:webHidden/>
              </w:rPr>
              <w:t>85</w:t>
            </w:r>
            <w:r>
              <w:rPr>
                <w:noProof/>
                <w:webHidden/>
              </w:rPr>
              <w:fldChar w:fldCharType="end"/>
            </w:r>
          </w:hyperlink>
        </w:p>
        <w:p w:rsidR="00460D7C" w:rsidRDefault="00A67A32">
          <w:pPr>
            <w:pStyle w:val="Sumrio3"/>
            <w:tabs>
              <w:tab w:val="left" w:pos="1540"/>
              <w:tab w:val="right" w:leader="dot" w:pos="9736"/>
            </w:tabs>
            <w:rPr>
              <w:rFonts w:asciiTheme="minorHAnsi" w:eastAsiaTheme="minorEastAsia" w:hAnsiTheme="minorHAnsi" w:cstheme="minorBidi"/>
              <w:noProof/>
              <w:color w:val="auto"/>
              <w:sz w:val="22"/>
              <w:szCs w:val="22"/>
            </w:rPr>
          </w:pPr>
          <w:hyperlink w:anchor="_Toc526179276" w:history="1">
            <w:r w:rsidR="00460D7C" w:rsidRPr="00BD5225">
              <w:rPr>
                <w:rStyle w:val="Hyperlink"/>
                <w:noProof/>
              </w:rPr>
              <w:t>3.21.7.</w:t>
            </w:r>
            <w:r w:rsidR="00460D7C">
              <w:rPr>
                <w:rFonts w:asciiTheme="minorHAnsi" w:eastAsiaTheme="minorEastAsia" w:hAnsiTheme="minorHAnsi" w:cstheme="minorBidi"/>
                <w:noProof/>
                <w:color w:val="auto"/>
                <w:sz w:val="22"/>
                <w:szCs w:val="22"/>
              </w:rPr>
              <w:tab/>
            </w:r>
            <w:r w:rsidR="00460D7C" w:rsidRPr="00BD5225">
              <w:rPr>
                <w:rStyle w:val="Hyperlink"/>
                <w:noProof/>
              </w:rPr>
              <w:t>Pintura em madeira</w:t>
            </w:r>
            <w:r w:rsidR="00460D7C">
              <w:rPr>
                <w:noProof/>
                <w:webHidden/>
              </w:rPr>
              <w:tab/>
            </w:r>
            <w:r>
              <w:rPr>
                <w:noProof/>
                <w:webHidden/>
              </w:rPr>
              <w:fldChar w:fldCharType="begin"/>
            </w:r>
            <w:r w:rsidR="00460D7C">
              <w:rPr>
                <w:noProof/>
                <w:webHidden/>
              </w:rPr>
              <w:instrText xml:space="preserve"> PAGEREF _Toc526179276 \h </w:instrText>
            </w:r>
            <w:r>
              <w:rPr>
                <w:noProof/>
                <w:webHidden/>
              </w:rPr>
            </w:r>
            <w:r>
              <w:rPr>
                <w:noProof/>
                <w:webHidden/>
              </w:rPr>
              <w:fldChar w:fldCharType="separate"/>
            </w:r>
            <w:r w:rsidR="00D46295">
              <w:rPr>
                <w:noProof/>
                <w:webHidden/>
              </w:rPr>
              <w:t>86</w:t>
            </w:r>
            <w:r>
              <w:rPr>
                <w:noProof/>
                <w:webHidden/>
              </w:rPr>
              <w:fldChar w:fldCharType="end"/>
            </w:r>
          </w:hyperlink>
        </w:p>
        <w:p w:rsidR="00460D7C" w:rsidRDefault="00A67A32">
          <w:pPr>
            <w:pStyle w:val="Sumrio3"/>
            <w:tabs>
              <w:tab w:val="left" w:pos="1540"/>
              <w:tab w:val="right" w:leader="dot" w:pos="9736"/>
            </w:tabs>
            <w:rPr>
              <w:rFonts w:asciiTheme="minorHAnsi" w:eastAsiaTheme="minorEastAsia" w:hAnsiTheme="minorHAnsi" w:cstheme="minorBidi"/>
              <w:noProof/>
              <w:color w:val="auto"/>
              <w:sz w:val="22"/>
              <w:szCs w:val="22"/>
            </w:rPr>
          </w:pPr>
          <w:hyperlink w:anchor="_Toc526179277" w:history="1">
            <w:r w:rsidR="00460D7C" w:rsidRPr="00BD5225">
              <w:rPr>
                <w:rStyle w:val="Hyperlink"/>
                <w:noProof/>
              </w:rPr>
              <w:t>3.21.8.</w:t>
            </w:r>
            <w:r w:rsidR="00460D7C">
              <w:rPr>
                <w:rFonts w:asciiTheme="minorHAnsi" w:eastAsiaTheme="minorEastAsia" w:hAnsiTheme="minorHAnsi" w:cstheme="minorBidi"/>
                <w:noProof/>
                <w:color w:val="auto"/>
                <w:sz w:val="22"/>
                <w:szCs w:val="22"/>
              </w:rPr>
              <w:tab/>
            </w:r>
            <w:r w:rsidR="00460D7C" w:rsidRPr="00BD5225">
              <w:rPr>
                <w:rStyle w:val="Hyperlink"/>
                <w:noProof/>
              </w:rPr>
              <w:t>Pintura em aço</w:t>
            </w:r>
            <w:r w:rsidR="00460D7C">
              <w:rPr>
                <w:noProof/>
                <w:webHidden/>
              </w:rPr>
              <w:tab/>
            </w:r>
            <w:r>
              <w:rPr>
                <w:noProof/>
                <w:webHidden/>
              </w:rPr>
              <w:fldChar w:fldCharType="begin"/>
            </w:r>
            <w:r w:rsidR="00460D7C">
              <w:rPr>
                <w:noProof/>
                <w:webHidden/>
              </w:rPr>
              <w:instrText xml:space="preserve"> PAGEREF _Toc526179277 \h </w:instrText>
            </w:r>
            <w:r>
              <w:rPr>
                <w:noProof/>
                <w:webHidden/>
              </w:rPr>
            </w:r>
            <w:r>
              <w:rPr>
                <w:noProof/>
                <w:webHidden/>
              </w:rPr>
              <w:fldChar w:fldCharType="separate"/>
            </w:r>
            <w:r w:rsidR="00D46295">
              <w:rPr>
                <w:noProof/>
                <w:webHidden/>
              </w:rPr>
              <w:t>86</w:t>
            </w:r>
            <w:r>
              <w:rPr>
                <w:noProof/>
                <w:webHidden/>
              </w:rPr>
              <w:fldChar w:fldCharType="end"/>
            </w:r>
          </w:hyperlink>
        </w:p>
        <w:p w:rsidR="00460D7C" w:rsidRDefault="00A67A32">
          <w:pPr>
            <w:pStyle w:val="Sumrio2"/>
            <w:rPr>
              <w:rFonts w:asciiTheme="minorHAnsi" w:eastAsiaTheme="minorEastAsia" w:hAnsiTheme="minorHAnsi" w:cstheme="minorBidi"/>
              <w:noProof/>
              <w:color w:val="auto"/>
              <w:sz w:val="22"/>
              <w:szCs w:val="22"/>
            </w:rPr>
          </w:pPr>
          <w:hyperlink w:anchor="_Toc526179278" w:history="1">
            <w:r w:rsidR="00460D7C" w:rsidRPr="00BD5225">
              <w:rPr>
                <w:rStyle w:val="Hyperlink"/>
                <w:noProof/>
              </w:rPr>
              <w:t>3.22.</w:t>
            </w:r>
            <w:r w:rsidR="00460D7C">
              <w:rPr>
                <w:rFonts w:asciiTheme="minorHAnsi" w:eastAsiaTheme="minorEastAsia" w:hAnsiTheme="minorHAnsi" w:cstheme="minorBidi"/>
                <w:noProof/>
                <w:color w:val="auto"/>
                <w:sz w:val="22"/>
                <w:szCs w:val="22"/>
              </w:rPr>
              <w:tab/>
            </w:r>
            <w:r w:rsidR="00460D7C" w:rsidRPr="00BD5225">
              <w:rPr>
                <w:rStyle w:val="Hyperlink"/>
                <w:noProof/>
              </w:rPr>
              <w:t>LIMPEZA FINAL DE OBRA</w:t>
            </w:r>
            <w:r w:rsidR="00460D7C">
              <w:rPr>
                <w:noProof/>
                <w:webHidden/>
              </w:rPr>
              <w:tab/>
            </w:r>
            <w:r>
              <w:rPr>
                <w:noProof/>
                <w:webHidden/>
              </w:rPr>
              <w:fldChar w:fldCharType="begin"/>
            </w:r>
            <w:r w:rsidR="00460D7C">
              <w:rPr>
                <w:noProof/>
                <w:webHidden/>
              </w:rPr>
              <w:instrText xml:space="preserve"> PAGEREF _Toc526179278 \h </w:instrText>
            </w:r>
            <w:r>
              <w:rPr>
                <w:noProof/>
                <w:webHidden/>
              </w:rPr>
            </w:r>
            <w:r>
              <w:rPr>
                <w:noProof/>
                <w:webHidden/>
              </w:rPr>
              <w:fldChar w:fldCharType="separate"/>
            </w:r>
            <w:r w:rsidR="00D46295">
              <w:rPr>
                <w:noProof/>
                <w:webHidden/>
              </w:rPr>
              <w:t>87</w:t>
            </w:r>
            <w:r>
              <w:rPr>
                <w:noProof/>
                <w:webHidden/>
              </w:rPr>
              <w:fldChar w:fldCharType="end"/>
            </w:r>
          </w:hyperlink>
        </w:p>
        <w:p w:rsidR="00460D7C" w:rsidRDefault="00A67A32">
          <w:pPr>
            <w:pStyle w:val="Sumrio1"/>
            <w:tabs>
              <w:tab w:val="left" w:pos="482"/>
              <w:tab w:val="right" w:leader="dot" w:pos="9736"/>
            </w:tabs>
            <w:rPr>
              <w:rFonts w:asciiTheme="minorHAnsi" w:eastAsiaTheme="minorEastAsia" w:hAnsiTheme="minorHAnsi" w:cstheme="minorBidi"/>
              <w:noProof/>
              <w:color w:val="auto"/>
              <w:sz w:val="22"/>
              <w:szCs w:val="22"/>
            </w:rPr>
          </w:pPr>
          <w:hyperlink w:anchor="_Toc526179279" w:history="1">
            <w:r w:rsidR="00460D7C" w:rsidRPr="00BD5225">
              <w:rPr>
                <w:rStyle w:val="Hyperlink"/>
                <w:noProof/>
              </w:rPr>
              <w:t>4.</w:t>
            </w:r>
            <w:r w:rsidR="00460D7C">
              <w:rPr>
                <w:rFonts w:asciiTheme="minorHAnsi" w:eastAsiaTheme="minorEastAsia" w:hAnsiTheme="minorHAnsi" w:cstheme="minorBidi"/>
                <w:noProof/>
                <w:color w:val="auto"/>
                <w:sz w:val="22"/>
                <w:szCs w:val="22"/>
              </w:rPr>
              <w:tab/>
            </w:r>
            <w:r w:rsidR="00460D7C" w:rsidRPr="00BD5225">
              <w:rPr>
                <w:rStyle w:val="Hyperlink"/>
                <w:noProof/>
              </w:rPr>
              <w:t>ENTREGA DA OBRA</w:t>
            </w:r>
            <w:r w:rsidR="00460D7C">
              <w:rPr>
                <w:noProof/>
                <w:webHidden/>
              </w:rPr>
              <w:tab/>
            </w:r>
            <w:r>
              <w:rPr>
                <w:noProof/>
                <w:webHidden/>
              </w:rPr>
              <w:fldChar w:fldCharType="begin"/>
            </w:r>
            <w:r w:rsidR="00460D7C">
              <w:rPr>
                <w:noProof/>
                <w:webHidden/>
              </w:rPr>
              <w:instrText xml:space="preserve"> PAGEREF _Toc526179279 \h </w:instrText>
            </w:r>
            <w:r>
              <w:rPr>
                <w:noProof/>
                <w:webHidden/>
              </w:rPr>
            </w:r>
            <w:r>
              <w:rPr>
                <w:noProof/>
                <w:webHidden/>
              </w:rPr>
              <w:fldChar w:fldCharType="separate"/>
            </w:r>
            <w:r w:rsidR="00D46295">
              <w:rPr>
                <w:noProof/>
                <w:webHidden/>
              </w:rPr>
              <w:t>87</w:t>
            </w:r>
            <w:r>
              <w:rPr>
                <w:noProof/>
                <w:webHidden/>
              </w:rPr>
              <w:fldChar w:fldCharType="end"/>
            </w:r>
          </w:hyperlink>
        </w:p>
        <w:p w:rsidR="00460D7C" w:rsidRDefault="00A67A32">
          <w:pPr>
            <w:pStyle w:val="Sumrio2"/>
            <w:rPr>
              <w:rFonts w:asciiTheme="minorHAnsi" w:eastAsiaTheme="minorEastAsia" w:hAnsiTheme="minorHAnsi" w:cstheme="minorBidi"/>
              <w:noProof/>
              <w:color w:val="auto"/>
              <w:sz w:val="22"/>
              <w:szCs w:val="22"/>
            </w:rPr>
          </w:pPr>
          <w:hyperlink w:anchor="_Toc526179280" w:history="1">
            <w:r w:rsidR="00460D7C" w:rsidRPr="00BD5225">
              <w:rPr>
                <w:rStyle w:val="Hyperlink"/>
                <w:noProof/>
              </w:rPr>
              <w:t>4.1.</w:t>
            </w:r>
            <w:r w:rsidR="00460D7C">
              <w:rPr>
                <w:rFonts w:asciiTheme="minorHAnsi" w:eastAsiaTheme="minorEastAsia" w:hAnsiTheme="minorHAnsi" w:cstheme="minorBidi"/>
                <w:noProof/>
                <w:color w:val="auto"/>
                <w:sz w:val="22"/>
                <w:szCs w:val="22"/>
              </w:rPr>
              <w:tab/>
            </w:r>
            <w:r w:rsidR="00460D7C" w:rsidRPr="00BD5225">
              <w:rPr>
                <w:rStyle w:val="Hyperlink"/>
                <w:noProof/>
              </w:rPr>
              <w:t>RECEBIMENTO PROVISÓRIO</w:t>
            </w:r>
            <w:r w:rsidR="00460D7C">
              <w:rPr>
                <w:noProof/>
                <w:webHidden/>
              </w:rPr>
              <w:tab/>
            </w:r>
            <w:r>
              <w:rPr>
                <w:noProof/>
                <w:webHidden/>
              </w:rPr>
              <w:fldChar w:fldCharType="begin"/>
            </w:r>
            <w:r w:rsidR="00460D7C">
              <w:rPr>
                <w:noProof/>
                <w:webHidden/>
              </w:rPr>
              <w:instrText xml:space="preserve"> PAGEREF _Toc526179280 \h </w:instrText>
            </w:r>
            <w:r>
              <w:rPr>
                <w:noProof/>
                <w:webHidden/>
              </w:rPr>
            </w:r>
            <w:r>
              <w:rPr>
                <w:noProof/>
                <w:webHidden/>
              </w:rPr>
              <w:fldChar w:fldCharType="separate"/>
            </w:r>
            <w:r w:rsidR="00D46295">
              <w:rPr>
                <w:noProof/>
                <w:webHidden/>
              </w:rPr>
              <w:t>87</w:t>
            </w:r>
            <w:r>
              <w:rPr>
                <w:noProof/>
                <w:webHidden/>
              </w:rPr>
              <w:fldChar w:fldCharType="end"/>
            </w:r>
          </w:hyperlink>
        </w:p>
        <w:p w:rsidR="00460D7C" w:rsidRDefault="00A67A32">
          <w:pPr>
            <w:pStyle w:val="Sumrio2"/>
            <w:rPr>
              <w:rFonts w:asciiTheme="minorHAnsi" w:eastAsiaTheme="minorEastAsia" w:hAnsiTheme="minorHAnsi" w:cstheme="minorBidi"/>
              <w:noProof/>
              <w:color w:val="auto"/>
              <w:sz w:val="22"/>
              <w:szCs w:val="22"/>
            </w:rPr>
          </w:pPr>
          <w:hyperlink w:anchor="_Toc526179281" w:history="1">
            <w:r w:rsidR="00460D7C" w:rsidRPr="00BD5225">
              <w:rPr>
                <w:rStyle w:val="Hyperlink"/>
                <w:noProof/>
              </w:rPr>
              <w:t>4.2.</w:t>
            </w:r>
            <w:r w:rsidR="00460D7C">
              <w:rPr>
                <w:rFonts w:asciiTheme="minorHAnsi" w:eastAsiaTheme="minorEastAsia" w:hAnsiTheme="minorHAnsi" w:cstheme="minorBidi"/>
                <w:noProof/>
                <w:color w:val="auto"/>
                <w:sz w:val="22"/>
                <w:szCs w:val="22"/>
              </w:rPr>
              <w:tab/>
            </w:r>
            <w:r w:rsidR="00460D7C" w:rsidRPr="00BD5225">
              <w:rPr>
                <w:rStyle w:val="Hyperlink"/>
                <w:noProof/>
              </w:rPr>
              <w:t>RECEBIMENTO DEFINITIVO</w:t>
            </w:r>
            <w:r w:rsidR="00460D7C">
              <w:rPr>
                <w:noProof/>
                <w:webHidden/>
              </w:rPr>
              <w:tab/>
            </w:r>
            <w:r>
              <w:rPr>
                <w:noProof/>
                <w:webHidden/>
              </w:rPr>
              <w:fldChar w:fldCharType="begin"/>
            </w:r>
            <w:r w:rsidR="00460D7C">
              <w:rPr>
                <w:noProof/>
                <w:webHidden/>
              </w:rPr>
              <w:instrText xml:space="preserve"> PAGEREF _Toc526179281 \h </w:instrText>
            </w:r>
            <w:r>
              <w:rPr>
                <w:noProof/>
                <w:webHidden/>
              </w:rPr>
            </w:r>
            <w:r>
              <w:rPr>
                <w:noProof/>
                <w:webHidden/>
              </w:rPr>
              <w:fldChar w:fldCharType="separate"/>
            </w:r>
            <w:r w:rsidR="00D46295">
              <w:rPr>
                <w:noProof/>
                <w:webHidden/>
              </w:rPr>
              <w:t>88</w:t>
            </w:r>
            <w:r>
              <w:rPr>
                <w:noProof/>
                <w:webHidden/>
              </w:rPr>
              <w:fldChar w:fldCharType="end"/>
            </w:r>
          </w:hyperlink>
        </w:p>
        <w:p w:rsidR="00460D7C" w:rsidRDefault="00A67A32">
          <w:pPr>
            <w:pStyle w:val="Sumrio1"/>
            <w:tabs>
              <w:tab w:val="left" w:pos="482"/>
              <w:tab w:val="right" w:leader="dot" w:pos="9736"/>
            </w:tabs>
            <w:rPr>
              <w:rFonts w:asciiTheme="minorHAnsi" w:eastAsiaTheme="minorEastAsia" w:hAnsiTheme="minorHAnsi" w:cstheme="minorBidi"/>
              <w:noProof/>
              <w:color w:val="auto"/>
              <w:sz w:val="22"/>
              <w:szCs w:val="22"/>
            </w:rPr>
          </w:pPr>
          <w:hyperlink w:anchor="_Toc526179282" w:history="1">
            <w:r w:rsidR="00460D7C" w:rsidRPr="00BD5225">
              <w:rPr>
                <w:rStyle w:val="Hyperlink"/>
                <w:noProof/>
              </w:rPr>
              <w:t>5.</w:t>
            </w:r>
            <w:r w:rsidR="00460D7C">
              <w:rPr>
                <w:rFonts w:asciiTheme="minorHAnsi" w:eastAsiaTheme="minorEastAsia" w:hAnsiTheme="minorHAnsi" w:cstheme="minorBidi"/>
                <w:noProof/>
                <w:color w:val="auto"/>
                <w:sz w:val="22"/>
                <w:szCs w:val="22"/>
              </w:rPr>
              <w:tab/>
            </w:r>
            <w:r w:rsidR="00460D7C" w:rsidRPr="00BD5225">
              <w:rPr>
                <w:rStyle w:val="Hyperlink"/>
                <w:noProof/>
              </w:rPr>
              <w:t>ANEXOS</w:t>
            </w:r>
            <w:r w:rsidR="00460D7C">
              <w:rPr>
                <w:noProof/>
                <w:webHidden/>
              </w:rPr>
              <w:tab/>
            </w:r>
            <w:r>
              <w:rPr>
                <w:noProof/>
                <w:webHidden/>
              </w:rPr>
              <w:fldChar w:fldCharType="begin"/>
            </w:r>
            <w:r w:rsidR="00460D7C">
              <w:rPr>
                <w:noProof/>
                <w:webHidden/>
              </w:rPr>
              <w:instrText xml:space="preserve"> PAGEREF _Toc526179282 \h </w:instrText>
            </w:r>
            <w:r>
              <w:rPr>
                <w:noProof/>
                <w:webHidden/>
              </w:rPr>
            </w:r>
            <w:r>
              <w:rPr>
                <w:noProof/>
                <w:webHidden/>
              </w:rPr>
              <w:fldChar w:fldCharType="separate"/>
            </w:r>
            <w:r w:rsidR="00D46295">
              <w:rPr>
                <w:noProof/>
                <w:webHidden/>
              </w:rPr>
              <w:t>88</w:t>
            </w:r>
            <w:r>
              <w:rPr>
                <w:noProof/>
                <w:webHidden/>
              </w:rPr>
              <w:fldChar w:fldCharType="end"/>
            </w:r>
          </w:hyperlink>
        </w:p>
        <w:p w:rsidR="00460D7C" w:rsidRDefault="00A67A32">
          <w:pPr>
            <w:pStyle w:val="Sumrio2"/>
            <w:rPr>
              <w:rFonts w:asciiTheme="minorHAnsi" w:eastAsiaTheme="minorEastAsia" w:hAnsiTheme="minorHAnsi" w:cstheme="minorBidi"/>
              <w:noProof/>
              <w:color w:val="auto"/>
              <w:sz w:val="22"/>
              <w:szCs w:val="22"/>
            </w:rPr>
          </w:pPr>
          <w:hyperlink w:anchor="_Toc526179283" w:history="1">
            <w:r w:rsidR="00460D7C" w:rsidRPr="00BD5225">
              <w:rPr>
                <w:rStyle w:val="Hyperlink"/>
                <w:noProof/>
              </w:rPr>
              <w:t>ANEXO A – MODELO DE DIÁRIO DE OBRA;</w:t>
            </w:r>
            <w:r w:rsidR="00460D7C">
              <w:rPr>
                <w:noProof/>
                <w:webHidden/>
              </w:rPr>
              <w:tab/>
            </w:r>
            <w:r>
              <w:rPr>
                <w:noProof/>
                <w:webHidden/>
              </w:rPr>
              <w:fldChar w:fldCharType="begin"/>
            </w:r>
            <w:r w:rsidR="00460D7C">
              <w:rPr>
                <w:noProof/>
                <w:webHidden/>
              </w:rPr>
              <w:instrText xml:space="preserve"> PAGEREF _Toc526179283 \h </w:instrText>
            </w:r>
            <w:r>
              <w:rPr>
                <w:noProof/>
                <w:webHidden/>
              </w:rPr>
            </w:r>
            <w:r>
              <w:rPr>
                <w:noProof/>
                <w:webHidden/>
              </w:rPr>
              <w:fldChar w:fldCharType="separate"/>
            </w:r>
            <w:r w:rsidR="00D46295">
              <w:rPr>
                <w:noProof/>
                <w:webHidden/>
              </w:rPr>
              <w:t>88</w:t>
            </w:r>
            <w:r>
              <w:rPr>
                <w:noProof/>
                <w:webHidden/>
              </w:rPr>
              <w:fldChar w:fldCharType="end"/>
            </w:r>
          </w:hyperlink>
        </w:p>
        <w:p w:rsidR="00460D7C" w:rsidRDefault="00A67A32">
          <w:pPr>
            <w:pStyle w:val="Sumrio2"/>
            <w:rPr>
              <w:rFonts w:asciiTheme="minorHAnsi" w:eastAsiaTheme="minorEastAsia" w:hAnsiTheme="minorHAnsi" w:cstheme="minorBidi"/>
              <w:noProof/>
              <w:color w:val="auto"/>
              <w:sz w:val="22"/>
              <w:szCs w:val="22"/>
            </w:rPr>
          </w:pPr>
          <w:hyperlink w:anchor="_Toc526179284" w:history="1">
            <w:r w:rsidR="00460D7C" w:rsidRPr="00BD5225">
              <w:rPr>
                <w:rStyle w:val="Hyperlink"/>
                <w:noProof/>
              </w:rPr>
              <w:t>ANEXO B – FOTOS DO LOCAL DE OBRA;</w:t>
            </w:r>
            <w:r w:rsidR="00460D7C">
              <w:rPr>
                <w:noProof/>
                <w:webHidden/>
              </w:rPr>
              <w:tab/>
            </w:r>
            <w:r>
              <w:rPr>
                <w:noProof/>
                <w:webHidden/>
              </w:rPr>
              <w:fldChar w:fldCharType="begin"/>
            </w:r>
            <w:r w:rsidR="00460D7C">
              <w:rPr>
                <w:noProof/>
                <w:webHidden/>
              </w:rPr>
              <w:instrText xml:space="preserve"> PAGEREF _Toc526179284 \h </w:instrText>
            </w:r>
            <w:r>
              <w:rPr>
                <w:noProof/>
                <w:webHidden/>
              </w:rPr>
            </w:r>
            <w:r>
              <w:rPr>
                <w:noProof/>
                <w:webHidden/>
              </w:rPr>
              <w:fldChar w:fldCharType="separate"/>
            </w:r>
            <w:r w:rsidR="00D46295">
              <w:rPr>
                <w:noProof/>
                <w:webHidden/>
              </w:rPr>
              <w:t>88</w:t>
            </w:r>
            <w:r>
              <w:rPr>
                <w:noProof/>
                <w:webHidden/>
              </w:rPr>
              <w:fldChar w:fldCharType="end"/>
            </w:r>
          </w:hyperlink>
        </w:p>
        <w:p w:rsidR="00460D7C" w:rsidRDefault="00A67A32">
          <w:pPr>
            <w:pStyle w:val="Sumrio2"/>
            <w:rPr>
              <w:rFonts w:asciiTheme="minorHAnsi" w:eastAsiaTheme="minorEastAsia" w:hAnsiTheme="minorHAnsi" w:cstheme="minorBidi"/>
              <w:noProof/>
              <w:color w:val="auto"/>
              <w:sz w:val="22"/>
              <w:szCs w:val="22"/>
            </w:rPr>
          </w:pPr>
          <w:hyperlink w:anchor="_Toc526179285" w:history="1">
            <w:r w:rsidR="00460D7C" w:rsidRPr="00BD5225">
              <w:rPr>
                <w:rStyle w:val="Hyperlink"/>
                <w:noProof/>
              </w:rPr>
              <w:t>ANEXO C – PROJETOS (Projeto de arquitetura, Projeto de instalações elétricas, Projeto de instalações hidrossanitárias e Planta de implantação</w:t>
            </w:r>
            <w:r w:rsidR="00460D7C">
              <w:rPr>
                <w:noProof/>
                <w:webHidden/>
              </w:rPr>
              <w:tab/>
            </w:r>
            <w:r>
              <w:rPr>
                <w:noProof/>
                <w:webHidden/>
              </w:rPr>
              <w:fldChar w:fldCharType="begin"/>
            </w:r>
            <w:r w:rsidR="00460D7C">
              <w:rPr>
                <w:noProof/>
                <w:webHidden/>
              </w:rPr>
              <w:instrText xml:space="preserve"> PAGEREF _Toc526179285 \h </w:instrText>
            </w:r>
            <w:r>
              <w:rPr>
                <w:noProof/>
                <w:webHidden/>
              </w:rPr>
            </w:r>
            <w:r>
              <w:rPr>
                <w:noProof/>
                <w:webHidden/>
              </w:rPr>
              <w:fldChar w:fldCharType="separate"/>
            </w:r>
            <w:r w:rsidR="00D46295">
              <w:rPr>
                <w:noProof/>
                <w:webHidden/>
              </w:rPr>
              <w:t>88</w:t>
            </w:r>
            <w:r>
              <w:rPr>
                <w:noProof/>
                <w:webHidden/>
              </w:rPr>
              <w:fldChar w:fldCharType="end"/>
            </w:r>
          </w:hyperlink>
        </w:p>
        <w:p w:rsidR="001C6E89" w:rsidRDefault="00A67A32">
          <w:r>
            <w:fldChar w:fldCharType="end"/>
          </w:r>
        </w:p>
      </w:sdtContent>
    </w:sdt>
    <w:p w:rsidR="00DA29E8" w:rsidRDefault="00DA29E8">
      <w:pPr>
        <w:spacing w:after="200" w:line="276" w:lineRule="auto"/>
        <w:jc w:val="left"/>
        <w:textAlignment w:val="auto"/>
        <w:rPr>
          <w:b/>
          <w:szCs w:val="24"/>
        </w:rPr>
      </w:pPr>
    </w:p>
    <w:p w:rsidR="00DA29E8" w:rsidRDefault="00DA29E8">
      <w:pPr>
        <w:spacing w:after="200" w:line="276" w:lineRule="auto"/>
        <w:jc w:val="left"/>
        <w:textAlignment w:val="auto"/>
        <w:rPr>
          <w:b/>
          <w:szCs w:val="24"/>
        </w:rPr>
      </w:pPr>
    </w:p>
    <w:p w:rsidR="00F24B43" w:rsidRDefault="00F24B43">
      <w:pPr>
        <w:spacing w:after="200" w:line="276" w:lineRule="auto"/>
        <w:jc w:val="left"/>
        <w:textAlignment w:val="auto"/>
        <w:rPr>
          <w:rFonts w:eastAsiaTheme="majorEastAsia" w:cstheme="majorBidi"/>
          <w:b/>
          <w:bCs/>
          <w:iCs/>
          <w:color w:val="auto"/>
        </w:rPr>
      </w:pPr>
      <w:r>
        <w:br w:type="page"/>
      </w:r>
    </w:p>
    <w:p w:rsidR="008677DD" w:rsidRDefault="00F24B43" w:rsidP="00BC09DE">
      <w:pPr>
        <w:pStyle w:val="Ttulo1"/>
        <w:numPr>
          <w:ilvl w:val="0"/>
          <w:numId w:val="4"/>
        </w:numPr>
      </w:pPr>
      <w:bookmarkStart w:id="11" w:name="_Toc526179187"/>
      <w:r>
        <w:lastRenderedPageBreak/>
        <w:t>APRESENTAÇÃO</w:t>
      </w:r>
      <w:bookmarkEnd w:id="11"/>
    </w:p>
    <w:p w:rsidR="001950CA" w:rsidRDefault="001950CA" w:rsidP="001950CA">
      <w:r>
        <w:tab/>
        <w:t>A presente especificação técnica tem por finalidade descrever os serviços a serem executados e apresentar as condições de execução do objeto que devem ser atendidas. Através dessa especificação técnica</w:t>
      </w:r>
      <w:r w:rsidR="00DF0319">
        <w:t>, assume-se que</w:t>
      </w:r>
      <w:r>
        <w:t xml:space="preserve"> a CONTRATADA passa a ter pleno conhecimento das exigências para a execução do objeto.</w:t>
      </w:r>
    </w:p>
    <w:p w:rsidR="002A7DB9" w:rsidRPr="006562BB" w:rsidRDefault="00005F74" w:rsidP="00BC09DE">
      <w:pPr>
        <w:pStyle w:val="Ttulo2"/>
      </w:pPr>
      <w:bookmarkStart w:id="12" w:name="_Toc526179188"/>
      <w:r w:rsidRPr="006562BB">
        <w:t>CONVENÇÕES, ABREVIATURAS E SIGLAS</w:t>
      </w:r>
      <w:bookmarkEnd w:id="12"/>
    </w:p>
    <w:p w:rsidR="002A7DB9" w:rsidRDefault="002A7DB9" w:rsidP="002A7DB9">
      <w:r>
        <w:tab/>
        <w:t>No texto desta e</w:t>
      </w:r>
      <w:r w:rsidRPr="00217558">
        <w:t xml:space="preserve">specificação </w:t>
      </w:r>
      <w:r>
        <w:t>t</w:t>
      </w:r>
      <w:r w:rsidRPr="00217558">
        <w:t xml:space="preserve">écnica serão utilizadas as </w:t>
      </w:r>
      <w:r w:rsidR="00C12E38">
        <w:t xml:space="preserve">convenções, </w:t>
      </w:r>
      <w:r w:rsidRPr="00217558">
        <w:t>abreviaturas</w:t>
      </w:r>
      <w:r w:rsidR="00C12E38">
        <w:t xml:space="preserve"> e siglas</w:t>
      </w:r>
      <w:r w:rsidRPr="00217558">
        <w:t xml:space="preserve"> que seguem abaixo, além de outras consagradas pelo uso:</w:t>
      </w:r>
    </w:p>
    <w:p w:rsidR="00C8678D" w:rsidRPr="004B164B" w:rsidRDefault="00C8678D" w:rsidP="00C8678D">
      <w:pPr>
        <w:numPr>
          <w:ilvl w:val="0"/>
          <w:numId w:val="2"/>
        </w:numPr>
      </w:pPr>
      <w:bookmarkStart w:id="13" w:name="_Toc519535682"/>
      <w:bookmarkStart w:id="14" w:name="_Toc519537262"/>
      <w:bookmarkStart w:id="15" w:name="_Toc519535687"/>
      <w:bookmarkStart w:id="16" w:name="_Toc519537267"/>
      <w:r>
        <w:rPr>
          <w:szCs w:val="24"/>
        </w:rPr>
        <w:t xml:space="preserve">4º </w:t>
      </w:r>
      <w:proofErr w:type="spellStart"/>
      <w:r>
        <w:rPr>
          <w:szCs w:val="24"/>
        </w:rPr>
        <w:t>Gpt</w:t>
      </w:r>
      <w:proofErr w:type="spellEnd"/>
      <w:r>
        <w:rPr>
          <w:szCs w:val="24"/>
        </w:rPr>
        <w:t xml:space="preserve"> E: 4º Grupamento de Engenharia;</w:t>
      </w:r>
    </w:p>
    <w:p w:rsidR="00C8678D" w:rsidRPr="003B62BC" w:rsidRDefault="00C8678D" w:rsidP="00C8678D">
      <w:pPr>
        <w:numPr>
          <w:ilvl w:val="0"/>
          <w:numId w:val="2"/>
        </w:numPr>
      </w:pPr>
      <w:r w:rsidRPr="003B62BC">
        <w:t>ABNT: Associação Brasileira de Normas Técnicas;</w:t>
      </w:r>
      <w:bookmarkEnd w:id="13"/>
      <w:bookmarkEnd w:id="14"/>
    </w:p>
    <w:p w:rsidR="00C8678D" w:rsidRDefault="00C8678D" w:rsidP="00C8678D">
      <w:pPr>
        <w:numPr>
          <w:ilvl w:val="0"/>
          <w:numId w:val="2"/>
        </w:numPr>
      </w:pPr>
      <w:r w:rsidRPr="003B62BC">
        <w:t>ART: Anotação de Responsabilidade Técnica;</w:t>
      </w:r>
      <w:bookmarkEnd w:id="15"/>
      <w:bookmarkEnd w:id="16"/>
    </w:p>
    <w:p w:rsidR="00C8678D" w:rsidRDefault="00C8678D" w:rsidP="00C8678D">
      <w:pPr>
        <w:numPr>
          <w:ilvl w:val="0"/>
          <w:numId w:val="2"/>
        </w:numPr>
      </w:pPr>
      <w:bookmarkStart w:id="17" w:name="_Toc519535686"/>
      <w:bookmarkStart w:id="18" w:name="_Toc519537266"/>
      <w:r w:rsidRPr="003B62BC">
        <w:t>CAU: Conselho de Arquitetura e Urbanismo;</w:t>
      </w:r>
      <w:bookmarkEnd w:id="17"/>
      <w:bookmarkEnd w:id="18"/>
    </w:p>
    <w:p w:rsidR="00C8678D" w:rsidRPr="003B62BC" w:rsidRDefault="00C8678D" w:rsidP="00C8678D">
      <w:pPr>
        <w:numPr>
          <w:ilvl w:val="0"/>
          <w:numId w:val="2"/>
        </w:numPr>
      </w:pPr>
      <w:bookmarkStart w:id="19" w:name="_Toc519535684"/>
      <w:bookmarkStart w:id="20" w:name="_Toc519537264"/>
      <w:r w:rsidRPr="003B62BC">
        <w:t>CONFEA: Conselho Federal de Engenharia e Agronomia;</w:t>
      </w:r>
      <w:bookmarkEnd w:id="19"/>
      <w:bookmarkEnd w:id="20"/>
    </w:p>
    <w:p w:rsidR="00C8678D" w:rsidRPr="003B62BC" w:rsidRDefault="00C8678D" w:rsidP="00C8678D">
      <w:pPr>
        <w:numPr>
          <w:ilvl w:val="0"/>
          <w:numId w:val="2"/>
        </w:numPr>
      </w:pPr>
      <w:bookmarkStart w:id="21" w:name="_Toc519535679"/>
      <w:bookmarkStart w:id="22" w:name="_Toc519537259"/>
      <w:r w:rsidRPr="003B62BC">
        <w:t>CONTRATADA: empresa com a qual for contratada a execução dos serviços;</w:t>
      </w:r>
      <w:bookmarkEnd w:id="21"/>
      <w:bookmarkEnd w:id="22"/>
    </w:p>
    <w:p w:rsidR="00C8678D" w:rsidRDefault="00C8678D" w:rsidP="00C8678D">
      <w:pPr>
        <w:numPr>
          <w:ilvl w:val="0"/>
          <w:numId w:val="2"/>
        </w:numPr>
      </w:pPr>
      <w:bookmarkStart w:id="23" w:name="_Toc519535678"/>
      <w:bookmarkStart w:id="24" w:name="_Toc519537258"/>
      <w:r w:rsidRPr="003B62BC">
        <w:t>CONTRATANTE: CRO 3;</w:t>
      </w:r>
      <w:bookmarkEnd w:id="23"/>
      <w:bookmarkEnd w:id="24"/>
    </w:p>
    <w:p w:rsidR="00C8678D" w:rsidRDefault="00C8678D" w:rsidP="00C8678D">
      <w:pPr>
        <w:numPr>
          <w:ilvl w:val="0"/>
          <w:numId w:val="2"/>
        </w:numPr>
      </w:pPr>
      <w:r>
        <w:t>CQP : Certificação de Qualidade de Projeto Estrutural;</w:t>
      </w:r>
    </w:p>
    <w:p w:rsidR="00C8678D" w:rsidRPr="003B62BC" w:rsidRDefault="00C8678D" w:rsidP="00C8678D">
      <w:pPr>
        <w:numPr>
          <w:ilvl w:val="0"/>
          <w:numId w:val="2"/>
        </w:numPr>
      </w:pPr>
      <w:bookmarkStart w:id="25" w:name="_Toc519535685"/>
      <w:bookmarkStart w:id="26" w:name="_Toc519537265"/>
      <w:r w:rsidRPr="003B62BC">
        <w:t>CREA: Conselho Regional de Engenharia e Agronomia;</w:t>
      </w:r>
      <w:bookmarkEnd w:id="25"/>
      <w:bookmarkEnd w:id="26"/>
    </w:p>
    <w:p w:rsidR="00C8678D" w:rsidRDefault="00C8678D" w:rsidP="00C8678D">
      <w:pPr>
        <w:numPr>
          <w:ilvl w:val="0"/>
          <w:numId w:val="2"/>
        </w:numPr>
      </w:pPr>
      <w:bookmarkStart w:id="27" w:name="_Toc519535675"/>
      <w:bookmarkStart w:id="28" w:name="_Toc519537255"/>
      <w:r>
        <w:t xml:space="preserve">CRO </w:t>
      </w:r>
      <w:r w:rsidRPr="003B62BC">
        <w:t>3: Comissão Regional de Obras 3;</w:t>
      </w:r>
      <w:bookmarkEnd w:id="27"/>
      <w:bookmarkEnd w:id="28"/>
    </w:p>
    <w:p w:rsidR="00C8678D" w:rsidRPr="003B62BC" w:rsidRDefault="00C8678D" w:rsidP="00C8678D">
      <w:pPr>
        <w:numPr>
          <w:ilvl w:val="0"/>
          <w:numId w:val="2"/>
        </w:numPr>
      </w:pPr>
      <w:bookmarkStart w:id="29" w:name="_Toc519535677"/>
      <w:bookmarkStart w:id="30" w:name="_Toc519537257"/>
      <w:r w:rsidRPr="003B62BC">
        <w:t>DOM: Diretoria de Obras Militares;</w:t>
      </w:r>
      <w:bookmarkEnd w:id="29"/>
      <w:bookmarkEnd w:id="30"/>
    </w:p>
    <w:p w:rsidR="00C8678D" w:rsidRPr="003B62BC" w:rsidRDefault="00C8678D" w:rsidP="00C8678D">
      <w:pPr>
        <w:numPr>
          <w:ilvl w:val="0"/>
          <w:numId w:val="2"/>
        </w:numPr>
      </w:pPr>
      <w:bookmarkStart w:id="31" w:name="_Toc519535691"/>
      <w:bookmarkStart w:id="32" w:name="_Toc519537271"/>
      <w:r w:rsidRPr="003B62BC">
        <w:t>EPC: Equipamento de Proteção Coletiva;</w:t>
      </w:r>
      <w:bookmarkEnd w:id="31"/>
      <w:bookmarkEnd w:id="32"/>
    </w:p>
    <w:p w:rsidR="00C8678D" w:rsidRPr="003B62BC" w:rsidRDefault="00C8678D" w:rsidP="00C8678D">
      <w:pPr>
        <w:numPr>
          <w:ilvl w:val="0"/>
          <w:numId w:val="2"/>
        </w:numPr>
      </w:pPr>
      <w:bookmarkStart w:id="33" w:name="_Toc519535690"/>
      <w:bookmarkStart w:id="34" w:name="_Toc519537270"/>
      <w:r w:rsidRPr="003B62BC">
        <w:t>EPI: Equipamento de Proteção Individual;</w:t>
      </w:r>
      <w:bookmarkEnd w:id="33"/>
      <w:bookmarkEnd w:id="34"/>
    </w:p>
    <w:p w:rsidR="00C8678D" w:rsidRPr="0076047E" w:rsidRDefault="00C8678D" w:rsidP="00C8678D">
      <w:pPr>
        <w:numPr>
          <w:ilvl w:val="0"/>
          <w:numId w:val="2"/>
        </w:numPr>
      </w:pPr>
      <w:r>
        <w:rPr>
          <w:szCs w:val="24"/>
        </w:rPr>
        <w:t>FICHA MODELO 20: Relação com solicitações de obras e serviços de engenharia das unidades militares subordinadas a um comando;</w:t>
      </w:r>
    </w:p>
    <w:p w:rsidR="00C8678D" w:rsidRDefault="00C8678D" w:rsidP="00C8678D">
      <w:pPr>
        <w:numPr>
          <w:ilvl w:val="0"/>
          <w:numId w:val="2"/>
        </w:numPr>
      </w:pPr>
      <w:bookmarkStart w:id="35" w:name="_Toc519535681"/>
      <w:bookmarkStart w:id="36" w:name="_Toc519537261"/>
      <w:r w:rsidRPr="003B62BC">
        <w:t>FISCALIZAÇÃO: engenheiro ou preposto credenciado pela CRO 3;</w:t>
      </w:r>
      <w:bookmarkEnd w:id="35"/>
      <w:bookmarkEnd w:id="36"/>
    </w:p>
    <w:p w:rsidR="00C8678D" w:rsidRPr="003B62BC" w:rsidRDefault="00C8678D" w:rsidP="00C8678D">
      <w:pPr>
        <w:numPr>
          <w:ilvl w:val="0"/>
          <w:numId w:val="2"/>
        </w:numPr>
      </w:pPr>
      <w:bookmarkStart w:id="37" w:name="_Toc519535680"/>
      <w:bookmarkStart w:id="38" w:name="_Toc519537260"/>
      <w:r w:rsidRPr="003B62BC">
        <w:t>LICITANTE: qualquer das firmas participantes da licitação objeto destas especificações;</w:t>
      </w:r>
      <w:bookmarkEnd w:id="37"/>
      <w:bookmarkEnd w:id="38"/>
    </w:p>
    <w:p w:rsidR="00C8678D" w:rsidRDefault="00C8678D" w:rsidP="00C8678D">
      <w:pPr>
        <w:numPr>
          <w:ilvl w:val="0"/>
          <w:numId w:val="2"/>
        </w:numPr>
      </w:pPr>
      <w:r w:rsidRPr="00A23E32">
        <w:t xml:space="preserve">LIVRO DIÁRIO DE OBRAS: livro exigido conforme </w:t>
      </w:r>
      <w:r>
        <w:t>R</w:t>
      </w:r>
      <w:r w:rsidRPr="00A23E32">
        <w:t>esolução n° 1.024, de 21 de agosto de 2009, sendo a nomenclatura adotada válida tanto para obras quan</w:t>
      </w:r>
      <w:r>
        <w:t>to para serviços de engenharia;</w:t>
      </w:r>
    </w:p>
    <w:p w:rsidR="00C8678D" w:rsidRDefault="00C8678D" w:rsidP="00C8678D">
      <w:pPr>
        <w:numPr>
          <w:ilvl w:val="0"/>
          <w:numId w:val="2"/>
        </w:numPr>
      </w:pPr>
      <w:r>
        <w:t>MT: Ministério do Trabalho;</w:t>
      </w:r>
    </w:p>
    <w:p w:rsidR="00C8678D" w:rsidRPr="003B62BC" w:rsidRDefault="00C8678D" w:rsidP="00C8678D">
      <w:pPr>
        <w:numPr>
          <w:ilvl w:val="0"/>
          <w:numId w:val="2"/>
        </w:numPr>
      </w:pPr>
      <w:bookmarkStart w:id="39" w:name="_Toc519535683"/>
      <w:bookmarkStart w:id="40" w:name="_Toc519537263"/>
      <w:r w:rsidRPr="003B62BC">
        <w:t>NBR: Norma Brasileira;</w:t>
      </w:r>
      <w:bookmarkEnd w:id="39"/>
      <w:bookmarkEnd w:id="40"/>
    </w:p>
    <w:p w:rsidR="00C8678D" w:rsidRDefault="00C8678D" w:rsidP="00C8678D">
      <w:pPr>
        <w:numPr>
          <w:ilvl w:val="0"/>
          <w:numId w:val="2"/>
        </w:numPr>
      </w:pPr>
      <w:bookmarkStart w:id="41" w:name="_Toc519535692"/>
      <w:bookmarkStart w:id="42" w:name="_Toc519537272"/>
      <w:r w:rsidRPr="003B62BC">
        <w:t>OM: Organização Militar</w:t>
      </w:r>
      <w:bookmarkEnd w:id="41"/>
      <w:bookmarkEnd w:id="42"/>
      <w:r>
        <w:t>;</w:t>
      </w:r>
    </w:p>
    <w:p w:rsidR="00C8678D" w:rsidRDefault="00C8678D" w:rsidP="000064B7">
      <w:pPr>
        <w:ind w:left="360"/>
      </w:pPr>
    </w:p>
    <w:p w:rsidR="00C8678D" w:rsidRDefault="00C8678D" w:rsidP="00C8678D">
      <w:pPr>
        <w:numPr>
          <w:ilvl w:val="0"/>
          <w:numId w:val="2"/>
        </w:numPr>
      </w:pPr>
      <w:r>
        <w:t>PCMAT: Programa de Condições e Meio Ambiente de Trabalho;</w:t>
      </w:r>
    </w:p>
    <w:p w:rsidR="00C8678D" w:rsidRPr="003B62BC" w:rsidRDefault="00C8678D" w:rsidP="00C8678D">
      <w:pPr>
        <w:numPr>
          <w:ilvl w:val="0"/>
          <w:numId w:val="2"/>
        </w:numPr>
      </w:pPr>
      <w:r>
        <w:t>PREPOSTO: responsável pela representação da CONTRATADA frente à FISCALIZAÇÃO e à ADMINISTRAÇÃO;</w:t>
      </w:r>
    </w:p>
    <w:p w:rsidR="00C8678D" w:rsidRDefault="00C8678D" w:rsidP="00C8678D">
      <w:pPr>
        <w:numPr>
          <w:ilvl w:val="0"/>
          <w:numId w:val="2"/>
        </w:numPr>
      </w:pPr>
      <w:r>
        <w:t>PPRA: Programa de Prevenção de Riscos Ambientais;</w:t>
      </w:r>
    </w:p>
    <w:p w:rsidR="00C8678D" w:rsidRPr="003B62BC" w:rsidRDefault="00C8678D" w:rsidP="00C8678D">
      <w:pPr>
        <w:numPr>
          <w:ilvl w:val="0"/>
          <w:numId w:val="2"/>
        </w:numPr>
      </w:pPr>
      <w:bookmarkStart w:id="43" w:name="_Toc519535688"/>
      <w:bookmarkStart w:id="44" w:name="_Toc519537268"/>
      <w:r w:rsidRPr="003B62BC">
        <w:t>RRT: Registro de Responsabilidade Técnica;</w:t>
      </w:r>
      <w:bookmarkEnd w:id="43"/>
      <w:bookmarkEnd w:id="44"/>
    </w:p>
    <w:p w:rsidR="00C8678D" w:rsidRPr="003B62BC" w:rsidRDefault="00C8678D" w:rsidP="00C8678D">
      <w:pPr>
        <w:numPr>
          <w:ilvl w:val="0"/>
          <w:numId w:val="2"/>
        </w:numPr>
      </w:pPr>
      <w:bookmarkStart w:id="45" w:name="_Toc519535689"/>
      <w:bookmarkStart w:id="46" w:name="_Toc519537269"/>
      <w:r w:rsidRPr="003B62BC">
        <w:t>RT: Responsável Técnico</w:t>
      </w:r>
      <w:bookmarkEnd w:id="45"/>
      <w:bookmarkEnd w:id="46"/>
      <w:r>
        <w:t>.</w:t>
      </w:r>
    </w:p>
    <w:p w:rsidR="00C8678D" w:rsidRPr="003B62BC" w:rsidRDefault="00C8678D" w:rsidP="00C8678D">
      <w:pPr>
        <w:ind w:left="720"/>
      </w:pPr>
    </w:p>
    <w:p w:rsidR="00217558" w:rsidRDefault="00005F74" w:rsidP="00BC09DE">
      <w:pPr>
        <w:pStyle w:val="Ttulo2"/>
      </w:pPr>
      <w:bookmarkStart w:id="47" w:name="_Toc526179189"/>
      <w:r>
        <w:t>DOCUMENTOS COMPLEMENTARES</w:t>
      </w:r>
      <w:bookmarkEnd w:id="47"/>
      <w:r>
        <w:t xml:space="preserve"> </w:t>
      </w:r>
    </w:p>
    <w:p w:rsidR="003D2505" w:rsidRPr="003D2505" w:rsidRDefault="003D2505" w:rsidP="003D2505">
      <w:bookmarkStart w:id="48" w:name="_Toc519535694"/>
      <w:bookmarkStart w:id="49" w:name="_Toc519537274"/>
      <w:r>
        <w:tab/>
      </w:r>
      <w:r w:rsidRPr="003D2505">
        <w:t>Serão documentos complementares a esta Especificação Técnica, independente de transcrição, os seguintes:</w:t>
      </w:r>
      <w:bookmarkEnd w:id="48"/>
      <w:bookmarkEnd w:id="49"/>
    </w:p>
    <w:p w:rsidR="00A04923" w:rsidRPr="003D2505" w:rsidRDefault="00A04923" w:rsidP="003D2505">
      <w:pPr>
        <w:numPr>
          <w:ilvl w:val="0"/>
          <w:numId w:val="2"/>
        </w:numPr>
      </w:pPr>
      <w:r>
        <w:t>Projeto arquitetônico</w:t>
      </w:r>
      <w:r w:rsidR="00B133B1">
        <w:t xml:space="preserve"> e projetos complementares</w:t>
      </w:r>
      <w:r>
        <w:t>;</w:t>
      </w:r>
    </w:p>
    <w:p w:rsidR="003D2505" w:rsidRPr="003D2505" w:rsidRDefault="003D2505" w:rsidP="003D2505">
      <w:pPr>
        <w:numPr>
          <w:ilvl w:val="0"/>
          <w:numId w:val="2"/>
        </w:numPr>
      </w:pPr>
      <w:bookmarkStart w:id="50" w:name="_Toc519535696"/>
      <w:bookmarkStart w:id="51" w:name="_Toc519537276"/>
      <w:r w:rsidRPr="003D2505">
        <w:t>Plantas;</w:t>
      </w:r>
      <w:bookmarkEnd w:id="50"/>
      <w:bookmarkEnd w:id="51"/>
    </w:p>
    <w:p w:rsidR="003D2505" w:rsidRPr="003D2505" w:rsidRDefault="003D2505" w:rsidP="003D2505">
      <w:pPr>
        <w:numPr>
          <w:ilvl w:val="0"/>
          <w:numId w:val="2"/>
        </w:numPr>
      </w:pPr>
      <w:bookmarkStart w:id="52" w:name="_Toc519535697"/>
      <w:bookmarkStart w:id="53" w:name="_Toc519537277"/>
      <w:r w:rsidRPr="003D2505">
        <w:t>Todas as normas da ABNT relativas ao objeto desta Especificação Técnica;</w:t>
      </w:r>
      <w:bookmarkEnd w:id="52"/>
      <w:bookmarkEnd w:id="53"/>
    </w:p>
    <w:p w:rsidR="003D2505" w:rsidRPr="003D2505" w:rsidRDefault="003D2505" w:rsidP="003D2505">
      <w:pPr>
        <w:numPr>
          <w:ilvl w:val="0"/>
          <w:numId w:val="2"/>
        </w:numPr>
      </w:pPr>
      <w:bookmarkStart w:id="54" w:name="_Toc519535698"/>
      <w:bookmarkStart w:id="55" w:name="_Toc519537278"/>
      <w:r w:rsidRPr="003D2505">
        <w:t>Caderno de Encargos - PINI, adotado como modelo de especificações técnicas pela Diretoria de Obras Militares;</w:t>
      </w:r>
      <w:bookmarkEnd w:id="54"/>
      <w:bookmarkEnd w:id="55"/>
    </w:p>
    <w:p w:rsidR="003D2505" w:rsidRPr="003D2505" w:rsidRDefault="003D2505" w:rsidP="003D2505">
      <w:pPr>
        <w:numPr>
          <w:ilvl w:val="0"/>
          <w:numId w:val="2"/>
        </w:numPr>
      </w:pPr>
      <w:bookmarkStart w:id="56" w:name="_Toc519535699"/>
      <w:bookmarkStart w:id="57" w:name="_Toc519537279"/>
      <w:r w:rsidRPr="003D2505">
        <w:t>Instruções Técnicas e Catálogos de fabricantes, quando aprovados pela FISCALIZAÇÃO;</w:t>
      </w:r>
      <w:bookmarkEnd w:id="56"/>
      <w:bookmarkEnd w:id="57"/>
    </w:p>
    <w:p w:rsidR="003D2505" w:rsidRPr="003D2505" w:rsidRDefault="003D2505" w:rsidP="00910F0D">
      <w:pPr>
        <w:numPr>
          <w:ilvl w:val="0"/>
          <w:numId w:val="2"/>
        </w:numPr>
      </w:pPr>
      <w:bookmarkStart w:id="58" w:name="_Toc519535700"/>
      <w:bookmarkStart w:id="59" w:name="_Toc519537280"/>
      <w:r w:rsidRPr="00910F0D">
        <w:t>Livro Diário de Obras</w:t>
      </w:r>
      <w:r w:rsidRPr="003D2505">
        <w:t>, que deverá ser providenciado pela CONTRATADA antes do início da obra</w:t>
      </w:r>
      <w:r w:rsidR="0076047E">
        <w:t xml:space="preserve"> ou de serviço de engenharia</w:t>
      </w:r>
      <w:r w:rsidRPr="003D2505">
        <w:t>, em três vias, com número de páginas suficiente para atender todo o período da obra, com os dados da empresa e seus responsáveis devidamente preenchidos na folha de abertura. Deverá ser anotada, como primeira observação, a data da assinatura do CONTRATO e do recebimento da ORDEM DE SERVIÇO.</w:t>
      </w:r>
      <w:bookmarkEnd w:id="58"/>
      <w:bookmarkEnd w:id="59"/>
    </w:p>
    <w:p w:rsidR="002B5EEC" w:rsidRDefault="002B5EEC" w:rsidP="002B5EEC"/>
    <w:p w:rsidR="002B5EEC" w:rsidRDefault="002B5EEC" w:rsidP="00BC09DE">
      <w:pPr>
        <w:pStyle w:val="Ttulo1"/>
      </w:pPr>
      <w:bookmarkStart w:id="60" w:name="_Toc526179190"/>
      <w:r>
        <w:t>DISPOSITIVOS GERAIS</w:t>
      </w:r>
      <w:bookmarkEnd w:id="60"/>
    </w:p>
    <w:p w:rsidR="00120623" w:rsidRDefault="00CA0D64" w:rsidP="00120623">
      <w:r w:rsidRPr="00197222">
        <w:tab/>
      </w:r>
      <w:r w:rsidR="00120623" w:rsidRPr="00197222">
        <w:t>A CONTRATADA deve obrigatoriamente apresentar PREPOSTO que irá ser responsável por toda comunicação e responderá pela CONTRATADA para fins de esclarecimentos e recebimento de instruções referente a execução do objeto.</w:t>
      </w:r>
    </w:p>
    <w:p w:rsidR="00120623" w:rsidRDefault="00120623" w:rsidP="00120623">
      <w:r>
        <w:tab/>
      </w:r>
      <w:r w:rsidRPr="00DF51FF">
        <w:t>Est</w:t>
      </w:r>
      <w:r w:rsidR="00CA0D64">
        <w:t xml:space="preserve">a Especificação Técnica </w:t>
      </w:r>
      <w:r w:rsidRPr="00DF51FF">
        <w:t>fará parte integrante do CONTRATO, independentemente de transcrição, devendo a CONTRATADA, no ato da assinatura do CONTRATO, rubricar todas as páginas de um exemplar dest</w:t>
      </w:r>
      <w:r>
        <w:t xml:space="preserve">e </w:t>
      </w:r>
      <w:r w:rsidRPr="00DF51FF">
        <w:t>documento, como prova do seu assentimento com o que nele está contido.</w:t>
      </w:r>
    </w:p>
    <w:p w:rsidR="002B05B2" w:rsidRPr="00DF51FF" w:rsidRDefault="002B05B2" w:rsidP="00120623"/>
    <w:p w:rsidR="000069E7" w:rsidRDefault="00204998" w:rsidP="00BC09DE">
      <w:pPr>
        <w:pStyle w:val="Ttulo2"/>
      </w:pPr>
      <w:bookmarkStart w:id="61" w:name="_Toc526179191"/>
      <w:r>
        <w:t>MÃO DE OBRA E ADMINISTRAÇÃO LOCAL</w:t>
      </w:r>
      <w:bookmarkEnd w:id="61"/>
    </w:p>
    <w:p w:rsidR="00861F6A" w:rsidRPr="001717FE" w:rsidRDefault="00861F6A" w:rsidP="00861F6A">
      <w:r>
        <w:tab/>
      </w:r>
      <w:r w:rsidRPr="00DF51FF">
        <w:t>Durante a execução da obra deverão ser mantidos no canteiro, em tempo integral, no mínimo</w:t>
      </w:r>
      <w:r>
        <w:t>,</w:t>
      </w:r>
      <w:r w:rsidRPr="00DF51FF">
        <w:t xml:space="preserve"> um Mestre de Obras habilitado a tomar decisões e prestar todas as informações que forem solicitadas referentes aos serviços </w:t>
      </w:r>
      <w:r w:rsidRPr="001717FE">
        <w:t>em execução.</w:t>
      </w:r>
    </w:p>
    <w:p w:rsidR="00861F6A" w:rsidRPr="001717FE" w:rsidRDefault="00861F6A" w:rsidP="00861F6A">
      <w:r w:rsidRPr="001717FE">
        <w:tab/>
        <w:t xml:space="preserve">Qualquer substituição dos elementos acima deverá ser comunicada antecipadamente à </w:t>
      </w:r>
      <w:r w:rsidRPr="001717FE">
        <w:rPr>
          <w:bCs/>
        </w:rPr>
        <w:t>FISCALIZAÇÃO</w:t>
      </w:r>
      <w:r w:rsidRPr="001717FE">
        <w:t>.</w:t>
      </w:r>
    </w:p>
    <w:p w:rsidR="00861F6A" w:rsidRPr="001717FE" w:rsidRDefault="00861F6A" w:rsidP="00861F6A">
      <w:r w:rsidRPr="001717FE">
        <w:tab/>
        <w:t>A CONTRATADA</w:t>
      </w:r>
      <w:r w:rsidR="00F004A6" w:rsidRPr="001717FE">
        <w:t xml:space="preserve"> deverá empregar somente mão </w:t>
      </w:r>
      <w:r w:rsidRPr="001717FE">
        <w:t>de</w:t>
      </w:r>
      <w:r w:rsidR="00F004A6" w:rsidRPr="001717FE">
        <w:t xml:space="preserve"> </w:t>
      </w:r>
      <w:r w:rsidRPr="001717FE">
        <w:t>obra qualificada na execução dos diversos serviços.</w:t>
      </w:r>
    </w:p>
    <w:p w:rsidR="00861F6A" w:rsidRPr="001717FE" w:rsidRDefault="00861F6A" w:rsidP="00861F6A">
      <w:r w:rsidRPr="001717FE">
        <w:tab/>
        <w:t>Cabem à CONTRATADA as despesas relativas às leis sociais, seguros, vigilância, transporte, alojamento e alimentação do pessoal, durante todo o período da obra.</w:t>
      </w:r>
    </w:p>
    <w:p w:rsidR="00861F6A" w:rsidRPr="001717FE" w:rsidRDefault="00861F6A" w:rsidP="00861F6A">
      <w:r w:rsidRPr="001717FE">
        <w:tab/>
        <w:t>O controle e a guarda de todo material estocado no canteiro de obras é de inteira responsabilidade da CONTRATADA.</w:t>
      </w:r>
      <w:r w:rsidR="00A04923">
        <w:t xml:space="preserve"> </w:t>
      </w:r>
    </w:p>
    <w:p w:rsidR="00861F6A" w:rsidRPr="001717FE" w:rsidRDefault="00861F6A" w:rsidP="00861F6A">
      <w:r w:rsidRPr="001717FE">
        <w:tab/>
        <w:t>A CONTRATADA deverá indicar os seus representantes para fins de contato e demais providências inerentes à execução do contrato.  Todas as convocações da CONTRATANTE deverão ser atendidas em no máximo 24 horas, devendo a CONTRATADA apresentar as informações e esclarecimentos solicitados.</w:t>
      </w:r>
    </w:p>
    <w:p w:rsidR="00861F6A" w:rsidRPr="001717FE" w:rsidRDefault="00861F6A" w:rsidP="00861F6A">
      <w:r w:rsidRPr="001717FE">
        <w:tab/>
        <w:t>A FISCALIZAÇÃO poderá exigir da CONTRATADA, a substituição de qualquer profissional participante da obra, desde que seja constatada a sua desqualificação para a execução de suas tarefas ou desde que apresente hábitos nocivos e prejudiciais à administração do canteiro de obras. Tal substituição deverá ser realizada no prazo máximo de 48 (quarenta e oito) horas.</w:t>
      </w:r>
    </w:p>
    <w:p w:rsidR="00861F6A" w:rsidRPr="0075568C" w:rsidRDefault="00861F6A" w:rsidP="0075568C">
      <w:r w:rsidRPr="001717FE">
        <w:tab/>
        <w:t>A CONTRATADA deverá fornecer, antes do início dos serviços, uma relação com o nome</w:t>
      </w:r>
      <w:r w:rsidR="00A04923">
        <w:t>, RG</w:t>
      </w:r>
      <w:r w:rsidRPr="001717FE">
        <w:t xml:space="preserve"> e atribuição de todos os</w:t>
      </w:r>
      <w:r w:rsidR="00A04923">
        <w:t xml:space="preserve"> seus</w:t>
      </w:r>
      <w:r w:rsidRPr="001717FE">
        <w:t xml:space="preserve"> funcionários que irão participar da execução da obra, bem como a cópia da carteira de trabalho destes, de forma a comprovar seus vínculos empregatícios com a CONTRATADA.</w:t>
      </w:r>
      <w:r w:rsidR="0075568C">
        <w:t xml:space="preserve"> Além disso, deve </w:t>
      </w:r>
      <w:r w:rsidR="0075568C" w:rsidRPr="0075568C">
        <w:t>sempre fornecer previamente a relação com nomes e RG no caso de funcionários de empresas terceirizadas que executarão serviços específicos.</w:t>
      </w:r>
    </w:p>
    <w:p w:rsidR="00861F6A" w:rsidRPr="001717FE" w:rsidRDefault="00861F6A" w:rsidP="00861F6A">
      <w:r w:rsidRPr="001717FE">
        <w:tab/>
        <w:t>Todos os profissionais que participarem da execução da obra deverão estar uniformizados e o nome da firma deve constar, visivelmente, no uniforme.</w:t>
      </w:r>
    </w:p>
    <w:p w:rsidR="00861F6A" w:rsidRPr="001717FE" w:rsidRDefault="00861F6A" w:rsidP="00861F6A">
      <w:r w:rsidRPr="001717FE">
        <w:tab/>
        <w:t>As despesas com combustíveis e lubrificantes, material de limpeza, material de expediente, medicamentos de emergência, contas com as concessionárias de serviços públicos relativas a esta obra e todos os recursos indiretos necessários à execução dos serviços (como torres de guinchos, elevadores, andaimes, telas de proteção, bandejas salva-vidas, maquinário, equipamentos e ferramentas) serão de responsabilidade da CONTRATADA.</w:t>
      </w:r>
    </w:p>
    <w:p w:rsidR="00861F6A" w:rsidRPr="001717FE" w:rsidRDefault="00861F6A" w:rsidP="00861F6A">
      <w:r w:rsidRPr="001717FE">
        <w:lastRenderedPageBreak/>
        <w:tab/>
        <w:t>Todas as máquinas e materiais utilizados deverão estar com os equipamentos de segurança previstos na legislação em vigor, assim como todos os profissionais que participarem da execução da obra deverão estar utilizando os equipamentos de proteção individual previstos.</w:t>
      </w:r>
    </w:p>
    <w:p w:rsidR="00861F6A" w:rsidRPr="001717FE" w:rsidRDefault="00861F6A" w:rsidP="00861F6A">
      <w:r w:rsidRPr="001717FE">
        <w:tab/>
        <w:t>A CONTRATADA deverá providenciar a matrícula da obra no INSS, nos termos da legislação em vigor, e se obriga a fornecer, no início da obra, os documentos comprobatórios.</w:t>
      </w:r>
    </w:p>
    <w:p w:rsidR="00861F6A" w:rsidRPr="001717FE" w:rsidRDefault="00861F6A" w:rsidP="0075568C">
      <w:pPr>
        <w:ind w:firstLine="708"/>
      </w:pPr>
      <w:r w:rsidRPr="001717FE">
        <w:t>A CONTRATADA se obriga a atender às suas custas todas as leis, regulamentos e posturas referentes a obras públicas e sua segurança e o pagamento das despesas decorrentes da legislação trabalhista, bem como os impostos e taxas que forem devidos pelo seu trabalho.</w:t>
      </w:r>
    </w:p>
    <w:p w:rsidR="00861F6A" w:rsidRPr="00DF51FF" w:rsidRDefault="00861F6A" w:rsidP="00861F6A">
      <w:r w:rsidRPr="001717FE">
        <w:tab/>
        <w:t>A CONTRATADA se obriga a fornecer a relação de pessoal e a respectiva guia de recolhimento das obrigações com o INSS</w:t>
      </w:r>
      <w:r w:rsidRPr="00DF51FF">
        <w:t>. Ao final da obra, deverá ainda fornecer a seguinte documentação relativa à obra:</w:t>
      </w:r>
    </w:p>
    <w:p w:rsidR="00861F6A" w:rsidRPr="00DF51FF" w:rsidRDefault="00861F6A" w:rsidP="00FB656D">
      <w:pPr>
        <w:pStyle w:val="PargrafodaLista"/>
        <w:numPr>
          <w:ilvl w:val="0"/>
          <w:numId w:val="40"/>
        </w:numPr>
      </w:pPr>
      <w:r w:rsidRPr="00DF51FF">
        <w:t>Certidão Negativa de Débitos com o INSS;</w:t>
      </w:r>
    </w:p>
    <w:p w:rsidR="00861F6A" w:rsidRPr="00DF51FF" w:rsidRDefault="00861F6A" w:rsidP="00FB656D">
      <w:pPr>
        <w:pStyle w:val="PargrafodaLista"/>
        <w:numPr>
          <w:ilvl w:val="0"/>
          <w:numId w:val="40"/>
        </w:numPr>
      </w:pPr>
      <w:r w:rsidRPr="00DF51FF">
        <w:t>Certidão de Regularidade de Situação perante o FGTS e</w:t>
      </w:r>
    </w:p>
    <w:p w:rsidR="00045FE8" w:rsidRDefault="00861F6A" w:rsidP="00FB656D">
      <w:pPr>
        <w:pStyle w:val="PargrafodaLista"/>
        <w:numPr>
          <w:ilvl w:val="0"/>
          <w:numId w:val="40"/>
        </w:numPr>
      </w:pPr>
      <w:r w:rsidRPr="00DF51FF">
        <w:t>Certidão de Quitação do ISS referente ao contrato</w:t>
      </w:r>
    </w:p>
    <w:p w:rsidR="00A56458" w:rsidRDefault="00204998" w:rsidP="00BC09DE">
      <w:pPr>
        <w:pStyle w:val="Ttulo2"/>
      </w:pPr>
      <w:bookmarkStart w:id="62" w:name="_Toc526179192"/>
      <w:r>
        <w:t>MEDICINA E SEGURANÇA DO TRABALHO</w:t>
      </w:r>
      <w:bookmarkEnd w:id="62"/>
    </w:p>
    <w:p w:rsidR="00EF2536" w:rsidRPr="00D94653" w:rsidRDefault="00EF2536" w:rsidP="00EF2536">
      <w:pPr>
        <w:rPr>
          <w:szCs w:val="24"/>
        </w:rPr>
      </w:pPr>
      <w:r>
        <w:rPr>
          <w:szCs w:val="24"/>
        </w:rPr>
        <w:tab/>
      </w:r>
      <w:r w:rsidRPr="00D94653">
        <w:rPr>
          <w:szCs w:val="24"/>
        </w:rPr>
        <w:t xml:space="preserve">A CONTRATADA será responsável pelas medidas de proteção aos empregados e a terceiros. Todos deverão </w:t>
      </w:r>
      <w:r w:rsidR="0075568C">
        <w:rPr>
          <w:szCs w:val="24"/>
        </w:rPr>
        <w:t>estar vestindo uniformes em que apareça o nome da empresa e forma visível</w:t>
      </w:r>
      <w:r w:rsidRPr="00D94653">
        <w:rPr>
          <w:szCs w:val="24"/>
        </w:rPr>
        <w:t>, assim como capacetes em cores diferentes, de acordo com a função do empregado.</w:t>
      </w:r>
    </w:p>
    <w:p w:rsidR="00EF2536" w:rsidRDefault="00EF2536" w:rsidP="00EF2536">
      <w:pPr>
        <w:rPr>
          <w:szCs w:val="24"/>
        </w:rPr>
      </w:pPr>
      <w:r w:rsidRPr="00D94653">
        <w:rPr>
          <w:szCs w:val="24"/>
        </w:rPr>
        <w:tab/>
        <w:t>A CONTRATADA deverá manter rigorosamente em dia todas as taxas, impostos e contribuições indicadas pelas leis em vigência, bem como manter a execução de todos os serviços dentro das normas de segurança estipuladas pela lei.</w:t>
      </w:r>
    </w:p>
    <w:p w:rsidR="0031323E" w:rsidRPr="0031323E" w:rsidRDefault="0031323E" w:rsidP="0031323E">
      <w:pPr>
        <w:rPr>
          <w:szCs w:val="24"/>
        </w:rPr>
      </w:pPr>
      <w:r>
        <w:rPr>
          <w:szCs w:val="24"/>
        </w:rPr>
        <w:tab/>
      </w:r>
      <w:r w:rsidRPr="0031323E">
        <w:rPr>
          <w:szCs w:val="24"/>
        </w:rPr>
        <w:t>Deverá haver no local da obra equipamentos para proteção e combate a incêndio, na forma da legislação em vigor.</w:t>
      </w:r>
    </w:p>
    <w:p w:rsidR="00EF2536" w:rsidRPr="00D94653" w:rsidRDefault="0031323E" w:rsidP="00EF2536">
      <w:r>
        <w:rPr>
          <w:szCs w:val="24"/>
        </w:rPr>
        <w:tab/>
      </w:r>
      <w:r w:rsidR="00EF2536" w:rsidRPr="00D94653">
        <w:t>A CONTRATADA deverá manter no canteiro de obras medicamentos básicos de primeiros socorros bem como profissional treinado para este fim. Deverá haver no local da obra equipamentos para proteção e combate a incêndio, na forma da legislação em vigor.</w:t>
      </w:r>
    </w:p>
    <w:p w:rsidR="00EF2536" w:rsidRPr="00D94653" w:rsidRDefault="00EF2536" w:rsidP="00EF2536">
      <w:r w:rsidRPr="00D94653">
        <w:tab/>
        <w:t xml:space="preserve">É obrigatório o fornecimento pela CONTRATADA de água potável, filtrada e fresca para os trabalhadores por meio de bebedouros de jato inclinado ou equipamento similar que garanta as mesmas condições, na proporção de 1 (um) para cada grupo de 25 (vinte e cinco) trabalhadores ou fração. Deve ser garantido também que não haja deslocamento superior a 100 (cem) metros, no plano horizontal, do posto de trabalho ao bebedouro. Na impossibilidade de instalação de bebedouro dentro do limite referido, a CONTRATADA deverá garantir, nos postos de trabalho, suprimento de água </w:t>
      </w:r>
      <w:r w:rsidRPr="00D94653">
        <w:lastRenderedPageBreak/>
        <w:t>potável, filtrada e fresca fornecida em recipientes portáteis hermeticamente fechados, confeccionados em material apropriado, sendo proibido o uso de copos coletivos.</w:t>
      </w:r>
    </w:p>
    <w:p w:rsidR="00EF2536" w:rsidRPr="00D94653" w:rsidRDefault="00EF2536" w:rsidP="00EF2536">
      <w:r w:rsidRPr="00D94653">
        <w:tab/>
        <w:t>Quando a contratada possuir 20 ou mais operários trabalhando na obra, deverá apresentar o PCMAT (Programa de Condições e Meio Ambiente de Trabalho), elaborado por profissional habilitado (técnico ou engenheiro de segurança do trabalho) contendo obrigatoriamente os seguintes itens:</w:t>
      </w:r>
    </w:p>
    <w:p w:rsidR="00EF2536" w:rsidRPr="00D94653" w:rsidRDefault="00EF2536" w:rsidP="00FB656D">
      <w:pPr>
        <w:pStyle w:val="PargrafodaLista"/>
        <w:numPr>
          <w:ilvl w:val="0"/>
          <w:numId w:val="41"/>
        </w:numPr>
      </w:pPr>
      <w:r w:rsidRPr="00D94653">
        <w:t>memorial sobre condições e meio ambiente de trabalho, levando em consideração os riscos de acidentes e doenças do trabalho e as respectivas medidas preventivas;</w:t>
      </w:r>
    </w:p>
    <w:p w:rsidR="00EF2536" w:rsidRDefault="00EF2536" w:rsidP="00FB656D">
      <w:pPr>
        <w:pStyle w:val="PargrafodaLista"/>
        <w:numPr>
          <w:ilvl w:val="0"/>
          <w:numId w:val="41"/>
        </w:numPr>
      </w:pPr>
      <w:r w:rsidRPr="00D94653">
        <w:t>layout do canteiro de obras, contemplando inclusive o dimensionamento das áreas de vivência;</w:t>
      </w:r>
    </w:p>
    <w:p w:rsidR="004E62E4" w:rsidRPr="00D94653" w:rsidRDefault="004E62E4" w:rsidP="00FB656D">
      <w:pPr>
        <w:pStyle w:val="PargrafodaLista"/>
        <w:numPr>
          <w:ilvl w:val="0"/>
          <w:numId w:val="41"/>
        </w:numPr>
      </w:pPr>
      <w:r>
        <w:t>p</w:t>
      </w:r>
      <w:r w:rsidRPr="004E62E4">
        <w:t>rojeto de execução de proteções coletivas</w:t>
      </w:r>
      <w:r>
        <w:t>;</w:t>
      </w:r>
    </w:p>
    <w:p w:rsidR="00EF2536" w:rsidRPr="00D94653" w:rsidRDefault="00EF2536" w:rsidP="00FB656D">
      <w:pPr>
        <w:pStyle w:val="PargrafodaLista"/>
        <w:numPr>
          <w:ilvl w:val="0"/>
          <w:numId w:val="41"/>
        </w:numPr>
      </w:pPr>
      <w:r w:rsidRPr="00D94653">
        <w:t>programa educativo de prevenção de acidentes e doenças do trabalho com, no mínimo, 6 horas de carga horária.</w:t>
      </w:r>
    </w:p>
    <w:p w:rsidR="00821A88" w:rsidRDefault="00EF2536" w:rsidP="00EF2536">
      <w:r w:rsidRPr="00D94653">
        <w:tab/>
      </w:r>
    </w:p>
    <w:p w:rsidR="00821A88" w:rsidRDefault="00821A88" w:rsidP="00EF2536">
      <w:pPr>
        <w:rPr>
          <w:szCs w:val="24"/>
        </w:rPr>
      </w:pPr>
      <w:r>
        <w:rPr>
          <w:szCs w:val="24"/>
        </w:rPr>
        <w:tab/>
      </w:r>
      <w:r w:rsidRPr="0031323E">
        <w:rPr>
          <w:szCs w:val="24"/>
        </w:rPr>
        <w:t>Todas as máquinas e materiais utilizados deverão estar com os equipamentos de segurança previstos na legislação em vigor, assim como todos os profissionais que participarem da execução da obra deverão estar utilizando os equipamentos de proteção individual previstos.</w:t>
      </w:r>
    </w:p>
    <w:p w:rsidR="008D1558" w:rsidRDefault="008D1558" w:rsidP="00EF2536">
      <w:pPr>
        <w:rPr>
          <w:szCs w:val="24"/>
        </w:rPr>
      </w:pPr>
      <w:r>
        <w:tab/>
      </w:r>
      <w:r w:rsidRPr="008D1558">
        <w:t xml:space="preserve">A </w:t>
      </w:r>
      <w:r>
        <w:t xml:space="preserve">CONTRATADA </w:t>
      </w:r>
      <w:r w:rsidRPr="008D1558">
        <w:t xml:space="preserve">deverá providenciar equipamentos de proteção individual, EPI, necessários e adequados ao desenvolvimento de cada etapa dos serviços, conforme normas na NR-06, NR-10 e NR-18 portaria 3214 do MT, bem como os demais dispositivos de segurança coletivo, em consonância com o PCMAT e com o PPRA específico tanto da empresa quanto da obra planejada. </w:t>
      </w:r>
    </w:p>
    <w:p w:rsidR="00EF2536" w:rsidRPr="00D94653" w:rsidRDefault="00821A88" w:rsidP="00EF2536">
      <w:r>
        <w:tab/>
      </w:r>
      <w:r w:rsidR="00EF2536" w:rsidRPr="00D94653">
        <w:t>Deverão ser usados por todos os trabalhadores da obra equipamentos de proteção individual básico fornecidos pela CONTRATADA. Não será permitida a permanência de operários descalços ou utilizando chinelos de dedo, sem uniforme ou sem capacete no interior da obra. Será obrigatório para todos os operários da obra, inclusive os visitantes, a utilização de EPI (Equipamentos de Proteção Individual) conforme a exposição ao risco, tais como:</w:t>
      </w:r>
    </w:p>
    <w:p w:rsidR="00EF2536" w:rsidRPr="00D94653" w:rsidRDefault="00EF2536" w:rsidP="0002121B">
      <w:pPr>
        <w:pStyle w:val="PargrafodaLista"/>
        <w:numPr>
          <w:ilvl w:val="0"/>
          <w:numId w:val="20"/>
        </w:numPr>
      </w:pPr>
      <w:r w:rsidRPr="00D94653">
        <w:t>capacete;</w:t>
      </w:r>
    </w:p>
    <w:p w:rsidR="00EF2536" w:rsidRPr="00D94653" w:rsidRDefault="00EF2536" w:rsidP="0002121B">
      <w:pPr>
        <w:pStyle w:val="PargrafodaLista"/>
        <w:numPr>
          <w:ilvl w:val="0"/>
          <w:numId w:val="20"/>
        </w:numPr>
      </w:pPr>
      <w:r w:rsidRPr="00D94653">
        <w:t>botina de couro com ou sem biqueira de aço</w:t>
      </w:r>
      <w:r w:rsidR="0031323E">
        <w:t>, conforme cada caso</w:t>
      </w:r>
      <w:r w:rsidRPr="00D94653">
        <w:t>;</w:t>
      </w:r>
    </w:p>
    <w:p w:rsidR="00EF2536" w:rsidRPr="00D94653" w:rsidRDefault="00EF2536" w:rsidP="0002121B">
      <w:pPr>
        <w:pStyle w:val="PargrafodaLista"/>
        <w:numPr>
          <w:ilvl w:val="0"/>
          <w:numId w:val="20"/>
        </w:numPr>
      </w:pPr>
      <w:r w:rsidRPr="00D94653">
        <w:t>luvas de raspa;</w:t>
      </w:r>
    </w:p>
    <w:p w:rsidR="00EF2536" w:rsidRPr="00D94653" w:rsidRDefault="00EF2536" w:rsidP="0002121B">
      <w:pPr>
        <w:pStyle w:val="PargrafodaLista"/>
        <w:numPr>
          <w:ilvl w:val="0"/>
          <w:numId w:val="20"/>
        </w:numPr>
      </w:pPr>
      <w:r w:rsidRPr="00D94653">
        <w:t>óculos para solda;</w:t>
      </w:r>
    </w:p>
    <w:p w:rsidR="00EF2536" w:rsidRPr="00D94653" w:rsidRDefault="00EF2536" w:rsidP="0002121B">
      <w:pPr>
        <w:pStyle w:val="PargrafodaLista"/>
        <w:numPr>
          <w:ilvl w:val="0"/>
          <w:numId w:val="20"/>
        </w:numPr>
      </w:pPr>
      <w:r w:rsidRPr="00D94653">
        <w:t>óculos de acrílico de visão panorâmica p/ impactos;</w:t>
      </w:r>
    </w:p>
    <w:p w:rsidR="00EF2536" w:rsidRPr="00D94653" w:rsidRDefault="00EF2536" w:rsidP="0002121B">
      <w:pPr>
        <w:pStyle w:val="PargrafodaLista"/>
        <w:numPr>
          <w:ilvl w:val="0"/>
          <w:numId w:val="20"/>
        </w:numPr>
      </w:pPr>
      <w:r w:rsidRPr="00D94653">
        <w:t>cinto de segurança</w:t>
      </w:r>
    </w:p>
    <w:p w:rsidR="00EF2536" w:rsidRPr="00D94653" w:rsidRDefault="00EF2536" w:rsidP="0002121B">
      <w:pPr>
        <w:pStyle w:val="PargrafodaLista"/>
        <w:numPr>
          <w:ilvl w:val="0"/>
          <w:numId w:val="20"/>
        </w:numPr>
      </w:pPr>
      <w:r w:rsidRPr="00D94653">
        <w:lastRenderedPageBreak/>
        <w:t>cinto de segurança tipo pára-quedista;</w:t>
      </w:r>
    </w:p>
    <w:p w:rsidR="00EF2536" w:rsidRPr="00D94653" w:rsidRDefault="00EF2536" w:rsidP="0002121B">
      <w:pPr>
        <w:pStyle w:val="PargrafodaLista"/>
        <w:numPr>
          <w:ilvl w:val="0"/>
          <w:numId w:val="20"/>
        </w:numPr>
      </w:pPr>
      <w:r w:rsidRPr="00D94653">
        <w:t>luvas de borracha p/ proteção em trabalhos c/ eletricidade;</w:t>
      </w:r>
    </w:p>
    <w:p w:rsidR="00EF2536" w:rsidRPr="00D94653" w:rsidRDefault="00EF2536" w:rsidP="0002121B">
      <w:pPr>
        <w:pStyle w:val="PargrafodaLista"/>
        <w:numPr>
          <w:ilvl w:val="0"/>
          <w:numId w:val="20"/>
        </w:numPr>
      </w:pPr>
      <w:r w:rsidRPr="00D94653">
        <w:t xml:space="preserve">avental, </w:t>
      </w:r>
      <w:proofErr w:type="spellStart"/>
      <w:r w:rsidRPr="00D94653">
        <w:t>mangote</w:t>
      </w:r>
      <w:proofErr w:type="spellEnd"/>
      <w:r w:rsidRPr="00D94653">
        <w:t xml:space="preserve"> e perneira de raspa para serviços de soldagem;</w:t>
      </w:r>
    </w:p>
    <w:p w:rsidR="00EF2536" w:rsidRPr="00D94653" w:rsidRDefault="00EF2536" w:rsidP="0002121B">
      <w:pPr>
        <w:pStyle w:val="PargrafodaLista"/>
        <w:numPr>
          <w:ilvl w:val="0"/>
          <w:numId w:val="20"/>
        </w:numPr>
      </w:pPr>
      <w:r w:rsidRPr="00D94653">
        <w:t>máscaras contra poeiras;</w:t>
      </w:r>
    </w:p>
    <w:p w:rsidR="00EF2536" w:rsidRDefault="0031323E" w:rsidP="0002121B">
      <w:pPr>
        <w:pStyle w:val="PargrafodaLista"/>
        <w:numPr>
          <w:ilvl w:val="0"/>
          <w:numId w:val="20"/>
        </w:numPr>
      </w:pPr>
      <w:r>
        <w:t>protetor facial;</w:t>
      </w:r>
    </w:p>
    <w:p w:rsidR="0031323E" w:rsidRPr="00D94653" w:rsidRDefault="0031323E" w:rsidP="0002121B">
      <w:pPr>
        <w:pStyle w:val="PargrafodaLista"/>
        <w:numPr>
          <w:ilvl w:val="0"/>
          <w:numId w:val="20"/>
        </w:numPr>
      </w:pPr>
      <w:r>
        <w:t>protetor auricular.</w:t>
      </w:r>
    </w:p>
    <w:p w:rsidR="004E62E4" w:rsidRDefault="00EF2536" w:rsidP="00EF2536">
      <w:r>
        <w:tab/>
      </w:r>
      <w:r w:rsidRPr="00DF51FF">
        <w:t xml:space="preserve">Os </w:t>
      </w:r>
      <w:proofErr w:type="spellStart"/>
      <w:r w:rsidRPr="00DF51FF">
        <w:t>EPI’s</w:t>
      </w:r>
      <w:proofErr w:type="spellEnd"/>
      <w:r w:rsidRPr="00DF51FF">
        <w:t xml:space="preserve"> e uniformes de trabalho deverão estar em perfeito estado de conservação e uso.</w:t>
      </w:r>
      <w:r w:rsidR="004E62E4">
        <w:t xml:space="preserve"> </w:t>
      </w:r>
      <w:r w:rsidR="004E62E4" w:rsidRPr="004E62E4">
        <w:t>O fornecimento, manutenção e reposição dos uniformes e dos EPI é de obrigação da CONTRATADA, devendo ser fornecidos aos operários sem ônus adicional à CONTRATANTE</w:t>
      </w:r>
      <w:r w:rsidR="004E62E4">
        <w:t>.</w:t>
      </w:r>
    </w:p>
    <w:p w:rsidR="00EF2536" w:rsidRPr="00DF51FF" w:rsidRDefault="004E62E4" w:rsidP="00EF2536">
      <w:r>
        <w:tab/>
      </w:r>
      <w:r w:rsidR="00EF2536" w:rsidRPr="00DF51FF">
        <w:t>As áreas circunvizinhas ao canteiro de obras deverão ser isoladas e sinalizadas de forma que pessoas que transitarem nas proximidades não se acidentem.</w:t>
      </w:r>
    </w:p>
    <w:p w:rsidR="00EF2536" w:rsidRDefault="00EF2536" w:rsidP="00EF2536">
      <w:r>
        <w:tab/>
      </w:r>
      <w:r w:rsidRPr="00DF51FF">
        <w:t>Será exigido o fiel cumprimento das Normas Reguladoras do Ministério do Trabalho no que diz respeito a Medicina e Segurança do Trabalho, em particular a NR-18- CONDIÇÕES E MEIO AMBIENTE DO TRABALHO NA INDÚSTRIA DA CONSTRUÇÃO. As empresas que não cumprirem às exigências de Segurança e Medicina do Trabalho serão penalizadas na forma da lei</w:t>
      </w:r>
    </w:p>
    <w:p w:rsidR="000069E7" w:rsidRDefault="00204998" w:rsidP="00BC09DE">
      <w:pPr>
        <w:pStyle w:val="Ttulo2"/>
      </w:pPr>
      <w:bookmarkStart w:id="63" w:name="_Toc526179193"/>
      <w:r>
        <w:t>MATERIAIS</w:t>
      </w:r>
      <w:bookmarkEnd w:id="63"/>
      <w:r w:rsidRPr="000069E7">
        <w:t xml:space="preserve"> </w:t>
      </w:r>
    </w:p>
    <w:p w:rsidR="00856090" w:rsidRDefault="00856090" w:rsidP="00856090">
      <w:r>
        <w:tab/>
      </w:r>
      <w:r w:rsidRPr="00DF51FF">
        <w:t>Todos os materiais necessários serão fornecidos pela CONTRATADA. Deverão ser de primeira qualidade e obedecer às normas técnicas específicas. As marcas citadas nestas especificações constituem apenas referência, admitindo-se outras previamente aprovadas pela FISCALIZAÇÃO.</w:t>
      </w:r>
    </w:p>
    <w:p w:rsidR="00F365E8" w:rsidRPr="00F365E8" w:rsidRDefault="00F365E8" w:rsidP="00F365E8">
      <w:r>
        <w:tab/>
      </w:r>
      <w:r w:rsidRPr="00F365E8">
        <w:t>A CONTRATANTE indicará o local onde poderão ser armazenados os materiais, que serão todos fornecidos pela CONTRATADA. O controle e a guarda de todo material estocado no canteiro de obras é de inteira responsabilidade da CONTRATADA.</w:t>
      </w:r>
    </w:p>
    <w:p w:rsidR="00856090" w:rsidRPr="00DF51FF" w:rsidRDefault="00856090" w:rsidP="00856090">
      <w:r>
        <w:tab/>
      </w:r>
      <w:r w:rsidRPr="00DF51FF">
        <w:t>A utilização dos materiais far-se-á somente após a respectiva aprovação por parte da FISCALIZAÇÃO que — a seu critério e em razão de conhecimento, experiência e bom senso — poderá impugná-los sempre que forem julgados em desacordo com as características do projeto ou com as Normas Técnicas Brasileiras.</w:t>
      </w:r>
    </w:p>
    <w:p w:rsidR="00856090" w:rsidRPr="00DF51FF" w:rsidRDefault="00856090" w:rsidP="00856090">
      <w:r>
        <w:tab/>
      </w:r>
      <w:r w:rsidRPr="00DF51FF">
        <w:t xml:space="preserve">Será de responsabilidade da CONTRATADA o rígido controle tecnológico de todas as atividades da construção e de todos os materiais a serem empregados na obra, incluindo a realização dos ensaios e testes necessários à verificação da perfeita observância das especificações, no que se referirem aos materiais a serem empregados na obra e aos serviços, de conformidade com as </w:t>
      </w:r>
      <w:r w:rsidRPr="00DF51FF">
        <w:lastRenderedPageBreak/>
        <w:t>exigências e recomendações das Normas Brasileiras e/ou de acordo com solicitação da FISCALIZAÇÃO.</w:t>
      </w:r>
    </w:p>
    <w:p w:rsidR="00856090" w:rsidRPr="00DF51FF" w:rsidRDefault="00856090" w:rsidP="00856090">
      <w:r>
        <w:tab/>
      </w:r>
      <w:r w:rsidRPr="00DF51FF">
        <w:t>O controle tecnológico dos materiais deverá garantir integralmente a aplicação dos materiais especificados e verificar a conformidade destes com as normas técnicas vigentes.</w:t>
      </w:r>
    </w:p>
    <w:p w:rsidR="00856090" w:rsidRPr="00DF51FF" w:rsidRDefault="00856090" w:rsidP="00856090">
      <w:r>
        <w:tab/>
      </w:r>
      <w:r w:rsidRPr="00DF51FF">
        <w:t>A CONTRATADA deverá encaminhar à FISCALIZAÇÃO, 2 (duas) cópias dos manuais de manutenção e operação de todos os equipamentos instalados, bem como os catálogos referentes a estes e eventuais laudos técnicos emitidos por órgãos oficiais (Bombeiros, ABNT, etc.).</w:t>
      </w:r>
    </w:p>
    <w:p w:rsidR="00856090" w:rsidRDefault="00856090" w:rsidP="00856090">
      <w:r>
        <w:tab/>
      </w:r>
      <w:r w:rsidRPr="00DF51FF">
        <w:t>A FISCALIZAÇÃO poderá</w:t>
      </w:r>
      <w:r w:rsidR="0075568C">
        <w:t>,</w:t>
      </w:r>
      <w:r w:rsidRPr="00DF51FF">
        <w:t xml:space="preserve"> a seu critério</w:t>
      </w:r>
      <w:r w:rsidR="0075568C">
        <w:t>,</w:t>
      </w:r>
      <w:r w:rsidRPr="00DF51FF">
        <w:t xml:space="preserve"> exigir a substituição imediata de todo material, equipamentos e instalações que não estejam em conformidade com as especificações e normas técnicas vigentes, sem qualquer ônus para a mesma</w:t>
      </w:r>
      <w:r>
        <w:t>.</w:t>
      </w:r>
    </w:p>
    <w:p w:rsidR="00856090" w:rsidRDefault="00856090" w:rsidP="00C36DC4">
      <w:pPr>
        <w:pStyle w:val="Ttulo3"/>
      </w:pPr>
      <w:bookmarkStart w:id="64" w:name="_Toc526179194"/>
      <w:r>
        <w:t>Substituição de materiais especificados</w:t>
      </w:r>
      <w:bookmarkEnd w:id="64"/>
    </w:p>
    <w:p w:rsidR="00F365E8" w:rsidRPr="00DF51FF" w:rsidRDefault="00F365E8" w:rsidP="00F365E8">
      <w:r>
        <w:tab/>
      </w:r>
      <w:r w:rsidRPr="00DF51FF">
        <w:t>Os materiais especificados poderão ser substituídos, mediante consulta prévia à FISCALIZAÇÃO, por outros similares, desde que possuam as seguintes condições de similaridade em relação ao substituído: qualidade reconhecida ou testada, equivalência técnica (tipo, função, resistência, estética e apresentação) e mesma ordem de grandeza de preço.</w:t>
      </w:r>
    </w:p>
    <w:p w:rsidR="00F365E8" w:rsidRPr="00DF51FF" w:rsidRDefault="00F365E8" w:rsidP="00F365E8">
      <w:r>
        <w:tab/>
      </w:r>
      <w:r w:rsidRPr="00DF51FF">
        <w:t>A substituição só poderá ser efetuada mediante expressa autorização da Fiscalização, por escrito, sendo objeto de registro no Diário de Obras.</w:t>
      </w:r>
    </w:p>
    <w:p w:rsidR="00F365E8" w:rsidRPr="00DF51FF" w:rsidRDefault="00F365E8" w:rsidP="00F365E8">
      <w:r>
        <w:tab/>
      </w:r>
      <w:r w:rsidRPr="00DF51FF">
        <w:t>A comprovação de similaridade deverá ser feita por intermédio de catálogos de fabricantes, ensaios e testes, cujo laudo seja elaborado por profissional habilitado, e de documentos de certificação expedidos por órgão público ou da iniciativa privada, com o devido credenciamento. Cabe à CONTRATADA a comprovação da similaridade, sendo de sua responsabilidade qualquer despesa necessária, sem ônus para a CONTRATANTE.</w:t>
      </w:r>
    </w:p>
    <w:p w:rsidR="00F365E8" w:rsidRPr="00DF51FF" w:rsidRDefault="00F365E8" w:rsidP="00F365E8">
      <w:r>
        <w:tab/>
      </w:r>
      <w:r w:rsidRPr="00DF51FF">
        <w:t>As despesas decorrentes de comprovações, ensaios, testes e laudos mencionados acima, quando necessários, correrão por conta da CONTRATADA.</w:t>
      </w:r>
    </w:p>
    <w:p w:rsidR="00F365E8" w:rsidRPr="00DF51FF" w:rsidRDefault="006C7C3B" w:rsidP="00F365E8">
      <w:r>
        <w:tab/>
      </w:r>
      <w:r w:rsidR="00F365E8" w:rsidRPr="00DF51FF">
        <w:t>No caso de não ser mais fabricado algum material especificado e seus similares, a CONTRATADA apresentará uma proposta de substituição para aprovação da FISCALIZAÇÃO, ou esta indicará o seu substituto.</w:t>
      </w:r>
    </w:p>
    <w:p w:rsidR="00F365E8" w:rsidRPr="00DF51FF" w:rsidRDefault="00F365E8" w:rsidP="00F365E8">
      <w:r>
        <w:tab/>
      </w:r>
      <w:r w:rsidRPr="00DF51FF">
        <w:t>O estudo e a aprovação pela FISCALIZAÇÃO dos pedidos de substituição só poderão ser efetuados quando cumpridas as seguintes exigências:</w:t>
      </w:r>
    </w:p>
    <w:p w:rsidR="00F365E8" w:rsidRPr="00DF51FF" w:rsidRDefault="00F365E8" w:rsidP="0002121B">
      <w:pPr>
        <w:pStyle w:val="PargrafodaLista"/>
        <w:numPr>
          <w:ilvl w:val="0"/>
          <w:numId w:val="6"/>
        </w:numPr>
      </w:pPr>
      <w:r w:rsidRPr="00DF51FF">
        <w:t>declaração que a substituição se fará sem ônus para o CONTRATANTE; e</w:t>
      </w:r>
    </w:p>
    <w:p w:rsidR="00F365E8" w:rsidRPr="00DF51FF" w:rsidRDefault="00F365E8" w:rsidP="0002121B">
      <w:pPr>
        <w:pStyle w:val="PargrafodaLista"/>
        <w:numPr>
          <w:ilvl w:val="0"/>
          <w:numId w:val="6"/>
        </w:numPr>
      </w:pPr>
      <w:r w:rsidRPr="00DF51FF">
        <w:t xml:space="preserve">apresentação de provas de condições de similaridade compreendendo como peça fundamental um laudo de exame comparativo dos materiais, efetuado por laboratório tecnológico idôneo, </w:t>
      </w:r>
      <w:r w:rsidRPr="00DF51FF">
        <w:lastRenderedPageBreak/>
        <w:t>indicado pela FISCALIZAÇÃO. Quando julgado desnecessário pela FISCALIZAÇÃO, o laudo poderá ser dispensado.</w:t>
      </w:r>
    </w:p>
    <w:p w:rsidR="00F365E8" w:rsidRPr="00F365E8" w:rsidRDefault="00F365E8" w:rsidP="00F365E8">
      <w:r>
        <w:tab/>
      </w:r>
      <w:r w:rsidRPr="00DF51FF">
        <w:t>Mesmo que a CONTRATADA tenha apresentado em sua proposta de preços o valor do material supostamente similar ao previsto, isto não será considerado como justificativa para a mudança da especificação.</w:t>
      </w:r>
    </w:p>
    <w:p w:rsidR="000069E7" w:rsidRDefault="00204998" w:rsidP="00BC09DE">
      <w:pPr>
        <w:pStyle w:val="Ttulo2"/>
      </w:pPr>
      <w:bookmarkStart w:id="65" w:name="_Toc526179195"/>
      <w:r>
        <w:t>TRANSPORTES DIVERSOS</w:t>
      </w:r>
      <w:bookmarkEnd w:id="65"/>
    </w:p>
    <w:p w:rsidR="006C7C3B" w:rsidRPr="00DF51FF" w:rsidRDefault="006C7C3B" w:rsidP="006C7C3B">
      <w:r>
        <w:tab/>
      </w:r>
      <w:r w:rsidRPr="00DF51FF">
        <w:t>Todos os transportes de pessoal e material correrão por conta da CONTRATADA.</w:t>
      </w:r>
    </w:p>
    <w:p w:rsidR="0075568C" w:rsidRPr="0075568C" w:rsidRDefault="006C7C3B" w:rsidP="0075568C">
      <w:r>
        <w:tab/>
      </w:r>
      <w:r w:rsidR="0075568C" w:rsidRPr="0075568C">
        <w:t>De acordo com a lei 12.305/2010 que institui a Política Nacional dos Resíduos Sólidos é obrigação da CONTRATADA dar destinação final ambientalmente adequada aos resíduos de construção e demolição (RCD).</w:t>
      </w:r>
    </w:p>
    <w:p w:rsidR="006C7C3B" w:rsidRPr="00DF51FF" w:rsidRDefault="006C7C3B" w:rsidP="0075568C">
      <w:pPr>
        <w:ind w:firstLine="708"/>
      </w:pPr>
      <w:r w:rsidRPr="00DF51FF">
        <w:t>A CONTRATADA deverá tomar todas as precauções para que durante o carregamento e o transporte, o pó, e detritos, não prejudiquem as atividades normais da FISCALIZAÇÃO, efetuando a limpeza constante nas áreas afetadas pelos serviços de bota-fora.</w:t>
      </w:r>
    </w:p>
    <w:p w:rsidR="006C7C3B" w:rsidRPr="006C7C3B" w:rsidRDefault="006C7C3B" w:rsidP="006C7C3B">
      <w:r>
        <w:tab/>
      </w:r>
      <w:r w:rsidRPr="00DF51FF">
        <w:t>A CONTRATADA fica ciente que todas as responsabilidades oriundas dos serviços de bota-fora, como por exemplo, a escolha do local de bota-fora ou danos causados no local de bota-fora, são exclusivamente da CONTRATADA, não cabendo à FISCALIZAÇÃO qualquer responsabilidade ou correção de valor contratado para suprir eventuais danos causados por este serviço</w:t>
      </w:r>
    </w:p>
    <w:p w:rsidR="000069E7" w:rsidRPr="0088647B" w:rsidRDefault="00204998" w:rsidP="00BC09DE">
      <w:pPr>
        <w:pStyle w:val="Ttulo2"/>
      </w:pPr>
      <w:bookmarkStart w:id="66" w:name="_Toc526179196"/>
      <w:r w:rsidRPr="0088647B">
        <w:t>ACRÉSCIMOS DE DESPESAS</w:t>
      </w:r>
      <w:bookmarkEnd w:id="66"/>
    </w:p>
    <w:p w:rsidR="006C7C3B" w:rsidRDefault="006C7C3B" w:rsidP="006C7C3B">
      <w:r w:rsidRPr="0088647B">
        <w:tab/>
        <w:t>Nenhum serviço ou aquisição que resulte em acréscimo de despesa para o CONTRATANTE poderá ser executado pela CONTRATADA sem autorização por escrito do Chefe da CRO 3, que não delegará esta atribuição para nenhum membro da FISCALIZAÇÃO</w:t>
      </w:r>
      <w:r w:rsidRPr="0088647B">
        <w:rPr>
          <w:szCs w:val="24"/>
        </w:rPr>
        <w:t>.</w:t>
      </w:r>
    </w:p>
    <w:p w:rsidR="008677DD" w:rsidRDefault="00204998" w:rsidP="00BC09DE">
      <w:pPr>
        <w:pStyle w:val="Ttulo2"/>
      </w:pPr>
      <w:bookmarkStart w:id="67" w:name="_Toc526179197"/>
      <w:r>
        <w:t>RESPONSABILIDADE TÉCNICA</w:t>
      </w:r>
      <w:bookmarkEnd w:id="67"/>
    </w:p>
    <w:p w:rsidR="00EF0125" w:rsidRPr="00100DC7" w:rsidRDefault="00EF0125" w:rsidP="00E41133">
      <w:r>
        <w:tab/>
      </w:r>
      <w:r w:rsidRPr="00100DC7">
        <w:t xml:space="preserve">A CONTRATADA assumirá integral responsabilidade pela boa execução e eficiência dos serviços que efetuar, </w:t>
      </w:r>
      <w:r w:rsidRPr="00100DC7">
        <w:rPr>
          <w:color w:val="000000"/>
        </w:rPr>
        <w:t xml:space="preserve">de acordo com estas Especificações Técnicas </w:t>
      </w:r>
      <w:r w:rsidRPr="00100DC7">
        <w:t xml:space="preserve">e demais documentos fornecidos, bem como por possíveis danos causados às instalações </w:t>
      </w:r>
      <w:r w:rsidR="001E3C7A">
        <w:t>da OM</w:t>
      </w:r>
      <w:r w:rsidRPr="00100DC7">
        <w:t xml:space="preserve">, </w:t>
      </w:r>
      <w:r w:rsidR="001E3C7A">
        <w:t>áreas</w:t>
      </w:r>
      <w:r w:rsidRPr="00100DC7">
        <w:t xml:space="preserve"> do entorno, edifício ou unidades vizinhas, decorrentes da realização dos ditos serviços.</w:t>
      </w:r>
    </w:p>
    <w:p w:rsidR="00EF0125" w:rsidRDefault="00EF0125" w:rsidP="00E41133">
      <w:pPr>
        <w:rPr>
          <w:color w:val="000000"/>
        </w:rPr>
      </w:pPr>
      <w:r>
        <w:tab/>
      </w:r>
      <w:r w:rsidRPr="00100DC7">
        <w:t>A CONTRATADA deverá apresentar, antes do início dos trabalhos,</w:t>
      </w:r>
      <w:r w:rsidRPr="00100DC7">
        <w:rPr>
          <w:color w:val="000000"/>
        </w:rPr>
        <w:t xml:space="preserve"> as ART/RRT de execução da obra (em nome do responsável técnico da CONTRATADA) e da fiscalização da</w:t>
      </w:r>
      <w:r w:rsidR="00954242">
        <w:rPr>
          <w:color w:val="000000"/>
        </w:rPr>
        <w:t xml:space="preserve"> obra (em nome do fiscal da CRO </w:t>
      </w:r>
      <w:r w:rsidRPr="00100DC7">
        <w:rPr>
          <w:color w:val="000000"/>
        </w:rPr>
        <w:t>3), ficando o pagamento a cargo da CONTRATADA.</w:t>
      </w:r>
    </w:p>
    <w:p w:rsidR="00E41133" w:rsidRPr="00E41133" w:rsidRDefault="00E41133" w:rsidP="00E41133">
      <w:pPr>
        <w:rPr>
          <w:color w:val="000000"/>
        </w:rPr>
      </w:pPr>
      <w:r>
        <w:rPr>
          <w:color w:val="000000"/>
        </w:rPr>
        <w:lastRenderedPageBreak/>
        <w:tab/>
      </w:r>
      <w:r w:rsidRPr="00E41133">
        <w:rPr>
          <w:color w:val="000000"/>
        </w:rPr>
        <w:t xml:space="preserve">Problemas técnicos que porventura aparecerem durante a execução da obra deverão ser solucionados pelo Responsável Técnico da </w:t>
      </w:r>
      <w:r w:rsidRPr="00E41133">
        <w:rPr>
          <w:bCs/>
          <w:color w:val="000000"/>
        </w:rPr>
        <w:t>CONTRATADA</w:t>
      </w:r>
      <w:r w:rsidRPr="00E41133">
        <w:rPr>
          <w:color w:val="000000"/>
        </w:rPr>
        <w:t xml:space="preserve">, e submetidos à aprovação da </w:t>
      </w:r>
      <w:r w:rsidRPr="00E41133">
        <w:rPr>
          <w:bCs/>
          <w:color w:val="000000"/>
        </w:rPr>
        <w:t>FISCALIZAÇÃO</w:t>
      </w:r>
      <w:r w:rsidRPr="00E41133">
        <w:rPr>
          <w:color w:val="000000"/>
        </w:rPr>
        <w:t xml:space="preserve">, </w:t>
      </w:r>
      <w:r w:rsidRPr="00E41133">
        <w:rPr>
          <w:color w:val="000000"/>
          <w:u w:val="single"/>
        </w:rPr>
        <w:t>sempre por escrito</w:t>
      </w:r>
      <w:r w:rsidRPr="00E41133">
        <w:rPr>
          <w:color w:val="000000"/>
        </w:rPr>
        <w:t>.</w:t>
      </w:r>
    </w:p>
    <w:p w:rsidR="00335E0A" w:rsidRPr="00100DC7" w:rsidRDefault="00335E0A" w:rsidP="00E41133">
      <w:pPr>
        <w:rPr>
          <w:color w:val="000000"/>
        </w:rPr>
      </w:pPr>
      <w:r>
        <w:tab/>
      </w:r>
      <w:r w:rsidRPr="00100DC7">
        <w:t xml:space="preserve">Durante o prazo de 5 (cinco) anos, a contar da data do recebimento definitivo, nos termos do art. 618, do Código Civil Brasileiro, responderá pela solidez e segurança da edificação, nos serviços contratados, além de responder integralmente pelos danos que porventura causar a terceiros, em razão da obra. Durante o prazo de 1 (um) ano, a contar desta data do recebimento, nos termos do art. 445, do Código Civil Brasileiro, responderá por todos os defeitos e imperfeições, </w:t>
      </w:r>
      <w:proofErr w:type="spellStart"/>
      <w:r w:rsidRPr="00100DC7">
        <w:t>inaparentes</w:t>
      </w:r>
      <w:proofErr w:type="spellEnd"/>
      <w:r w:rsidRPr="00100DC7">
        <w:t xml:space="preserve"> ou ocultos, que venham a ser constatados na edificação nos serviços contratados, independentemente dos prazos de garantia oferecidos pelos respectivos fabricantes, excetuando-se os defeitos comprovadamente provocados por uso indevido</w:t>
      </w:r>
      <w:r>
        <w:t>.</w:t>
      </w:r>
    </w:p>
    <w:p w:rsidR="000069E7" w:rsidRDefault="00204998" w:rsidP="00BC09DE">
      <w:pPr>
        <w:pStyle w:val="Ttulo2"/>
      </w:pPr>
      <w:bookmarkStart w:id="68" w:name="_Toc526179198"/>
      <w:r>
        <w:t>PROJETOS E ESPECIFICAÇÕES TÉCNICAS</w:t>
      </w:r>
      <w:bookmarkEnd w:id="68"/>
    </w:p>
    <w:p w:rsidR="00023385" w:rsidRPr="00100DC7" w:rsidRDefault="00023385" w:rsidP="00023385">
      <w:r>
        <w:tab/>
      </w:r>
      <w:r w:rsidRPr="00100DC7">
        <w:t>Compete à CONTRATADA fazer minucioso estudo, verificação e comparação de todos os desenhos, dos projetos, das especificações e da documentação técnica fornecida pela CONTRATANTE para a execução da obra.</w:t>
      </w:r>
    </w:p>
    <w:p w:rsidR="00023385" w:rsidRPr="00100DC7" w:rsidRDefault="00BB6659" w:rsidP="00023385">
      <w:r>
        <w:tab/>
      </w:r>
      <w:r w:rsidR="00023385" w:rsidRPr="00100DC7">
        <w:t>Do resultado desta verificação preliminar, obrigatoriamente feita antes do início dos serviços, deverá a CONTRATADA dar imediata comunicação escrita à CONTRATANTE, apontando discrepâncias, omissões ou erros, inclusive sobre quaisquer transgressões a normas técnicas, regulamentos ou leis em vigor, evitando, desta forma, futuros embaraços ao perfeito desenvolvimento da obra, sob pena de assumir a responsabilidade e os ônus decorrentes.</w:t>
      </w:r>
    </w:p>
    <w:p w:rsidR="00023385" w:rsidRDefault="00BB6659" w:rsidP="00023385">
      <w:pPr>
        <w:rPr>
          <w:szCs w:val="24"/>
        </w:rPr>
      </w:pPr>
      <w:r>
        <w:rPr>
          <w:szCs w:val="24"/>
        </w:rPr>
        <w:tab/>
      </w:r>
      <w:r w:rsidR="00023385" w:rsidRPr="00100DC7">
        <w:rPr>
          <w:szCs w:val="24"/>
        </w:rPr>
        <w:t>Em nenhuma hipótese, a CONTRATADA poderá alegar engano ou erro de projetos fornecidos com estas especificações para justificar qualquer incorreção na execução da obra ou serviços que não observem a boa técnica.</w:t>
      </w:r>
    </w:p>
    <w:p w:rsidR="00853FDE" w:rsidRPr="00853FDE" w:rsidRDefault="00853FDE" w:rsidP="00853FDE">
      <w:pPr>
        <w:rPr>
          <w:szCs w:val="24"/>
        </w:rPr>
      </w:pPr>
      <w:r>
        <w:rPr>
          <w:szCs w:val="24"/>
        </w:rPr>
        <w:tab/>
      </w:r>
      <w:r w:rsidRPr="00853FDE">
        <w:rPr>
          <w:szCs w:val="24"/>
        </w:rPr>
        <w:t>Quando determinada nas Especificações a</w:t>
      </w:r>
      <w:r w:rsidR="00954242">
        <w:rPr>
          <w:szCs w:val="24"/>
        </w:rPr>
        <w:t xml:space="preserve"> apresentação, pela CONTRATADA</w:t>
      </w:r>
      <w:r w:rsidRPr="00853FDE">
        <w:rPr>
          <w:szCs w:val="24"/>
        </w:rPr>
        <w:t>, de Projetos ou</w:t>
      </w:r>
      <w:r w:rsidR="005F09BF">
        <w:rPr>
          <w:szCs w:val="24"/>
        </w:rPr>
        <w:t xml:space="preserve"> detalhes para aprovação da CRO 3</w:t>
      </w:r>
      <w:r w:rsidRPr="00853FDE">
        <w:rPr>
          <w:szCs w:val="24"/>
        </w:rPr>
        <w:t xml:space="preserve">, os originais respectivos, tanto das plantas (em papel e mídia digital </w:t>
      </w:r>
      <w:r w:rsidR="005F09BF">
        <w:rPr>
          <w:szCs w:val="24"/>
        </w:rPr>
        <w:t>AUTO</w:t>
      </w:r>
      <w:r w:rsidRPr="00853FDE">
        <w:rPr>
          <w:szCs w:val="24"/>
        </w:rPr>
        <w:t>CAD</w:t>
      </w:r>
      <w:r w:rsidR="005F09BF">
        <w:rPr>
          <w:szCs w:val="24"/>
        </w:rPr>
        <w:t xml:space="preserve"> ou REVIT, conforme cada caso</w:t>
      </w:r>
      <w:r w:rsidRPr="00853FDE">
        <w:rPr>
          <w:szCs w:val="24"/>
        </w:rPr>
        <w:t>), como das memórias de cálculo (WORD ou EXCELL), deverão ser fornecidos.</w:t>
      </w:r>
    </w:p>
    <w:p w:rsidR="00853FDE" w:rsidRPr="00853FDE" w:rsidRDefault="00853FDE" w:rsidP="00853FDE">
      <w:pPr>
        <w:rPr>
          <w:szCs w:val="24"/>
        </w:rPr>
      </w:pPr>
      <w:r>
        <w:rPr>
          <w:szCs w:val="24"/>
        </w:rPr>
        <w:tab/>
      </w:r>
      <w:r w:rsidRPr="00853FDE">
        <w:rPr>
          <w:szCs w:val="24"/>
        </w:rPr>
        <w:t>Os desenhos e as memórias de cálculo deverão obedecer à padronização da CRO</w:t>
      </w:r>
      <w:r w:rsidR="005F09BF">
        <w:rPr>
          <w:szCs w:val="24"/>
        </w:rPr>
        <w:t xml:space="preserve"> 3</w:t>
      </w:r>
      <w:r w:rsidR="00800CC2">
        <w:rPr>
          <w:szCs w:val="24"/>
        </w:rPr>
        <w:t>. Os originais deve</w:t>
      </w:r>
      <w:r w:rsidRPr="00853FDE">
        <w:rPr>
          <w:szCs w:val="24"/>
        </w:rPr>
        <w:t>rão</w:t>
      </w:r>
      <w:r w:rsidR="00800CC2">
        <w:rPr>
          <w:szCs w:val="24"/>
        </w:rPr>
        <w:t xml:space="preserve"> ser</w:t>
      </w:r>
      <w:r w:rsidRPr="00853FDE">
        <w:rPr>
          <w:szCs w:val="24"/>
        </w:rPr>
        <w:t xml:space="preserve"> assinados por profissionais registrados no CREA, e, apresentados sem dobras, emendas ou rasuras.</w:t>
      </w:r>
    </w:p>
    <w:p w:rsidR="00853FDE" w:rsidRPr="00853FDE" w:rsidRDefault="00853FDE" w:rsidP="00853FDE">
      <w:pPr>
        <w:rPr>
          <w:szCs w:val="24"/>
        </w:rPr>
      </w:pPr>
      <w:r>
        <w:rPr>
          <w:szCs w:val="24"/>
        </w:rPr>
        <w:tab/>
      </w:r>
      <w:r w:rsidRPr="00853FDE">
        <w:rPr>
          <w:szCs w:val="24"/>
        </w:rPr>
        <w:t>As aprovações parciais por parte da FISCALIZAÇÃO de proje</w:t>
      </w:r>
      <w:r w:rsidR="00954242">
        <w:rPr>
          <w:szCs w:val="24"/>
        </w:rPr>
        <w:t>tos elaborados pela CONTRATADA</w:t>
      </w:r>
      <w:r w:rsidRPr="00853FDE">
        <w:rPr>
          <w:szCs w:val="24"/>
        </w:rPr>
        <w:t>, não eximem os projetistas de responsabilidade por erros ou falhas que os mesmos possam conter.</w:t>
      </w:r>
    </w:p>
    <w:p w:rsidR="00023385" w:rsidRPr="00100DC7" w:rsidRDefault="00BB6659" w:rsidP="00023385">
      <w:pPr>
        <w:rPr>
          <w:szCs w:val="24"/>
        </w:rPr>
      </w:pPr>
      <w:r>
        <w:rPr>
          <w:szCs w:val="24"/>
        </w:rPr>
        <w:lastRenderedPageBreak/>
        <w:tab/>
      </w:r>
      <w:r w:rsidR="00023385" w:rsidRPr="00100DC7">
        <w:rPr>
          <w:szCs w:val="24"/>
        </w:rPr>
        <w:t xml:space="preserve">Em caso de </w:t>
      </w:r>
      <w:r w:rsidR="00023385" w:rsidRPr="00100DC7">
        <w:rPr>
          <w:b/>
          <w:szCs w:val="24"/>
        </w:rPr>
        <w:t>divergências</w:t>
      </w:r>
      <w:r w:rsidR="00023385" w:rsidRPr="00100DC7">
        <w:rPr>
          <w:szCs w:val="24"/>
        </w:rPr>
        <w:t>, salvo quando houver acordo entre as partes, serão adotadas as seguintes posturas:</w:t>
      </w:r>
    </w:p>
    <w:p w:rsidR="00023385" w:rsidRPr="00BB6659" w:rsidRDefault="00023385" w:rsidP="0002121B">
      <w:pPr>
        <w:pStyle w:val="PargrafodaLista"/>
        <w:numPr>
          <w:ilvl w:val="0"/>
          <w:numId w:val="7"/>
        </w:numPr>
      </w:pPr>
      <w:r w:rsidRPr="00BB6659">
        <w:t>as cotas dos desenhos prevalecem sobre suas dimensões, medidas em escala;</w:t>
      </w:r>
    </w:p>
    <w:p w:rsidR="00023385" w:rsidRPr="00BB6659" w:rsidRDefault="00023385" w:rsidP="0002121B">
      <w:pPr>
        <w:pStyle w:val="PargrafodaLista"/>
        <w:numPr>
          <w:ilvl w:val="0"/>
          <w:numId w:val="7"/>
        </w:numPr>
      </w:pPr>
      <w:r w:rsidRPr="00BB6659">
        <w:t xml:space="preserve">os desenhos de maior escala prevalecem sobre os de menor escala; </w:t>
      </w:r>
    </w:p>
    <w:p w:rsidR="00023385" w:rsidRPr="00BB6659" w:rsidRDefault="00023385" w:rsidP="0002121B">
      <w:pPr>
        <w:pStyle w:val="PargrafodaLista"/>
        <w:numPr>
          <w:ilvl w:val="0"/>
          <w:numId w:val="7"/>
        </w:numPr>
      </w:pPr>
      <w:r w:rsidRPr="00BB6659">
        <w:t>os desenhos de datas mais recentes prevalecem sobre os mais antigos;</w:t>
      </w:r>
    </w:p>
    <w:p w:rsidR="00023385" w:rsidRPr="00853FDE" w:rsidRDefault="00023385" w:rsidP="0002121B">
      <w:pPr>
        <w:pStyle w:val="PargrafodaLista"/>
        <w:numPr>
          <w:ilvl w:val="0"/>
          <w:numId w:val="7"/>
        </w:numPr>
        <w:rPr>
          <w:color w:val="auto"/>
        </w:rPr>
      </w:pPr>
      <w:r w:rsidRPr="00853FDE">
        <w:rPr>
          <w:color w:val="auto"/>
        </w:rPr>
        <w:t>as normas da ABNT prevalecem sobre estas Especificações Técnicas e estas sobre o Caderno de Encargos – PINI;</w:t>
      </w:r>
    </w:p>
    <w:p w:rsidR="0075568C" w:rsidRPr="0075568C" w:rsidRDefault="0075568C" w:rsidP="0002121B">
      <w:pPr>
        <w:pStyle w:val="PargrafodaLista"/>
        <w:numPr>
          <w:ilvl w:val="0"/>
          <w:numId w:val="7"/>
        </w:numPr>
        <w:rPr>
          <w:color w:val="auto"/>
        </w:rPr>
      </w:pPr>
      <w:r>
        <w:rPr>
          <w:color w:val="auto"/>
        </w:rPr>
        <w:t>t</w:t>
      </w:r>
      <w:r w:rsidRPr="0075568C">
        <w:rPr>
          <w:color w:val="auto"/>
        </w:rPr>
        <w:t xml:space="preserve">odos os detalhes constantes nos projetos e não mencionados nestas Especificações Técnicas ou no orçamento descritivo serão interpretados como partes integrantes do objeto. </w:t>
      </w:r>
    </w:p>
    <w:p w:rsidR="0075568C" w:rsidRDefault="0075568C" w:rsidP="001079CC"/>
    <w:p w:rsidR="00853FDE" w:rsidRPr="00853FDE" w:rsidRDefault="00853FDE" w:rsidP="001079CC">
      <w:pPr>
        <w:rPr>
          <w:color w:val="auto"/>
          <w:szCs w:val="24"/>
          <w:highlight w:val="yellow"/>
        </w:rPr>
      </w:pPr>
      <w:r>
        <w:tab/>
      </w:r>
      <w:r w:rsidRPr="00853FDE">
        <w:t xml:space="preserve">Para os casos </w:t>
      </w:r>
      <w:r w:rsidR="001079CC">
        <w:t xml:space="preserve">de divergência </w:t>
      </w:r>
      <w:r w:rsidRPr="00853FDE">
        <w:t>não indicados, prevalece o que melhor atender às neces</w:t>
      </w:r>
      <w:r w:rsidR="00954242">
        <w:t xml:space="preserve">sidades da obra, a critério da </w:t>
      </w:r>
      <w:r w:rsidRPr="00853FDE">
        <w:t>FISCALIZAÇÃO.</w:t>
      </w:r>
    </w:p>
    <w:p w:rsidR="00BB6659" w:rsidRDefault="00BB6659" w:rsidP="00023385">
      <w:pPr>
        <w:rPr>
          <w:szCs w:val="24"/>
        </w:rPr>
      </w:pPr>
      <w:r>
        <w:rPr>
          <w:szCs w:val="24"/>
        </w:rPr>
        <w:tab/>
      </w:r>
      <w:r w:rsidR="00023385" w:rsidRPr="00100DC7">
        <w:rPr>
          <w:szCs w:val="24"/>
        </w:rPr>
        <w:t>Durante o andamento da obra, poderá a CONTRATANTE apresentar desenhos suplementares.</w:t>
      </w:r>
      <w:r>
        <w:rPr>
          <w:szCs w:val="24"/>
        </w:rPr>
        <w:t xml:space="preserve"> Porém n</w:t>
      </w:r>
      <w:r w:rsidR="00023385" w:rsidRPr="00100DC7">
        <w:rPr>
          <w:szCs w:val="24"/>
        </w:rPr>
        <w:t>ão poderá ser introduzida qualquer modificação</w:t>
      </w:r>
      <w:r>
        <w:rPr>
          <w:szCs w:val="24"/>
        </w:rPr>
        <w:t>, por parte da CONTRATADA,</w:t>
      </w:r>
      <w:r w:rsidR="00023385" w:rsidRPr="00100DC7">
        <w:rPr>
          <w:szCs w:val="24"/>
        </w:rPr>
        <w:t xml:space="preserve"> nos projetos e especificações fornecidos. </w:t>
      </w:r>
    </w:p>
    <w:p w:rsidR="00023385" w:rsidRPr="00100DC7" w:rsidRDefault="00BB6659" w:rsidP="00023385">
      <w:pPr>
        <w:rPr>
          <w:szCs w:val="24"/>
        </w:rPr>
      </w:pPr>
      <w:r>
        <w:rPr>
          <w:szCs w:val="24"/>
        </w:rPr>
        <w:tab/>
      </w:r>
      <w:r w:rsidR="00023385" w:rsidRPr="00100DC7">
        <w:rPr>
          <w:szCs w:val="24"/>
        </w:rPr>
        <w:t>As alterações que porventura forem necessárias</w:t>
      </w:r>
      <w:r w:rsidR="007A0CFF">
        <w:rPr>
          <w:szCs w:val="24"/>
        </w:rPr>
        <w:t xml:space="preserve"> e sejam solicitadas pela CONTRATADA</w:t>
      </w:r>
      <w:r w:rsidR="00023385" w:rsidRPr="00100DC7">
        <w:rPr>
          <w:szCs w:val="24"/>
        </w:rPr>
        <w:t xml:space="preserve"> somente poderão ser efetuadas com a </w:t>
      </w:r>
      <w:r w:rsidR="00023385" w:rsidRPr="00100DC7">
        <w:rPr>
          <w:b/>
          <w:szCs w:val="24"/>
        </w:rPr>
        <w:t xml:space="preserve">autorização por escrito da FISCALIZAÇÃO. </w:t>
      </w:r>
      <w:r w:rsidR="00023385" w:rsidRPr="00100DC7">
        <w:rPr>
          <w:szCs w:val="24"/>
        </w:rPr>
        <w:t>Neste caso a CONTRATADA se compromete a elaborar o “COMO CONSTRUÍDO” (“AS BUILT”).</w:t>
      </w:r>
    </w:p>
    <w:p w:rsidR="00023385" w:rsidRPr="00100DC7" w:rsidRDefault="00BB6659" w:rsidP="00023385">
      <w:pPr>
        <w:rPr>
          <w:szCs w:val="24"/>
        </w:rPr>
      </w:pPr>
      <w:r>
        <w:rPr>
          <w:szCs w:val="24"/>
        </w:rPr>
        <w:tab/>
      </w:r>
      <w:r w:rsidR="00023385" w:rsidRPr="00100DC7">
        <w:rPr>
          <w:szCs w:val="24"/>
        </w:rPr>
        <w:t xml:space="preserve">A última medição da obra somente será realizada quando a CONTRATADA entregar as eventuais plantas de “as </w:t>
      </w:r>
      <w:proofErr w:type="spellStart"/>
      <w:r w:rsidR="00023385" w:rsidRPr="00100DC7">
        <w:rPr>
          <w:szCs w:val="24"/>
        </w:rPr>
        <w:t>built</w:t>
      </w:r>
      <w:proofErr w:type="spellEnd"/>
      <w:r w:rsidR="00023385" w:rsidRPr="00100DC7">
        <w:rPr>
          <w:szCs w:val="24"/>
        </w:rPr>
        <w:t xml:space="preserve">”. Estes projetos deverão ser fornecidos, </w:t>
      </w:r>
      <w:proofErr w:type="spellStart"/>
      <w:r w:rsidR="00023385" w:rsidRPr="00100DC7">
        <w:rPr>
          <w:szCs w:val="24"/>
        </w:rPr>
        <w:t>plotados</w:t>
      </w:r>
      <w:proofErr w:type="spellEnd"/>
      <w:r w:rsidR="00023385" w:rsidRPr="00100DC7">
        <w:rPr>
          <w:szCs w:val="24"/>
        </w:rPr>
        <w:t xml:space="preserve"> em papel </w:t>
      </w:r>
      <w:proofErr w:type="spellStart"/>
      <w:r w:rsidR="00023385" w:rsidRPr="00100DC7">
        <w:rPr>
          <w:szCs w:val="24"/>
        </w:rPr>
        <w:t>sulfite</w:t>
      </w:r>
      <w:proofErr w:type="spellEnd"/>
      <w:r w:rsidR="00023385" w:rsidRPr="00100DC7">
        <w:rPr>
          <w:szCs w:val="24"/>
        </w:rPr>
        <w:t>, gramatura mínima 75 g/m², em 2 (duas) vias assinadas, e em mídia com arquivos de extensão</w:t>
      </w:r>
      <w:r w:rsidR="0075568C">
        <w:rPr>
          <w:szCs w:val="24"/>
        </w:rPr>
        <w:t xml:space="preserve"> “</w:t>
      </w:r>
      <w:proofErr w:type="spellStart"/>
      <w:r w:rsidR="0075568C">
        <w:rPr>
          <w:szCs w:val="24"/>
        </w:rPr>
        <w:t>pdf</w:t>
      </w:r>
      <w:proofErr w:type="spellEnd"/>
      <w:r w:rsidR="0075568C">
        <w:rPr>
          <w:szCs w:val="24"/>
        </w:rPr>
        <w:t xml:space="preserve">” e </w:t>
      </w:r>
      <w:r w:rsidR="00023385" w:rsidRPr="00100DC7">
        <w:rPr>
          <w:szCs w:val="24"/>
        </w:rPr>
        <w:t xml:space="preserve"> “</w:t>
      </w:r>
      <w:r w:rsidR="0075568C">
        <w:rPr>
          <w:szCs w:val="24"/>
        </w:rPr>
        <w:t>.</w:t>
      </w:r>
      <w:proofErr w:type="spellStart"/>
      <w:r w:rsidR="00023385" w:rsidRPr="00100DC7">
        <w:rPr>
          <w:szCs w:val="24"/>
        </w:rPr>
        <w:t>dwg</w:t>
      </w:r>
      <w:proofErr w:type="spellEnd"/>
      <w:r w:rsidR="0075568C">
        <w:rPr>
          <w:szCs w:val="24"/>
        </w:rPr>
        <w:t xml:space="preserve"> ou .</w:t>
      </w:r>
      <w:proofErr w:type="spellStart"/>
      <w:r w:rsidR="0075568C">
        <w:rPr>
          <w:szCs w:val="24"/>
        </w:rPr>
        <w:t>rvt</w:t>
      </w:r>
      <w:proofErr w:type="spellEnd"/>
      <w:r w:rsidR="00023385" w:rsidRPr="00100DC7">
        <w:rPr>
          <w:szCs w:val="24"/>
        </w:rPr>
        <w:t>”. Os projetos deverão conter representação gráfica, memorial descritivo e memória de cálculo.</w:t>
      </w:r>
    </w:p>
    <w:p w:rsidR="000069E7" w:rsidRDefault="00204998" w:rsidP="00BC09DE">
      <w:pPr>
        <w:pStyle w:val="Ttulo2"/>
      </w:pPr>
      <w:bookmarkStart w:id="69" w:name="_Toc526179199"/>
      <w:r>
        <w:t>DIÁRIO DE OBRAS</w:t>
      </w:r>
      <w:bookmarkEnd w:id="69"/>
    </w:p>
    <w:p w:rsidR="0026261E" w:rsidRPr="00DF51FF" w:rsidRDefault="0026261E" w:rsidP="0026261E">
      <w:r>
        <w:tab/>
      </w:r>
      <w:r w:rsidRPr="00DF51FF">
        <w:t xml:space="preserve">Caberá à contratada o fornecimento e manutenção de um “DIÁRIO DE OBRAS”, devidamente numerado e rubricado pela fiscalização e pela </w:t>
      </w:r>
      <w:r w:rsidRPr="0075568C">
        <w:t>contratada, que permanecerá disponível para escrituração no local da obra ou serviço, no padrão fornecido pela CRO 3, ou em outro apresentado com devida antecedência e aceito pela FISCALIZAÇÃO.</w:t>
      </w:r>
    </w:p>
    <w:p w:rsidR="0026261E" w:rsidRPr="00DF51FF" w:rsidRDefault="0026261E" w:rsidP="0026261E">
      <w:r>
        <w:tab/>
      </w:r>
      <w:r w:rsidRPr="00DF51FF">
        <w:t xml:space="preserve">Serão obrigatoriamente registrados no “DIÁRIO DE OBRAS”, pela </w:t>
      </w:r>
      <w:r w:rsidR="00644ADD" w:rsidRPr="00DF51FF">
        <w:t>CONTRATADA</w:t>
      </w:r>
      <w:r w:rsidRPr="00DF51FF">
        <w:t>:</w:t>
      </w:r>
    </w:p>
    <w:p w:rsidR="0026261E" w:rsidRPr="00DF51FF" w:rsidRDefault="0026261E" w:rsidP="0002121B">
      <w:pPr>
        <w:pStyle w:val="PargrafodaLista"/>
        <w:numPr>
          <w:ilvl w:val="0"/>
          <w:numId w:val="8"/>
        </w:numPr>
      </w:pPr>
      <w:r w:rsidRPr="00DF51FF">
        <w:t>como primeira observação, a data da assinatura do Contrato e da expedição da primeira Ordem de Serviço</w:t>
      </w:r>
    </w:p>
    <w:p w:rsidR="0026261E" w:rsidRPr="00DF51FF" w:rsidRDefault="0026261E" w:rsidP="0002121B">
      <w:pPr>
        <w:pStyle w:val="PargrafodaLista"/>
        <w:numPr>
          <w:ilvl w:val="0"/>
          <w:numId w:val="8"/>
        </w:numPr>
      </w:pPr>
      <w:r w:rsidRPr="00DF51FF">
        <w:t>as condições meteorológicas prejudiciais ao andamento dos trabalhos;</w:t>
      </w:r>
    </w:p>
    <w:p w:rsidR="0026261E" w:rsidRPr="00DF51FF" w:rsidRDefault="0026261E" w:rsidP="0002121B">
      <w:pPr>
        <w:pStyle w:val="PargrafodaLista"/>
        <w:numPr>
          <w:ilvl w:val="0"/>
          <w:numId w:val="8"/>
        </w:numPr>
      </w:pPr>
      <w:r w:rsidRPr="00DF51FF">
        <w:lastRenderedPageBreak/>
        <w:t>as falhas nos serviços de terceiros não sujeitos à sua ingerência;</w:t>
      </w:r>
    </w:p>
    <w:p w:rsidR="0026261E" w:rsidRPr="00DF51FF" w:rsidRDefault="0026261E" w:rsidP="0002121B">
      <w:pPr>
        <w:pStyle w:val="PargrafodaLista"/>
        <w:numPr>
          <w:ilvl w:val="0"/>
          <w:numId w:val="8"/>
        </w:numPr>
      </w:pPr>
      <w:r w:rsidRPr="00DF51FF">
        <w:t>as consultas à fiscalização;</w:t>
      </w:r>
    </w:p>
    <w:p w:rsidR="0026261E" w:rsidRPr="00DF51FF" w:rsidRDefault="0026261E" w:rsidP="0002121B">
      <w:pPr>
        <w:pStyle w:val="PargrafodaLista"/>
        <w:numPr>
          <w:ilvl w:val="0"/>
          <w:numId w:val="8"/>
        </w:numPr>
      </w:pPr>
      <w:r w:rsidRPr="00DF51FF">
        <w:t>as datas de conclusão de etapas caracterizadas, de acordo com o cronograma aprovado;</w:t>
      </w:r>
    </w:p>
    <w:p w:rsidR="0026261E" w:rsidRPr="00DF51FF" w:rsidRDefault="0026261E" w:rsidP="0002121B">
      <w:pPr>
        <w:pStyle w:val="PargrafodaLista"/>
        <w:numPr>
          <w:ilvl w:val="0"/>
          <w:numId w:val="8"/>
        </w:numPr>
      </w:pPr>
      <w:r w:rsidRPr="00DF51FF">
        <w:t>os acidentes ocorridos no decurso dos trabalhos;</w:t>
      </w:r>
    </w:p>
    <w:p w:rsidR="0026261E" w:rsidRPr="00DF51FF" w:rsidRDefault="0026261E" w:rsidP="0002121B">
      <w:pPr>
        <w:pStyle w:val="PargrafodaLista"/>
        <w:numPr>
          <w:ilvl w:val="0"/>
          <w:numId w:val="8"/>
        </w:numPr>
      </w:pPr>
      <w:r w:rsidRPr="00DF51FF">
        <w:t>as respostas às interpelações da fiscalização; e</w:t>
      </w:r>
    </w:p>
    <w:p w:rsidR="00E2073B" w:rsidRDefault="0026261E" w:rsidP="0002121B">
      <w:pPr>
        <w:pStyle w:val="PargrafodaLista"/>
        <w:numPr>
          <w:ilvl w:val="0"/>
          <w:numId w:val="8"/>
        </w:numPr>
      </w:pPr>
      <w:r w:rsidRPr="00DF51FF">
        <w:t>outros fatos que a juízo da contratada, devam ser objeto de registro.</w:t>
      </w:r>
    </w:p>
    <w:p w:rsidR="0026261E" w:rsidRPr="00DF51FF" w:rsidRDefault="00644ADD" w:rsidP="00E2073B">
      <w:r>
        <w:tab/>
      </w:r>
      <w:r w:rsidR="0026261E" w:rsidRPr="00DF51FF">
        <w:t>Serão</w:t>
      </w:r>
      <w:r w:rsidR="00E2073B">
        <w:t xml:space="preserve"> </w:t>
      </w:r>
      <w:r w:rsidR="0026261E" w:rsidRPr="00DF51FF">
        <w:t>registra</w:t>
      </w:r>
      <w:r>
        <w:t>dos no “DIÁRIO DE OBRAS”, pela F</w:t>
      </w:r>
      <w:r w:rsidRPr="00DF51FF">
        <w:t>ISCALIZAÇÃO</w:t>
      </w:r>
      <w:r w:rsidR="0026261E" w:rsidRPr="00DF51FF">
        <w:t>:</w:t>
      </w:r>
    </w:p>
    <w:p w:rsidR="0026261E" w:rsidRPr="00DF51FF" w:rsidRDefault="0026261E" w:rsidP="0002121B">
      <w:pPr>
        <w:pStyle w:val="PargrafodaLista"/>
        <w:numPr>
          <w:ilvl w:val="0"/>
          <w:numId w:val="8"/>
        </w:numPr>
      </w:pPr>
      <w:r w:rsidRPr="00DF51FF">
        <w:t>observações cabíveis a propósito dos lançamentos da contratada no “DIÁRIO DE OBRAS”;</w:t>
      </w:r>
    </w:p>
    <w:p w:rsidR="0026261E" w:rsidRPr="00DF51FF" w:rsidRDefault="0026261E" w:rsidP="0002121B">
      <w:pPr>
        <w:pStyle w:val="PargrafodaLista"/>
        <w:numPr>
          <w:ilvl w:val="0"/>
          <w:numId w:val="8"/>
        </w:numPr>
      </w:pPr>
      <w:r w:rsidRPr="00DF51FF">
        <w:t>observação sobre o andamento da obra ou serviço, tendo em vista os Projetos, Especificações, prazos e cronogramas;</w:t>
      </w:r>
    </w:p>
    <w:p w:rsidR="0026261E" w:rsidRPr="00DF51FF" w:rsidRDefault="0026261E" w:rsidP="0002121B">
      <w:pPr>
        <w:pStyle w:val="PargrafodaLista"/>
        <w:numPr>
          <w:ilvl w:val="0"/>
          <w:numId w:val="8"/>
        </w:numPr>
      </w:pPr>
      <w:r w:rsidRPr="00DF51FF">
        <w:t>soluções às consultas, lançadas ou formuladas pela contratada, com correspondência simultânea para autoridade superior, quando for o caso;</w:t>
      </w:r>
    </w:p>
    <w:p w:rsidR="0026261E" w:rsidRPr="00DF51FF" w:rsidRDefault="0026261E" w:rsidP="0002121B">
      <w:pPr>
        <w:pStyle w:val="PargrafodaLista"/>
        <w:numPr>
          <w:ilvl w:val="0"/>
          <w:numId w:val="8"/>
        </w:numPr>
      </w:pPr>
      <w:r w:rsidRPr="00DF51FF">
        <w:t>restrições que lhe pareçam cabíveis a respeito do andamento dos trabalhos ou do desempenho da contratada, seus prepostos e sua equipe;</w:t>
      </w:r>
    </w:p>
    <w:p w:rsidR="0026261E" w:rsidRPr="00DF51FF" w:rsidRDefault="0026261E" w:rsidP="0002121B">
      <w:pPr>
        <w:pStyle w:val="PargrafodaLista"/>
        <w:numPr>
          <w:ilvl w:val="0"/>
          <w:numId w:val="8"/>
        </w:numPr>
      </w:pPr>
      <w:r w:rsidRPr="00DF51FF">
        <w:t>determinação de providências para o cumprimento do Projeto e Especificações; e</w:t>
      </w:r>
    </w:p>
    <w:p w:rsidR="0026261E" w:rsidRDefault="0026261E" w:rsidP="0002121B">
      <w:pPr>
        <w:pStyle w:val="PargrafodaLista"/>
        <w:numPr>
          <w:ilvl w:val="0"/>
          <w:numId w:val="8"/>
        </w:numPr>
      </w:pPr>
      <w:r w:rsidRPr="00DF51FF">
        <w:t>outros fatos que, a juízo da fiscalização devam ser objeto de registro</w:t>
      </w:r>
      <w:r w:rsidR="00644ADD">
        <w:t>.</w:t>
      </w:r>
    </w:p>
    <w:p w:rsidR="00587210" w:rsidRDefault="00587210" w:rsidP="001678C1">
      <w:pPr>
        <w:ind w:left="720"/>
      </w:pPr>
    </w:p>
    <w:p w:rsidR="00A56458" w:rsidRDefault="00204998" w:rsidP="00BC09DE">
      <w:pPr>
        <w:pStyle w:val="Ttulo1"/>
      </w:pPr>
      <w:bookmarkStart w:id="70" w:name="_Toc526179200"/>
      <w:r>
        <w:t>ESPECIFICAÇÃO DOS SERVIÇOS</w:t>
      </w:r>
      <w:bookmarkEnd w:id="70"/>
    </w:p>
    <w:p w:rsidR="00A56458" w:rsidRDefault="00204998" w:rsidP="00BC09DE">
      <w:pPr>
        <w:pStyle w:val="Ttulo2"/>
      </w:pPr>
      <w:bookmarkStart w:id="71" w:name="_Toc526179201"/>
      <w:r>
        <w:t>NORMAS A OBSERVAR</w:t>
      </w:r>
      <w:bookmarkEnd w:id="71"/>
    </w:p>
    <w:p w:rsidR="00895DC7" w:rsidRPr="00895DC7" w:rsidRDefault="00895DC7" w:rsidP="00895DC7">
      <w:r>
        <w:tab/>
      </w:r>
      <w:r w:rsidRPr="00895DC7">
        <w:t>Os serviços deverão ser realizados obedec</w:t>
      </w:r>
      <w:r w:rsidR="001828B5">
        <w:t>endo estrita e integralmente ao</w:t>
      </w:r>
      <w:r w:rsidRPr="00895DC7">
        <w:t xml:space="preserve"> projeto</w:t>
      </w:r>
      <w:r w:rsidR="001828B5">
        <w:t xml:space="preserve"> básico</w:t>
      </w:r>
      <w:r w:rsidRPr="00895DC7">
        <w:t xml:space="preserve"> fornecido. Entende-</w:t>
      </w:r>
      <w:r w:rsidR="001828B5">
        <w:t>se por projeto básico: esta especificação técnica e todos seus anexos, desenhos, plantas, memoriais, planilhas, arquivos e quaisquer outros documentos complementares fornecidos pela CONTRATANTE.</w:t>
      </w:r>
    </w:p>
    <w:p w:rsidR="00895DC7" w:rsidRPr="00895DC7" w:rsidRDefault="00895DC7" w:rsidP="00895DC7">
      <w:r>
        <w:tab/>
      </w:r>
      <w:r w:rsidRPr="00895DC7">
        <w:t>Serão documentos complementares a este Projeto Básico, independente de transcrição:</w:t>
      </w:r>
    </w:p>
    <w:p w:rsidR="00895DC7" w:rsidRPr="00895DC7" w:rsidRDefault="00895DC7" w:rsidP="0002121B">
      <w:pPr>
        <w:numPr>
          <w:ilvl w:val="0"/>
          <w:numId w:val="10"/>
        </w:numPr>
      </w:pPr>
      <w:r w:rsidRPr="00895DC7">
        <w:t>Todas as normas da ABNT relativas ao objeto deste Projeto Básico;</w:t>
      </w:r>
    </w:p>
    <w:p w:rsidR="00895DC7" w:rsidRPr="00895DC7" w:rsidRDefault="00895DC7" w:rsidP="0002121B">
      <w:pPr>
        <w:numPr>
          <w:ilvl w:val="0"/>
          <w:numId w:val="10"/>
        </w:numPr>
      </w:pPr>
      <w:r w:rsidRPr="00895DC7">
        <w:t>Instruções Técnicas e Catálogos de fabricantes;</w:t>
      </w:r>
    </w:p>
    <w:p w:rsidR="00895DC7" w:rsidRPr="00895DC7" w:rsidRDefault="00895DC7" w:rsidP="0002121B">
      <w:pPr>
        <w:numPr>
          <w:ilvl w:val="0"/>
          <w:numId w:val="10"/>
        </w:numPr>
      </w:pPr>
      <w:r w:rsidRPr="00895DC7">
        <w:t>Código de Segurança contra Incêndio e Pânico;</w:t>
      </w:r>
    </w:p>
    <w:p w:rsidR="00895DC7" w:rsidRPr="00895DC7" w:rsidRDefault="00895DC7" w:rsidP="0002121B">
      <w:pPr>
        <w:numPr>
          <w:ilvl w:val="0"/>
          <w:numId w:val="10"/>
        </w:numPr>
      </w:pPr>
      <w:r w:rsidRPr="00895DC7">
        <w:t>Legislação sobre Segurança e Medicina do Trabalho;</w:t>
      </w:r>
    </w:p>
    <w:p w:rsidR="003575D5" w:rsidRDefault="00895DC7" w:rsidP="0002121B">
      <w:pPr>
        <w:numPr>
          <w:ilvl w:val="0"/>
          <w:numId w:val="10"/>
        </w:numPr>
      </w:pPr>
      <w:r w:rsidRPr="00895DC7">
        <w:t xml:space="preserve">As Normas do Estado do </w:t>
      </w:r>
      <w:r>
        <w:t>Ri</w:t>
      </w:r>
      <w:r w:rsidR="003575D5">
        <w:t>o</w:t>
      </w:r>
      <w:r>
        <w:t xml:space="preserve"> Grande do Sul</w:t>
      </w:r>
      <w:r w:rsidR="003575D5">
        <w:t>;</w:t>
      </w:r>
    </w:p>
    <w:p w:rsidR="00895DC7" w:rsidRPr="00895DC7" w:rsidRDefault="003575D5" w:rsidP="0002121B">
      <w:pPr>
        <w:numPr>
          <w:ilvl w:val="0"/>
          <w:numId w:val="10"/>
        </w:numPr>
      </w:pPr>
      <w:r>
        <w:t>Normas e regulamentos das</w:t>
      </w:r>
      <w:r w:rsidR="00895DC7" w:rsidRPr="00895DC7">
        <w:t xml:space="preserve"> concessionárias de Serviços Públicos; e</w:t>
      </w:r>
    </w:p>
    <w:p w:rsidR="00895DC7" w:rsidRPr="00895DC7" w:rsidRDefault="00895DC7" w:rsidP="0002121B">
      <w:pPr>
        <w:numPr>
          <w:ilvl w:val="0"/>
          <w:numId w:val="10"/>
        </w:numPr>
      </w:pPr>
      <w:r w:rsidRPr="00895DC7">
        <w:lastRenderedPageBreak/>
        <w:t>As Normas</w:t>
      </w:r>
      <w:r w:rsidR="001828B5">
        <w:t xml:space="preserve"> e leis</w:t>
      </w:r>
      <w:r w:rsidRPr="00895DC7">
        <w:t xml:space="preserve"> Municipais; </w:t>
      </w:r>
    </w:p>
    <w:p w:rsidR="00895DC7" w:rsidRPr="00895DC7" w:rsidRDefault="003575D5" w:rsidP="00895DC7">
      <w:r>
        <w:tab/>
      </w:r>
      <w:r w:rsidR="00895DC7" w:rsidRPr="00895DC7">
        <w:t>Em caso de divergência, será adotada a seguinte prevalência:</w:t>
      </w:r>
    </w:p>
    <w:p w:rsidR="00895DC7" w:rsidRPr="00895DC7" w:rsidRDefault="00895DC7" w:rsidP="0002121B">
      <w:pPr>
        <w:pStyle w:val="PargrafodaLista"/>
        <w:numPr>
          <w:ilvl w:val="0"/>
          <w:numId w:val="11"/>
        </w:numPr>
      </w:pPr>
      <w:r w:rsidRPr="00895DC7">
        <w:t>as normas da ABNT e das concessionárias de serviços públicos prevalecem sobre este Projeto Básico</w:t>
      </w:r>
      <w:r w:rsidR="006E7C82">
        <w:t xml:space="preserve"> </w:t>
      </w:r>
      <w:r w:rsidRPr="00895DC7">
        <w:t>que prevalece sobre os projetos e estes, sobre o Caderno de Encargos;</w:t>
      </w:r>
    </w:p>
    <w:p w:rsidR="00895DC7" w:rsidRPr="00895DC7" w:rsidRDefault="00895DC7" w:rsidP="0002121B">
      <w:pPr>
        <w:pStyle w:val="PargrafodaLista"/>
        <w:numPr>
          <w:ilvl w:val="0"/>
          <w:numId w:val="11"/>
        </w:numPr>
      </w:pPr>
      <w:r w:rsidRPr="00895DC7">
        <w:t>as cotas prevalecem sobre as medidas tomadas em escala; e</w:t>
      </w:r>
    </w:p>
    <w:p w:rsidR="00895DC7" w:rsidRPr="00895DC7" w:rsidRDefault="00895DC7" w:rsidP="0002121B">
      <w:pPr>
        <w:pStyle w:val="PargrafodaLista"/>
        <w:numPr>
          <w:ilvl w:val="0"/>
          <w:numId w:val="11"/>
        </w:numPr>
      </w:pPr>
      <w:r w:rsidRPr="00895DC7">
        <w:t>os desenhos de maior escala (mais detalhes) prevalecem sobre os de menor escala (menos detalhes).</w:t>
      </w:r>
    </w:p>
    <w:p w:rsidR="00895DC7" w:rsidRPr="00895DC7" w:rsidRDefault="00895DC7" w:rsidP="00895DC7">
      <w:r>
        <w:tab/>
      </w:r>
      <w:r w:rsidRPr="00895DC7">
        <w:t>Todos os serviços constantes dos desenhos e não mencionados neste Projeto Básico e vice-versa, serão interpretados como parte dos projetos.</w:t>
      </w:r>
    </w:p>
    <w:p w:rsidR="003575D5" w:rsidRDefault="00895DC7" w:rsidP="00895DC7">
      <w:r>
        <w:tab/>
      </w:r>
      <w:r w:rsidR="003575D5" w:rsidRPr="003575D5">
        <w:t>Verificada qualquer discrepância nos projetos ou na obra, quanto a Leis, Portarias, Normas ou Regulamentos supervenientes, a CONTRATADA deverá comunicar, por escrito, a Fiscalização, que diligenciará a adequação à legislação pertinente. Somente após feitas as devidas adequações, a FISCALIZAÇÃO autorizará a execução do serviço</w:t>
      </w:r>
    </w:p>
    <w:p w:rsidR="00895DC7" w:rsidRPr="00895DC7" w:rsidRDefault="003575D5" w:rsidP="00895DC7">
      <w:r>
        <w:tab/>
      </w:r>
      <w:r w:rsidRPr="00895DC7">
        <w:t xml:space="preserve">Nos casos omissos ou suscetíveis de dúvida, a </w:t>
      </w:r>
      <w:r w:rsidRPr="00895DC7">
        <w:rPr>
          <w:bCs/>
        </w:rPr>
        <w:t>CONTRATADA</w:t>
      </w:r>
      <w:r w:rsidRPr="00895DC7">
        <w:t xml:space="preserve"> deverá recorrer à </w:t>
      </w:r>
      <w:r w:rsidRPr="00895DC7">
        <w:rPr>
          <w:bCs/>
        </w:rPr>
        <w:t>FISCALIZAÇÃO</w:t>
      </w:r>
      <w:r w:rsidRPr="00895DC7">
        <w:t xml:space="preserve"> para esclarecimentos ou orientação, sendo as decisões finais sempre comunicadas por escrito</w:t>
      </w:r>
      <w:r>
        <w:t>.</w:t>
      </w:r>
    </w:p>
    <w:p w:rsidR="0089063B" w:rsidRDefault="0089063B" w:rsidP="00BC09DE">
      <w:pPr>
        <w:pStyle w:val="Ttulo2"/>
      </w:pPr>
      <w:bookmarkStart w:id="72" w:name="_Toc526179202"/>
      <w:r>
        <w:t>PROTEÇÕES E CADASTRAMENTO</w:t>
      </w:r>
      <w:bookmarkEnd w:id="72"/>
    </w:p>
    <w:p w:rsidR="0089063B" w:rsidRPr="0089063B" w:rsidRDefault="0089063B" w:rsidP="0089063B">
      <w:r>
        <w:tab/>
      </w:r>
      <w:r w:rsidRPr="0089063B">
        <w:t xml:space="preserve">Antes de ser iniciado qualquer serviço referente a esta contratação, a </w:t>
      </w:r>
      <w:r w:rsidRPr="0089063B">
        <w:rPr>
          <w:bCs/>
        </w:rPr>
        <w:t>CONTRATADA</w:t>
      </w:r>
      <w:r w:rsidRPr="0089063B">
        <w:t xml:space="preserve"> deverá fazer a vistoria no local acompanhada pela </w:t>
      </w:r>
      <w:r w:rsidRPr="0089063B">
        <w:rPr>
          <w:bCs/>
        </w:rPr>
        <w:t>FISCALIZAÇÃO</w:t>
      </w:r>
      <w:r w:rsidRPr="0089063B">
        <w:t>, identificando todas as interferências possíveis, como fundações, áreas externas, redes de utilidades, cercas, etc.</w:t>
      </w:r>
    </w:p>
    <w:p w:rsidR="0089063B" w:rsidRPr="0089063B" w:rsidRDefault="0089063B" w:rsidP="0089063B">
      <w:r w:rsidRPr="0089063B">
        <w:tab/>
        <w:t xml:space="preserve">A </w:t>
      </w:r>
      <w:r w:rsidRPr="0089063B">
        <w:rPr>
          <w:bCs/>
        </w:rPr>
        <w:t>CONTRATADA</w:t>
      </w:r>
      <w:r w:rsidRPr="0089063B">
        <w:t xml:space="preserve"> deverá providenciar todo tipo de sinalização de alerta e orientação, bem como interditar o acesso de pessoas estranhas à obra, serviços esses que deverão estar inclusos no preço global.</w:t>
      </w:r>
    </w:p>
    <w:p w:rsidR="0089063B" w:rsidRPr="0089063B" w:rsidRDefault="0089063B" w:rsidP="0089063B">
      <w:r w:rsidRPr="0089063B">
        <w:tab/>
        <w:t xml:space="preserve">Todas as medidas para sinalização, interdição e isolamento da área, deverão ser submetidas à aprovação da </w:t>
      </w:r>
      <w:r w:rsidRPr="0089063B">
        <w:rPr>
          <w:bCs/>
        </w:rPr>
        <w:t>FISCALIZAÇÃO</w:t>
      </w:r>
      <w:r w:rsidRPr="0089063B">
        <w:t xml:space="preserve"> e estarem de acordo com as normas internas de segurança</w:t>
      </w:r>
    </w:p>
    <w:p w:rsidR="00C83F95" w:rsidRDefault="00005F74" w:rsidP="00BC09DE">
      <w:pPr>
        <w:pStyle w:val="Ttulo2"/>
      </w:pPr>
      <w:bookmarkStart w:id="73" w:name="_Toc526179203"/>
      <w:r>
        <w:t>SERVIÇOS TÉCNICOS E PROFISSIONAIS</w:t>
      </w:r>
      <w:bookmarkEnd w:id="73"/>
    </w:p>
    <w:p w:rsidR="00D04598" w:rsidRPr="00D04598" w:rsidRDefault="00D04598" w:rsidP="00D04598">
      <w:r>
        <w:tab/>
      </w:r>
      <w:r w:rsidRPr="00D04598">
        <w:t>A CONTRATADA assumirá integral responsabilidade pela boa execução e eficiência dos serviços que efetuar de acordo com estas Especificações Técnicas e demais documentos fornecidos, bem como por possíveis danos causados às instalações d</w:t>
      </w:r>
      <w:r w:rsidR="006E7C82">
        <w:t>a</w:t>
      </w:r>
      <w:r w:rsidRPr="00D04598">
        <w:t xml:space="preserve"> </w:t>
      </w:r>
      <w:r w:rsidR="006E7C82">
        <w:t>CRO3</w:t>
      </w:r>
      <w:r w:rsidRPr="00D04598">
        <w:t xml:space="preserve"> decorrentes da realização dos ditos serviços</w:t>
      </w:r>
      <w:r>
        <w:t>.</w:t>
      </w:r>
    </w:p>
    <w:p w:rsidR="00A56458" w:rsidRPr="00954242" w:rsidRDefault="00A56458" w:rsidP="00C36DC4">
      <w:pPr>
        <w:pStyle w:val="Ttulo3"/>
      </w:pPr>
      <w:bookmarkStart w:id="74" w:name="_Toc526179204"/>
      <w:r w:rsidRPr="00954242">
        <w:lastRenderedPageBreak/>
        <w:t>Ensaio de resistência à compressão simples de concreto</w:t>
      </w:r>
      <w:bookmarkEnd w:id="74"/>
    </w:p>
    <w:p w:rsidR="002410FA" w:rsidRDefault="0075242C" w:rsidP="0075242C">
      <w:r>
        <w:tab/>
      </w:r>
      <w:r w:rsidRPr="0075242C">
        <w:t>A resistência característica do concreto à compressão (</w:t>
      </w:r>
      <w:proofErr w:type="spellStart"/>
      <w:r w:rsidRPr="0075242C">
        <w:t>Fck</w:t>
      </w:r>
      <w:proofErr w:type="spellEnd"/>
      <w:r w:rsidRPr="0075242C">
        <w:t>) é uma das princ</w:t>
      </w:r>
      <w:r w:rsidR="00F6197D">
        <w:t>ipais propriedades do concreto é imprescindível que a CONTRATADA faça o controle tecnológico do concreto empregado nos elementos estruturais e de outros exigidos no projeto básico</w:t>
      </w:r>
      <w:r w:rsidR="00EC1FBA">
        <w:t xml:space="preserve"> e apresente à FISCALIZAÇÃO.</w:t>
      </w:r>
      <w:r w:rsidR="00FA64AC">
        <w:t xml:space="preserve"> </w:t>
      </w:r>
    </w:p>
    <w:p w:rsidR="0075242C" w:rsidRDefault="004E6511" w:rsidP="0075242C">
      <w:r>
        <w:t xml:space="preserve">O concreto deverá ser controlado conforme determinação do item 6 da </w:t>
      </w:r>
      <w:r w:rsidR="002410FA">
        <w:t>N</w:t>
      </w:r>
      <w:r>
        <w:t>BR 12655</w:t>
      </w:r>
      <w:r w:rsidR="002410FA">
        <w:t xml:space="preserve"> - Concreto de cimento </w:t>
      </w:r>
      <w:proofErr w:type="spellStart"/>
      <w:r w:rsidR="002410FA">
        <w:t>Portland</w:t>
      </w:r>
      <w:proofErr w:type="spellEnd"/>
      <w:r w:rsidR="002410FA">
        <w:t xml:space="preserve"> - Preparo, controle, recebimento e aceitação - Procedimento.</w:t>
      </w:r>
    </w:p>
    <w:p w:rsidR="00787DDA" w:rsidRDefault="006C00A0" w:rsidP="0051019F">
      <w:r>
        <w:tab/>
        <w:t xml:space="preserve">O ensaio deve obedecer </w:t>
      </w:r>
      <w:r w:rsidR="00FC21B1" w:rsidRPr="00FC21B1">
        <w:rPr>
          <w:b/>
        </w:rPr>
        <w:t>rigorosamente</w:t>
      </w:r>
      <w:r>
        <w:t xml:space="preserve"> o previsto nas seguintes normas</w:t>
      </w:r>
      <w:r w:rsidR="0051019F">
        <w:t xml:space="preserve"> </w:t>
      </w:r>
      <w:r w:rsidR="00CF7B6B">
        <w:t>NBR 5738:</w:t>
      </w:r>
      <w:r w:rsidR="00FA64AC">
        <w:t>2016</w:t>
      </w:r>
      <w:r w:rsidR="00CF7B6B">
        <w:t xml:space="preserve"> - Concreto - Procedimento para moldagem e cura de corpos de prova</w:t>
      </w:r>
      <w:r w:rsidR="0051019F">
        <w:t xml:space="preserve"> e </w:t>
      </w:r>
      <w:r w:rsidR="00CF7B6B">
        <w:t>NBR 5739:2018 - Concreto - ensaio de compressão de corpos de prova cilíndricos</w:t>
      </w:r>
      <w:r w:rsidR="0051019F">
        <w:t xml:space="preserve"> e</w:t>
      </w:r>
      <w:r w:rsidR="00787DDA">
        <w:t xml:space="preserve"> a </w:t>
      </w:r>
      <w:r w:rsidR="0051019F">
        <w:t>outras que estas fazem referência.</w:t>
      </w:r>
      <w:r w:rsidR="002410FA">
        <w:t xml:space="preserve"> </w:t>
      </w:r>
    </w:p>
    <w:p w:rsidR="006C00A0" w:rsidRDefault="00787DDA" w:rsidP="0051019F">
      <w:r>
        <w:tab/>
      </w:r>
      <w:r w:rsidR="002410FA">
        <w:t>A formação de lotes para amostragem deve respeitar o item 6.2 da NBR 12655</w:t>
      </w:r>
      <w:r>
        <w:t xml:space="preserve"> e deverá ser feito o controle do concreto por amostragem total (item 6.2.3.1 da NBR 12655).</w:t>
      </w:r>
    </w:p>
    <w:p w:rsidR="004E592E" w:rsidRDefault="008A43E4" w:rsidP="008A43E4">
      <w:r>
        <w:tab/>
        <w:t xml:space="preserve">A CONTRATADA deve informar à FISCALIZAÇÃO a programação da moldagem de todos os corpos de prova em tempo hábil para que esta possa presenciar e verificar o atendimento às normas citadas. </w:t>
      </w:r>
    </w:p>
    <w:p w:rsidR="00CF7B6B" w:rsidRDefault="004E592E" w:rsidP="008A43E4">
      <w:r>
        <w:tab/>
      </w:r>
      <w:r w:rsidR="00FA64AC">
        <w:t xml:space="preserve">Deverão ser moldadas amostras para verificação da resistência à compressão no mínimo para a idade de </w:t>
      </w:r>
      <w:r w:rsidR="00D726A2">
        <w:t xml:space="preserve">7 e </w:t>
      </w:r>
      <w:r w:rsidR="00FA64AC">
        <w:t xml:space="preserve">28 dias, sendo facultada à CONTRATADA a verificação de outras idades também. </w:t>
      </w:r>
      <w:r w:rsidR="008A43E4">
        <w:t>O relatório dos ensaio deve conter todos as informações listadas no item 6.2 da NBR 5739</w:t>
      </w:r>
      <w:r w:rsidR="00FA64AC">
        <w:t xml:space="preserve">, inclusive </w:t>
      </w:r>
      <w:r>
        <w:t xml:space="preserve">aqueles </w:t>
      </w:r>
      <w:r w:rsidR="00FA64AC">
        <w:t>considerados opcionais</w:t>
      </w:r>
      <w:r w:rsidR="008A43E4">
        <w:t>:</w:t>
      </w:r>
    </w:p>
    <w:p w:rsidR="008A43E4" w:rsidRDefault="008A43E4" w:rsidP="0002121B">
      <w:pPr>
        <w:pStyle w:val="PargrafodaLista"/>
        <w:numPr>
          <w:ilvl w:val="0"/>
          <w:numId w:val="12"/>
        </w:numPr>
      </w:pPr>
      <w:r>
        <w:t>número de identificação do corpo de prova;</w:t>
      </w:r>
    </w:p>
    <w:p w:rsidR="008A43E4" w:rsidRDefault="008A43E4" w:rsidP="0002121B">
      <w:pPr>
        <w:pStyle w:val="PargrafodaLista"/>
        <w:numPr>
          <w:ilvl w:val="0"/>
          <w:numId w:val="12"/>
        </w:numPr>
      </w:pPr>
      <w:r>
        <w:t>data de</w:t>
      </w:r>
      <w:r w:rsidR="00FA64AC">
        <w:t xml:space="preserve"> </w:t>
      </w:r>
      <w:r>
        <w:t>moldagem;</w:t>
      </w:r>
    </w:p>
    <w:p w:rsidR="008A43E4" w:rsidRDefault="008A43E4" w:rsidP="0002121B">
      <w:pPr>
        <w:pStyle w:val="PargrafodaLista"/>
        <w:numPr>
          <w:ilvl w:val="0"/>
          <w:numId w:val="12"/>
        </w:numPr>
      </w:pPr>
      <w:r>
        <w:t>idade do corpo de prova;</w:t>
      </w:r>
    </w:p>
    <w:p w:rsidR="008A43E4" w:rsidRDefault="008A43E4" w:rsidP="0002121B">
      <w:pPr>
        <w:pStyle w:val="PargrafodaLista"/>
        <w:numPr>
          <w:ilvl w:val="0"/>
          <w:numId w:val="12"/>
        </w:numPr>
      </w:pPr>
      <w:r>
        <w:t>data do ensaio;</w:t>
      </w:r>
    </w:p>
    <w:p w:rsidR="008A43E4" w:rsidRDefault="008A43E4" w:rsidP="0002121B">
      <w:pPr>
        <w:pStyle w:val="PargrafodaLista"/>
        <w:numPr>
          <w:ilvl w:val="0"/>
          <w:numId w:val="12"/>
        </w:numPr>
      </w:pPr>
      <w:r>
        <w:t>dimensões dos corpos de prova;</w:t>
      </w:r>
    </w:p>
    <w:p w:rsidR="008A43E4" w:rsidRDefault="008A43E4" w:rsidP="0002121B">
      <w:pPr>
        <w:pStyle w:val="PargrafodaLista"/>
        <w:numPr>
          <w:ilvl w:val="0"/>
          <w:numId w:val="12"/>
        </w:numPr>
      </w:pPr>
      <w:r>
        <w:t>tipo de capeamento empregado;</w:t>
      </w:r>
    </w:p>
    <w:p w:rsidR="008A43E4" w:rsidRDefault="008A43E4" w:rsidP="0002121B">
      <w:pPr>
        <w:pStyle w:val="PargrafodaLista"/>
        <w:numPr>
          <w:ilvl w:val="0"/>
          <w:numId w:val="12"/>
        </w:numPr>
      </w:pPr>
      <w:r>
        <w:t>classe da máquina de ensaio;</w:t>
      </w:r>
    </w:p>
    <w:p w:rsidR="008A43E4" w:rsidRDefault="008A43E4" w:rsidP="0002121B">
      <w:pPr>
        <w:pStyle w:val="PargrafodaLista"/>
        <w:numPr>
          <w:ilvl w:val="0"/>
          <w:numId w:val="12"/>
        </w:numPr>
      </w:pPr>
      <w:r>
        <w:t>resultado de resistência à compressão individual dos corpos de prova;</w:t>
      </w:r>
    </w:p>
    <w:p w:rsidR="008A43E4" w:rsidRDefault="008A43E4" w:rsidP="0002121B">
      <w:pPr>
        <w:pStyle w:val="PargrafodaLista"/>
        <w:numPr>
          <w:ilvl w:val="0"/>
          <w:numId w:val="12"/>
        </w:numPr>
      </w:pPr>
      <w:r>
        <w:t>resultado de resistência à compressão do exemplar, conforme ABNT NBT 12655 (opcional);</w:t>
      </w:r>
    </w:p>
    <w:p w:rsidR="008A43E4" w:rsidRDefault="008A43E4" w:rsidP="0002121B">
      <w:pPr>
        <w:pStyle w:val="PargrafodaLista"/>
        <w:numPr>
          <w:ilvl w:val="0"/>
          <w:numId w:val="12"/>
        </w:numPr>
      </w:pPr>
      <w:r>
        <w:t>tipo de ruptura do corpo de prova</w:t>
      </w:r>
      <w:r w:rsidR="000F2E4C">
        <w:t>.</w:t>
      </w:r>
    </w:p>
    <w:p w:rsidR="0075242C" w:rsidRPr="0075242C" w:rsidRDefault="0075242C" w:rsidP="0075242C">
      <w:r w:rsidRPr="0075242C">
        <w:tab/>
      </w:r>
      <w:r w:rsidRPr="00A87C86">
        <w:t>Dever</w:t>
      </w:r>
      <w:r w:rsidR="006C00A0" w:rsidRPr="00A87C86">
        <w:t>á</w:t>
      </w:r>
      <w:r w:rsidR="000F2E4C" w:rsidRPr="00A87C86">
        <w:t xml:space="preserve"> também</w:t>
      </w:r>
      <w:r w:rsidRPr="00A87C86">
        <w:t xml:space="preserve"> ser fornecido um relatório com o mapeamento dos elementos em obra referente ao emprego de cada caminhão betoneira, de forma que seja possível identificar qual caminhão betoneira forneceu o concreto para determinado elemento construído. Os corpos de prova deverão ser identificados conforme nomenclatura e mapeamento do uso dos caminhões betoneiras. </w:t>
      </w:r>
      <w:r w:rsidRPr="00A87C86">
        <w:lastRenderedPageBreak/>
        <w:t xml:space="preserve">No caso de eventual problema indicado pelo ensaio das amostras, esse procedimento permitirá identificar quais elementos precisam ser reavaliados e identificar se há necessidade de reforço, demolição e reconstrução ou podem ser mantidos conforme </w:t>
      </w:r>
      <w:r w:rsidR="00DD52E1" w:rsidRPr="00A87C86">
        <w:t>definição</w:t>
      </w:r>
      <w:r w:rsidRPr="00A87C86">
        <w:t xml:space="preserve"> do projetista.</w:t>
      </w:r>
    </w:p>
    <w:p w:rsidR="00C83F95" w:rsidRDefault="001452B4" w:rsidP="00C36DC4">
      <w:pPr>
        <w:pStyle w:val="Ttulo3"/>
      </w:pPr>
      <w:bookmarkStart w:id="75" w:name="_Toc526179205"/>
      <w:r w:rsidRPr="00530614">
        <w:t>Projetos executivos</w:t>
      </w:r>
      <w:bookmarkEnd w:id="75"/>
    </w:p>
    <w:p w:rsidR="00663FBE" w:rsidRDefault="00663FBE" w:rsidP="00663FBE">
      <w:pPr>
        <w:rPr>
          <w:szCs w:val="24"/>
        </w:rPr>
      </w:pPr>
      <w:r>
        <w:rPr>
          <w:szCs w:val="24"/>
        </w:rPr>
        <w:tab/>
      </w:r>
      <w:r w:rsidRPr="00100DC7">
        <w:rPr>
          <w:szCs w:val="24"/>
        </w:rPr>
        <w:t xml:space="preserve">Caberá à CONTRATADA a elaboração dos projetos executivos </w:t>
      </w:r>
      <w:r w:rsidR="001A6EC2">
        <w:rPr>
          <w:szCs w:val="24"/>
        </w:rPr>
        <w:t xml:space="preserve">descritos nos itens </w:t>
      </w:r>
      <w:r w:rsidRPr="00100DC7">
        <w:rPr>
          <w:szCs w:val="24"/>
        </w:rPr>
        <w:t>a seguir, a partir das plantas do projeto básico fornecidas pela CONTRATANTE</w:t>
      </w:r>
      <w:r>
        <w:rPr>
          <w:szCs w:val="24"/>
        </w:rPr>
        <w:t>.</w:t>
      </w:r>
    </w:p>
    <w:p w:rsidR="00D7132E" w:rsidRDefault="002C0BDA" w:rsidP="002C0BDA">
      <w:pPr>
        <w:rPr>
          <w:szCs w:val="24"/>
        </w:rPr>
      </w:pPr>
      <w:r>
        <w:rPr>
          <w:szCs w:val="24"/>
        </w:rPr>
        <w:tab/>
      </w:r>
      <w:r w:rsidRPr="001A6EC2">
        <w:rPr>
          <w:szCs w:val="24"/>
        </w:rPr>
        <w:t xml:space="preserve">Os projetos deverão ser elaborados por profissional legalmente habilitado (com acervo junto ao CREA ou CAU que ateste sua capacitação) e com comprovantes que assegurem a sua solicitação. </w:t>
      </w:r>
      <w:r>
        <w:rPr>
          <w:szCs w:val="24"/>
        </w:rPr>
        <w:tab/>
      </w:r>
      <w:r w:rsidR="00D7132E">
        <w:rPr>
          <w:szCs w:val="24"/>
        </w:rPr>
        <w:t>O projeto executivo c</w:t>
      </w:r>
      <w:r w:rsidR="00D7132E" w:rsidRPr="00D7132E">
        <w:rPr>
          <w:szCs w:val="24"/>
        </w:rPr>
        <w:t>onsiste no detalhamento completo da estrutura</w:t>
      </w:r>
      <w:r w:rsidR="00D7132E">
        <w:rPr>
          <w:szCs w:val="24"/>
        </w:rPr>
        <w:t xml:space="preserve"> </w:t>
      </w:r>
      <w:r w:rsidR="00D7132E" w:rsidRPr="00D7132E">
        <w:rPr>
          <w:szCs w:val="24"/>
        </w:rPr>
        <w:t>concebida e dimensionada nas etapas anteriores. Deverá</w:t>
      </w:r>
      <w:r w:rsidR="00D7132E">
        <w:rPr>
          <w:szCs w:val="24"/>
        </w:rPr>
        <w:t xml:space="preserve"> </w:t>
      </w:r>
      <w:r w:rsidR="00D7132E" w:rsidRPr="00D7132E">
        <w:rPr>
          <w:szCs w:val="24"/>
        </w:rPr>
        <w:t>conter de forma clara e precisa todos os detalhes</w:t>
      </w:r>
      <w:r w:rsidR="00D7132E">
        <w:rPr>
          <w:szCs w:val="24"/>
        </w:rPr>
        <w:t xml:space="preserve"> </w:t>
      </w:r>
      <w:r w:rsidR="00D7132E" w:rsidRPr="00D7132E">
        <w:rPr>
          <w:szCs w:val="24"/>
        </w:rPr>
        <w:t>construtivos necessários à perfeita execução da estrutura</w:t>
      </w:r>
      <w:r w:rsidR="00D7132E">
        <w:rPr>
          <w:szCs w:val="24"/>
        </w:rPr>
        <w:t>.</w:t>
      </w:r>
    </w:p>
    <w:p w:rsidR="002C0BDA" w:rsidRPr="001A6EC2" w:rsidRDefault="00D7132E" w:rsidP="002C0BDA">
      <w:pPr>
        <w:rPr>
          <w:szCs w:val="24"/>
        </w:rPr>
      </w:pPr>
      <w:r>
        <w:rPr>
          <w:szCs w:val="24"/>
        </w:rPr>
        <w:tab/>
      </w:r>
      <w:r w:rsidR="002C0BDA" w:rsidRPr="001A6EC2">
        <w:rPr>
          <w:szCs w:val="24"/>
        </w:rPr>
        <w:t>Quando solicitado, o profissional deverá fornecer à CRO 3 dados e informações relativos aos projetos. Ainda, o projeto deverá apresentar o dimensionamento e posição de todos os elementos estruturais e a especificação dos materiais que serão utilizados.</w:t>
      </w:r>
    </w:p>
    <w:p w:rsidR="002C0BDA" w:rsidRPr="001A6EC2" w:rsidRDefault="002C0BDA" w:rsidP="002C0BDA">
      <w:pPr>
        <w:rPr>
          <w:szCs w:val="24"/>
        </w:rPr>
      </w:pPr>
      <w:r>
        <w:rPr>
          <w:szCs w:val="24"/>
        </w:rPr>
        <w:tab/>
      </w:r>
      <w:r w:rsidRPr="001A6EC2">
        <w:rPr>
          <w:szCs w:val="24"/>
        </w:rPr>
        <w:t>Os desenhos deverão obedecer às seguintes normas:</w:t>
      </w:r>
    </w:p>
    <w:p w:rsidR="002C0BDA" w:rsidRPr="00954242" w:rsidRDefault="002C0BDA" w:rsidP="0002121B">
      <w:pPr>
        <w:pStyle w:val="PargrafodaLista"/>
        <w:numPr>
          <w:ilvl w:val="0"/>
          <w:numId w:val="14"/>
        </w:numPr>
        <w:rPr>
          <w:szCs w:val="24"/>
        </w:rPr>
      </w:pPr>
      <w:r w:rsidRPr="00954242">
        <w:rPr>
          <w:szCs w:val="24"/>
        </w:rPr>
        <w:t>NBR 8196 - Emprego de escalas em desenho técnico;</w:t>
      </w:r>
    </w:p>
    <w:p w:rsidR="003E512B" w:rsidRPr="00954242" w:rsidRDefault="003E512B" w:rsidP="0002121B">
      <w:pPr>
        <w:pStyle w:val="PargrafodaLista"/>
        <w:numPr>
          <w:ilvl w:val="0"/>
          <w:numId w:val="14"/>
        </w:numPr>
        <w:rPr>
          <w:szCs w:val="24"/>
        </w:rPr>
      </w:pPr>
      <w:r w:rsidRPr="00954242">
        <w:rPr>
          <w:szCs w:val="24"/>
        </w:rPr>
        <w:t>NBR 10067 - Princípios Gerais de Representação em Desenho Técnico</w:t>
      </w:r>
    </w:p>
    <w:p w:rsidR="002C0BDA" w:rsidRPr="00F2316C" w:rsidRDefault="002C0BDA" w:rsidP="0002121B">
      <w:pPr>
        <w:pStyle w:val="PargrafodaLista"/>
        <w:numPr>
          <w:ilvl w:val="0"/>
          <w:numId w:val="14"/>
        </w:numPr>
        <w:rPr>
          <w:szCs w:val="24"/>
        </w:rPr>
      </w:pPr>
      <w:r w:rsidRPr="00F2316C">
        <w:rPr>
          <w:szCs w:val="24"/>
        </w:rPr>
        <w:t xml:space="preserve">NBR 10068 - Folha de desenho - layout e dimensões; </w:t>
      </w:r>
    </w:p>
    <w:p w:rsidR="002C0BDA" w:rsidRPr="00F2316C" w:rsidRDefault="002C0BDA" w:rsidP="0002121B">
      <w:pPr>
        <w:pStyle w:val="PargrafodaLista"/>
        <w:numPr>
          <w:ilvl w:val="0"/>
          <w:numId w:val="14"/>
        </w:numPr>
        <w:rPr>
          <w:szCs w:val="24"/>
        </w:rPr>
      </w:pPr>
      <w:r w:rsidRPr="00F2316C">
        <w:rPr>
          <w:szCs w:val="24"/>
        </w:rPr>
        <w:t xml:space="preserve">NBR 10126 - </w:t>
      </w:r>
      <w:proofErr w:type="spellStart"/>
      <w:r w:rsidRPr="00F2316C">
        <w:rPr>
          <w:szCs w:val="24"/>
        </w:rPr>
        <w:t>Cotagem</w:t>
      </w:r>
      <w:proofErr w:type="spellEnd"/>
      <w:r w:rsidRPr="00F2316C">
        <w:rPr>
          <w:szCs w:val="24"/>
        </w:rPr>
        <w:t xml:space="preserve"> em desenho técnico.</w:t>
      </w:r>
    </w:p>
    <w:p w:rsidR="002C0BDA" w:rsidRDefault="002C0BDA" w:rsidP="001A6EC2">
      <w:pPr>
        <w:rPr>
          <w:szCs w:val="24"/>
        </w:rPr>
      </w:pPr>
      <w:r>
        <w:rPr>
          <w:szCs w:val="24"/>
        </w:rPr>
        <w:tab/>
      </w:r>
      <w:r w:rsidRPr="001A6EC2">
        <w:rPr>
          <w:szCs w:val="24"/>
        </w:rPr>
        <w:t>Os projetos executivos elaborados pela CONTRATADA deverão obedecer às indicações do Projeto Arquitetônico, normas e especificações do Caderno de Encargos - PINI, da ABNT e de outras normas pertinentes ao assunto.</w:t>
      </w:r>
    </w:p>
    <w:p w:rsidR="001A6EC2" w:rsidRPr="001A6EC2" w:rsidRDefault="002C0BDA" w:rsidP="001A6EC2">
      <w:pPr>
        <w:rPr>
          <w:szCs w:val="24"/>
        </w:rPr>
      </w:pPr>
      <w:r>
        <w:rPr>
          <w:szCs w:val="24"/>
        </w:rPr>
        <w:tab/>
      </w:r>
      <w:r w:rsidRPr="00AC1CE8">
        <w:rPr>
          <w:b/>
          <w:szCs w:val="24"/>
        </w:rPr>
        <w:t>Os projetos serão compostos obrigatoriamente de representação gráfica, memorial descritivo, memorial de cálculo e anotação de responsabilidade técnica.</w:t>
      </w:r>
      <w:r>
        <w:rPr>
          <w:b/>
          <w:szCs w:val="24"/>
        </w:rPr>
        <w:t xml:space="preserve"> </w:t>
      </w:r>
      <w:r w:rsidR="001A6EC2" w:rsidRPr="001A6EC2">
        <w:rPr>
          <w:szCs w:val="24"/>
        </w:rPr>
        <w:t>Todos os projetos elaborados pela CONTRATADA deverão estar com carimbo padrão da CRO 3 e serão entregues como se segue:</w:t>
      </w:r>
    </w:p>
    <w:p w:rsidR="001A6EC2" w:rsidRDefault="001A6EC2" w:rsidP="0002121B">
      <w:pPr>
        <w:pStyle w:val="PargrafodaLista"/>
        <w:numPr>
          <w:ilvl w:val="0"/>
          <w:numId w:val="13"/>
        </w:numPr>
        <w:rPr>
          <w:szCs w:val="24"/>
        </w:rPr>
      </w:pPr>
      <w:r w:rsidRPr="00954242">
        <w:rPr>
          <w:szCs w:val="24"/>
        </w:rPr>
        <w:t>Uma cópia em CD-R (plantas geradas pelo</w:t>
      </w:r>
      <w:r w:rsidR="00901397">
        <w:rPr>
          <w:szCs w:val="24"/>
        </w:rPr>
        <w:t xml:space="preserve"> software </w:t>
      </w:r>
      <w:proofErr w:type="spellStart"/>
      <w:r w:rsidR="00901397">
        <w:rPr>
          <w:szCs w:val="24"/>
        </w:rPr>
        <w:t>Autocad</w:t>
      </w:r>
      <w:proofErr w:type="spellEnd"/>
      <w:r w:rsidR="00901397">
        <w:rPr>
          <w:szCs w:val="24"/>
        </w:rPr>
        <w:t xml:space="preserve"> 2018</w:t>
      </w:r>
      <w:r w:rsidRPr="00954242">
        <w:rPr>
          <w:szCs w:val="24"/>
        </w:rPr>
        <w:t>, no formato DWG)</w:t>
      </w:r>
      <w:r w:rsidR="00954242">
        <w:rPr>
          <w:szCs w:val="24"/>
        </w:rPr>
        <w:t xml:space="preserve">, podendo ser aceitas </w:t>
      </w:r>
      <w:r w:rsidR="00954242" w:rsidRPr="00954242">
        <w:rPr>
          <w:szCs w:val="24"/>
        </w:rPr>
        <w:t>outra</w:t>
      </w:r>
      <w:r w:rsidR="00954242">
        <w:rPr>
          <w:szCs w:val="24"/>
        </w:rPr>
        <w:t>s</w:t>
      </w:r>
      <w:r w:rsidR="00954242" w:rsidRPr="00954242">
        <w:rPr>
          <w:szCs w:val="24"/>
        </w:rPr>
        <w:t xml:space="preserve"> forma de entrega dos arquivos digitais</w:t>
      </w:r>
      <w:r w:rsidR="00954242">
        <w:rPr>
          <w:szCs w:val="24"/>
        </w:rPr>
        <w:t xml:space="preserve"> desde que acordada entre as partes</w:t>
      </w:r>
      <w:r w:rsidRPr="00954242">
        <w:rPr>
          <w:szCs w:val="24"/>
        </w:rPr>
        <w:t xml:space="preserve">; </w:t>
      </w:r>
    </w:p>
    <w:p w:rsidR="002A68C9" w:rsidRPr="002A68C9" w:rsidRDefault="002A68C9" w:rsidP="0002121B">
      <w:pPr>
        <w:pStyle w:val="PargrafodaLista"/>
        <w:numPr>
          <w:ilvl w:val="0"/>
          <w:numId w:val="13"/>
        </w:numPr>
        <w:rPr>
          <w:szCs w:val="24"/>
        </w:rPr>
      </w:pPr>
      <w:r w:rsidRPr="002A68C9">
        <w:rPr>
          <w:szCs w:val="24"/>
        </w:rPr>
        <w:t xml:space="preserve">Uma cópia em arquivo digital nos formatos </w:t>
      </w:r>
      <w:r>
        <w:rPr>
          <w:szCs w:val="24"/>
        </w:rPr>
        <w:t>“</w:t>
      </w:r>
      <w:proofErr w:type="spellStart"/>
      <w:r w:rsidRPr="002A68C9">
        <w:rPr>
          <w:szCs w:val="24"/>
        </w:rPr>
        <w:t>dwg</w:t>
      </w:r>
      <w:proofErr w:type="spellEnd"/>
      <w:r w:rsidRPr="002A68C9">
        <w:rPr>
          <w:szCs w:val="24"/>
        </w:rPr>
        <w:t xml:space="preserve"> ou </w:t>
      </w:r>
      <w:proofErr w:type="spellStart"/>
      <w:r w:rsidRPr="002A68C9">
        <w:rPr>
          <w:szCs w:val="24"/>
        </w:rPr>
        <w:t>rvt</w:t>
      </w:r>
      <w:proofErr w:type="spellEnd"/>
      <w:r>
        <w:rPr>
          <w:szCs w:val="24"/>
        </w:rPr>
        <w:t>”</w:t>
      </w:r>
      <w:r w:rsidRPr="002A68C9">
        <w:rPr>
          <w:szCs w:val="24"/>
        </w:rPr>
        <w:t xml:space="preserve"> e em </w:t>
      </w:r>
      <w:proofErr w:type="spellStart"/>
      <w:r w:rsidRPr="002A68C9">
        <w:rPr>
          <w:szCs w:val="24"/>
        </w:rPr>
        <w:t>pdf</w:t>
      </w:r>
      <w:proofErr w:type="spellEnd"/>
      <w:r>
        <w:rPr>
          <w:szCs w:val="24"/>
        </w:rPr>
        <w:t>;</w:t>
      </w:r>
    </w:p>
    <w:p w:rsidR="001A6EC2" w:rsidRPr="00954242" w:rsidRDefault="001A6EC2" w:rsidP="0002121B">
      <w:pPr>
        <w:pStyle w:val="PargrafodaLista"/>
        <w:numPr>
          <w:ilvl w:val="0"/>
          <w:numId w:val="13"/>
        </w:numPr>
        <w:rPr>
          <w:szCs w:val="24"/>
        </w:rPr>
      </w:pPr>
      <w:r w:rsidRPr="00954242">
        <w:rPr>
          <w:szCs w:val="24"/>
        </w:rPr>
        <w:t xml:space="preserve">Duas cópias em papel </w:t>
      </w:r>
      <w:proofErr w:type="spellStart"/>
      <w:r w:rsidRPr="00954242">
        <w:rPr>
          <w:szCs w:val="24"/>
        </w:rPr>
        <w:t>sulfite</w:t>
      </w:r>
      <w:proofErr w:type="spellEnd"/>
      <w:r w:rsidRPr="00954242">
        <w:rPr>
          <w:szCs w:val="24"/>
        </w:rPr>
        <w:t>;</w:t>
      </w:r>
    </w:p>
    <w:p w:rsidR="00A00309" w:rsidRDefault="001A6EC2" w:rsidP="002C0BDA">
      <w:pPr>
        <w:rPr>
          <w:szCs w:val="24"/>
        </w:rPr>
      </w:pPr>
      <w:r>
        <w:rPr>
          <w:szCs w:val="24"/>
        </w:rPr>
        <w:lastRenderedPageBreak/>
        <w:tab/>
      </w:r>
      <w:r w:rsidR="00A00309">
        <w:rPr>
          <w:szCs w:val="24"/>
        </w:rPr>
        <w:t>Os projetos executivos deverão conter como parte integrante do projeto um manual de utilização, inspeção e manutenção, conforme diretrizes da NBR 14037</w:t>
      </w:r>
      <w:r w:rsidR="007B197F">
        <w:rPr>
          <w:szCs w:val="24"/>
        </w:rPr>
        <w:t>.</w:t>
      </w:r>
    </w:p>
    <w:p w:rsidR="001A6EC2" w:rsidRPr="00F2316C" w:rsidRDefault="00A00309" w:rsidP="002C0BDA">
      <w:pPr>
        <w:rPr>
          <w:szCs w:val="24"/>
        </w:rPr>
      </w:pPr>
      <w:r>
        <w:rPr>
          <w:szCs w:val="24"/>
        </w:rPr>
        <w:tab/>
      </w:r>
      <w:r w:rsidR="002C0BDA" w:rsidRPr="001A6EC2">
        <w:rPr>
          <w:szCs w:val="24"/>
        </w:rPr>
        <w:t>Os projetos executivos elaborados pela CONTRATADA deverão ser submetidos à prévia aprovação da CONTRATANTE</w:t>
      </w:r>
      <w:r w:rsidR="002C0BDA">
        <w:rPr>
          <w:szCs w:val="24"/>
        </w:rPr>
        <w:t xml:space="preserve"> na versão digital antes da entrega final por meio físico</w:t>
      </w:r>
      <w:r w:rsidR="002C0BDA" w:rsidRPr="001A6EC2">
        <w:rPr>
          <w:szCs w:val="24"/>
        </w:rPr>
        <w:t>, cabendo ainda à primeira, quando legalmente exigido, o encaminhamento de projeto para a aprovação nos órgãos competentes.</w:t>
      </w:r>
    </w:p>
    <w:p w:rsidR="001A6EC2" w:rsidRPr="001A6EC2" w:rsidRDefault="00F2316C" w:rsidP="001A6EC2">
      <w:pPr>
        <w:rPr>
          <w:szCs w:val="24"/>
        </w:rPr>
      </w:pPr>
      <w:r>
        <w:rPr>
          <w:szCs w:val="24"/>
        </w:rPr>
        <w:tab/>
      </w:r>
      <w:r w:rsidR="001A6EC2" w:rsidRPr="001A6EC2">
        <w:rPr>
          <w:szCs w:val="24"/>
        </w:rPr>
        <w:t xml:space="preserve">A CONTRATADA </w:t>
      </w:r>
      <w:r w:rsidR="001A6EC2" w:rsidRPr="00A44EB7">
        <w:rPr>
          <w:b/>
          <w:szCs w:val="24"/>
        </w:rPr>
        <w:t>deverá manter no canteiro de obras, permanentemente, cópias dos projetos à disposição da FISCALIZAÇÃO</w:t>
      </w:r>
      <w:r w:rsidRPr="00A44EB7">
        <w:rPr>
          <w:b/>
          <w:szCs w:val="24"/>
        </w:rPr>
        <w:t xml:space="preserve"> </w:t>
      </w:r>
      <w:r>
        <w:rPr>
          <w:szCs w:val="24"/>
        </w:rPr>
        <w:t>durante a execução do objeto</w:t>
      </w:r>
      <w:r w:rsidR="001A6EC2" w:rsidRPr="001A6EC2">
        <w:rPr>
          <w:szCs w:val="24"/>
        </w:rPr>
        <w:t>.</w:t>
      </w:r>
    </w:p>
    <w:p w:rsidR="001A6EC2" w:rsidRPr="00A87C86" w:rsidRDefault="00A44EB7" w:rsidP="001A6EC2">
      <w:pPr>
        <w:rPr>
          <w:szCs w:val="24"/>
        </w:rPr>
      </w:pPr>
      <w:r>
        <w:rPr>
          <w:szCs w:val="24"/>
        </w:rPr>
        <w:tab/>
      </w:r>
      <w:r w:rsidR="009D6C0A">
        <w:rPr>
          <w:szCs w:val="24"/>
        </w:rPr>
        <w:t>Qualquer</w:t>
      </w:r>
      <w:r w:rsidR="001A6EC2" w:rsidRPr="001A6EC2">
        <w:rPr>
          <w:szCs w:val="24"/>
        </w:rPr>
        <w:t xml:space="preserve"> serviço</w:t>
      </w:r>
      <w:r w:rsidR="009D6C0A">
        <w:rPr>
          <w:szCs w:val="24"/>
        </w:rPr>
        <w:t xml:space="preserve"> somente t</w:t>
      </w:r>
      <w:r w:rsidR="001A6EC2" w:rsidRPr="001A6EC2">
        <w:rPr>
          <w:szCs w:val="24"/>
        </w:rPr>
        <w:t>er</w:t>
      </w:r>
      <w:r w:rsidR="009D6C0A">
        <w:rPr>
          <w:szCs w:val="24"/>
        </w:rPr>
        <w:t>á</w:t>
      </w:r>
      <w:r w:rsidR="001A6EC2" w:rsidRPr="001A6EC2">
        <w:rPr>
          <w:szCs w:val="24"/>
        </w:rPr>
        <w:t xml:space="preserve"> </w:t>
      </w:r>
      <w:r w:rsidR="009D6C0A">
        <w:rPr>
          <w:szCs w:val="24"/>
        </w:rPr>
        <w:t xml:space="preserve">seu início </w:t>
      </w:r>
      <w:r w:rsidR="001A6EC2" w:rsidRPr="001A6EC2">
        <w:rPr>
          <w:szCs w:val="24"/>
        </w:rPr>
        <w:t>autorizado após a en</w:t>
      </w:r>
      <w:r w:rsidR="009D6C0A">
        <w:rPr>
          <w:szCs w:val="24"/>
        </w:rPr>
        <w:t xml:space="preserve">trega definitiva dos projetos </w:t>
      </w:r>
      <w:r w:rsidR="001A6EC2" w:rsidRPr="001A6EC2">
        <w:rPr>
          <w:szCs w:val="24"/>
        </w:rPr>
        <w:t xml:space="preserve">a cargo da CONTRATADA. A CONTRATADA deverá </w:t>
      </w:r>
      <w:r w:rsidR="001A6EC2" w:rsidRPr="009D6C0A">
        <w:rPr>
          <w:b/>
          <w:szCs w:val="24"/>
        </w:rPr>
        <w:t>providenciar o registro das Anotações de Responsabilidade Técnica (ART) ou Registro de Responsabilidade Técnica (RRT) de todos os projetos elaborados pela mesma</w:t>
      </w:r>
      <w:r w:rsidR="001A6EC2" w:rsidRPr="001A6EC2">
        <w:rPr>
          <w:szCs w:val="24"/>
        </w:rPr>
        <w:t xml:space="preserve">. As ART registradas deverão ser entregues à FISCALIZAÇÃO </w:t>
      </w:r>
      <w:r w:rsidR="009D6C0A">
        <w:rPr>
          <w:szCs w:val="24"/>
        </w:rPr>
        <w:t xml:space="preserve">juntamente </w:t>
      </w:r>
      <w:r w:rsidR="009D6C0A" w:rsidRPr="00A87C86">
        <w:rPr>
          <w:szCs w:val="24"/>
        </w:rPr>
        <w:t>com a apresentação dos projetos.</w:t>
      </w:r>
    </w:p>
    <w:p w:rsidR="001452B4" w:rsidRPr="00A87C86" w:rsidRDefault="001452B4" w:rsidP="00BC09DE">
      <w:pPr>
        <w:pStyle w:val="Ttulo4"/>
      </w:pPr>
      <w:r w:rsidRPr="00A87C86">
        <w:t>Projeto executivo estrutural</w:t>
      </w:r>
      <w:r w:rsidR="00A047D4" w:rsidRPr="00A87C86">
        <w:t xml:space="preserve"> </w:t>
      </w:r>
    </w:p>
    <w:p w:rsidR="00143837" w:rsidRDefault="00143837" w:rsidP="00143837">
      <w:r>
        <w:tab/>
      </w:r>
      <w:r w:rsidRPr="00143837">
        <w:t>A CONTRATADA deverá desenvolver o projeto executivo estrutural</w:t>
      </w:r>
      <w:r w:rsidR="005C7238">
        <w:t xml:space="preserve"> com base no </w:t>
      </w:r>
      <w:r w:rsidR="00E03E6C">
        <w:t xml:space="preserve">pré-dimensionamento </w:t>
      </w:r>
      <w:r w:rsidRPr="00143837">
        <w:t>estrutural fornecido pela CONTRATANT</w:t>
      </w:r>
      <w:r w:rsidR="00255488">
        <w:t>E</w:t>
      </w:r>
      <w:r w:rsidRPr="00143837">
        <w:t xml:space="preserve">. </w:t>
      </w:r>
    </w:p>
    <w:p w:rsidR="00143837" w:rsidRDefault="00143837" w:rsidP="00143837">
      <w:r>
        <w:tab/>
      </w:r>
      <w:r w:rsidRPr="00143837">
        <w:t xml:space="preserve">O projetista estudará as diversas opções dos elementos estruturais e escolherá o tipo mais conveniente, tendo em vista a </w:t>
      </w:r>
      <w:r w:rsidRPr="00143837">
        <w:rPr>
          <w:b/>
        </w:rPr>
        <w:t>viabilidade técnica, econômica e de execução</w:t>
      </w:r>
      <w:r w:rsidRPr="00143837">
        <w:t xml:space="preserve">. Para fins estimativos e de orçamento, </w:t>
      </w:r>
      <w:r>
        <w:t>foi adotada a solução apresentada no</w:t>
      </w:r>
      <w:r w:rsidRPr="00143837">
        <w:t xml:space="preserve"> </w:t>
      </w:r>
      <w:r w:rsidR="002E1D0F">
        <w:t>pré-dimensionamento</w:t>
      </w:r>
      <w:r w:rsidRPr="00143837">
        <w:t>.</w:t>
      </w:r>
    </w:p>
    <w:p w:rsidR="00143837" w:rsidRDefault="00143837" w:rsidP="00143837">
      <w:r>
        <w:tab/>
      </w:r>
      <w:r w:rsidRPr="00143837">
        <w:t xml:space="preserve">O projeto estrutural apresentará o dimensionamento e o detalhamento dos elementos estruturais, destinados a suportar o acréscimo de cargas, bem como a posição desses elementos e a especificação dos materiais que serão utilizados. </w:t>
      </w:r>
      <w:r w:rsidRPr="00143837">
        <w:rPr>
          <w:b/>
        </w:rPr>
        <w:t>O projeto deve ser acompanhado de todas as memórias de cálculo necessárias para sua total compreensão.</w:t>
      </w:r>
      <w:r w:rsidRPr="00143837">
        <w:t xml:space="preserve">  </w:t>
      </w:r>
    </w:p>
    <w:p w:rsidR="00252370" w:rsidRDefault="00FC24BB" w:rsidP="00252370">
      <w:r>
        <w:tab/>
      </w:r>
      <w:r w:rsidR="00252370" w:rsidRPr="00252370">
        <w:t>Deverão ser apresentados os seguintes produtos</w:t>
      </w:r>
      <w:r w:rsidR="00252370">
        <w:t xml:space="preserve"> </w:t>
      </w:r>
      <w:r w:rsidR="00252370" w:rsidRPr="00252370">
        <w:t>gráficos:</w:t>
      </w:r>
    </w:p>
    <w:p w:rsidR="00252370" w:rsidRPr="00252370" w:rsidRDefault="00252370" w:rsidP="0002121B">
      <w:pPr>
        <w:pStyle w:val="PargrafodaLista"/>
        <w:numPr>
          <w:ilvl w:val="0"/>
          <w:numId w:val="16"/>
        </w:numPr>
      </w:pPr>
      <w:r w:rsidRPr="00252370">
        <w:t>desenhos de formas contendo:</w:t>
      </w:r>
    </w:p>
    <w:p w:rsidR="00252370" w:rsidRDefault="00252370" w:rsidP="0002121B">
      <w:pPr>
        <w:pStyle w:val="PargrafodaLista"/>
        <w:numPr>
          <w:ilvl w:val="1"/>
          <w:numId w:val="16"/>
        </w:numPr>
      </w:pPr>
      <w:r w:rsidRPr="00252370">
        <w:t>planta, em escala apropriada, de todos os pavimentos</w:t>
      </w:r>
      <w:r>
        <w:t xml:space="preserve"> </w:t>
      </w:r>
      <w:r w:rsidRPr="00252370">
        <w:t>e escadas;</w:t>
      </w:r>
    </w:p>
    <w:p w:rsidR="00252370" w:rsidRDefault="00252370" w:rsidP="0002121B">
      <w:pPr>
        <w:pStyle w:val="PargrafodaLista"/>
        <w:numPr>
          <w:ilvl w:val="1"/>
          <w:numId w:val="16"/>
        </w:numPr>
      </w:pPr>
      <w:r w:rsidRPr="00252370">
        <w:t>cortes e detalhes necessários ao correto entendimento</w:t>
      </w:r>
      <w:r>
        <w:t xml:space="preserve"> </w:t>
      </w:r>
      <w:r w:rsidRPr="00252370">
        <w:t>da estrutura;</w:t>
      </w:r>
    </w:p>
    <w:p w:rsidR="00252370" w:rsidRDefault="00252370" w:rsidP="0002121B">
      <w:pPr>
        <w:pStyle w:val="PargrafodaLista"/>
        <w:numPr>
          <w:ilvl w:val="1"/>
          <w:numId w:val="16"/>
        </w:numPr>
      </w:pPr>
      <w:r w:rsidRPr="00252370">
        <w:t>detalhes de juntas, impermeabilizações, nichos,</w:t>
      </w:r>
      <w:r>
        <w:t xml:space="preserve"> </w:t>
      </w:r>
      <w:r w:rsidRPr="00252370">
        <w:t>orifícios e embutidos;</w:t>
      </w:r>
    </w:p>
    <w:p w:rsidR="00252370" w:rsidRDefault="00252370" w:rsidP="0002121B">
      <w:pPr>
        <w:pStyle w:val="PargrafodaLista"/>
        <w:numPr>
          <w:ilvl w:val="1"/>
          <w:numId w:val="16"/>
        </w:numPr>
      </w:pPr>
      <w:r w:rsidRPr="00252370">
        <w:t>indicação, por parcelas, do carregamento permanente</w:t>
      </w:r>
      <w:r>
        <w:t xml:space="preserve"> </w:t>
      </w:r>
      <w:r w:rsidRPr="00252370">
        <w:t>considerado em cada laje, com exceção do peso</w:t>
      </w:r>
      <w:r>
        <w:t xml:space="preserve"> </w:t>
      </w:r>
      <w:r w:rsidRPr="00252370">
        <w:t>próprio;</w:t>
      </w:r>
    </w:p>
    <w:p w:rsidR="00252370" w:rsidRDefault="00252370" w:rsidP="0002121B">
      <w:pPr>
        <w:pStyle w:val="PargrafodaLista"/>
        <w:numPr>
          <w:ilvl w:val="1"/>
          <w:numId w:val="16"/>
        </w:numPr>
      </w:pPr>
      <w:r w:rsidRPr="00252370">
        <w:t>indicação da resistência características do concreto;</w:t>
      </w:r>
      <w:r>
        <w:t xml:space="preserve"> </w:t>
      </w:r>
    </w:p>
    <w:p w:rsidR="00252370" w:rsidRDefault="00252370" w:rsidP="0002121B">
      <w:pPr>
        <w:pStyle w:val="PargrafodaLista"/>
        <w:numPr>
          <w:ilvl w:val="1"/>
          <w:numId w:val="16"/>
        </w:numPr>
      </w:pPr>
      <w:r w:rsidRPr="00252370">
        <w:t>indicação do esquema executivo obrigatório quando</w:t>
      </w:r>
      <w:r>
        <w:t xml:space="preserve"> </w:t>
      </w:r>
      <w:r w:rsidRPr="00252370">
        <w:t>assim o sugerir o esquema estrutural;</w:t>
      </w:r>
    </w:p>
    <w:p w:rsidR="00252370" w:rsidRDefault="002E1D0F" w:rsidP="0002121B">
      <w:pPr>
        <w:pStyle w:val="PargrafodaLista"/>
        <w:numPr>
          <w:ilvl w:val="1"/>
          <w:numId w:val="16"/>
        </w:numPr>
      </w:pPr>
      <w:r>
        <w:lastRenderedPageBreak/>
        <w:t>indicação das contraflechas;</w:t>
      </w:r>
    </w:p>
    <w:p w:rsidR="002E1D0F" w:rsidRDefault="002E1D0F" w:rsidP="0002121B">
      <w:pPr>
        <w:pStyle w:val="PargrafodaLista"/>
        <w:numPr>
          <w:ilvl w:val="1"/>
          <w:numId w:val="16"/>
        </w:numPr>
      </w:pPr>
      <w:r>
        <w:t>indicação da seção transversal das vigas e pilares.</w:t>
      </w:r>
    </w:p>
    <w:p w:rsidR="00252370" w:rsidRDefault="00252370" w:rsidP="00252370">
      <w:pPr>
        <w:pStyle w:val="PargrafodaLista"/>
        <w:ind w:left="1440"/>
      </w:pPr>
    </w:p>
    <w:p w:rsidR="00252370" w:rsidRPr="00252370" w:rsidRDefault="00252370" w:rsidP="0002121B">
      <w:pPr>
        <w:pStyle w:val="PargrafodaLista"/>
        <w:numPr>
          <w:ilvl w:val="0"/>
          <w:numId w:val="16"/>
        </w:numPr>
      </w:pPr>
      <w:r w:rsidRPr="00252370">
        <w:t>desenhos de armações contendo:</w:t>
      </w:r>
    </w:p>
    <w:p w:rsidR="00252370" w:rsidRDefault="00252370" w:rsidP="0002121B">
      <w:pPr>
        <w:pStyle w:val="PargrafodaLista"/>
        <w:numPr>
          <w:ilvl w:val="1"/>
          <w:numId w:val="16"/>
        </w:numPr>
      </w:pPr>
      <w:r w:rsidRPr="00252370">
        <w:t>detalhamento, em escala apropriada, de todas as peças</w:t>
      </w:r>
      <w:r>
        <w:t xml:space="preserve"> </w:t>
      </w:r>
      <w:r w:rsidRPr="00252370">
        <w:t>do esquema estrutural;</w:t>
      </w:r>
    </w:p>
    <w:p w:rsidR="002E1D0F" w:rsidRPr="002E1D0F" w:rsidRDefault="002E1D0F" w:rsidP="0002121B">
      <w:pPr>
        <w:pStyle w:val="PargrafodaLista"/>
        <w:numPr>
          <w:ilvl w:val="1"/>
          <w:numId w:val="16"/>
        </w:numPr>
      </w:pPr>
      <w:r w:rsidRPr="002E1D0F">
        <w:t>seções longitudinais de todas as vigas, mostrando a posição, a quantidade, o diâmetro, e o comprimento de todas as armaduras em escala adequada;</w:t>
      </w:r>
    </w:p>
    <w:p w:rsidR="002E1D0F" w:rsidRPr="002E1D0F" w:rsidRDefault="002E1D0F" w:rsidP="0002121B">
      <w:pPr>
        <w:pStyle w:val="PargrafodaLista"/>
        <w:numPr>
          <w:ilvl w:val="1"/>
          <w:numId w:val="16"/>
        </w:numPr>
      </w:pPr>
      <w:r w:rsidRPr="002E1D0F">
        <w:t>seções transversais de todas as vigas, mostrando a disposição das armaduras longitudinais e transversais, além das distâncias entre as camadas das armaduras longitudinais;</w:t>
      </w:r>
    </w:p>
    <w:p w:rsidR="002E1D0F" w:rsidRPr="002E1D0F" w:rsidRDefault="002E1D0F" w:rsidP="0002121B">
      <w:pPr>
        <w:pStyle w:val="PargrafodaLista"/>
        <w:numPr>
          <w:ilvl w:val="1"/>
          <w:numId w:val="16"/>
        </w:numPr>
      </w:pPr>
      <w:r w:rsidRPr="002E1D0F">
        <w:t>seção longitudinal de todos os pilares, mostrando a posição, a quantidade, o diâmetro, o comprimento e os transpasses de todas as armaduras longitudinais;</w:t>
      </w:r>
    </w:p>
    <w:p w:rsidR="002E1D0F" w:rsidRPr="002E1D0F" w:rsidRDefault="002E1D0F" w:rsidP="0002121B">
      <w:pPr>
        <w:pStyle w:val="PargrafodaLista"/>
        <w:numPr>
          <w:ilvl w:val="1"/>
          <w:numId w:val="16"/>
        </w:numPr>
      </w:pPr>
      <w:r w:rsidRPr="002E1D0F">
        <w:t>seção transversal de todos os pilares, com demonstração das armaduras longitudinais e transversais (estribos);</w:t>
      </w:r>
    </w:p>
    <w:p w:rsidR="00252370" w:rsidRPr="00252370" w:rsidRDefault="00252370" w:rsidP="0002121B">
      <w:pPr>
        <w:pStyle w:val="PargrafodaLista"/>
        <w:numPr>
          <w:ilvl w:val="1"/>
          <w:numId w:val="16"/>
        </w:numPr>
      </w:pPr>
      <w:r w:rsidRPr="00252370">
        <w:t>especificação do tipo de aço;</w:t>
      </w:r>
    </w:p>
    <w:p w:rsidR="00252370" w:rsidRPr="00252370" w:rsidRDefault="00252370" w:rsidP="0002121B">
      <w:pPr>
        <w:pStyle w:val="PargrafodaLista"/>
        <w:numPr>
          <w:ilvl w:val="1"/>
          <w:numId w:val="16"/>
        </w:numPr>
      </w:pPr>
      <w:r w:rsidRPr="00252370">
        <w:t>tabela e resumo de armação por folha de desenho.</w:t>
      </w:r>
    </w:p>
    <w:p w:rsidR="00252370" w:rsidRDefault="00252370" w:rsidP="0002121B">
      <w:pPr>
        <w:pStyle w:val="PargrafodaLista"/>
        <w:numPr>
          <w:ilvl w:val="0"/>
          <w:numId w:val="16"/>
        </w:numPr>
      </w:pPr>
      <w:r w:rsidRPr="00252370">
        <w:t xml:space="preserve">relatório técnico, </w:t>
      </w:r>
      <w:r w:rsidR="004D6F47">
        <w:t xml:space="preserve">podendo ser parte integrante do memorial de cálculo ou memorial descritivo, </w:t>
      </w:r>
      <w:r w:rsidRPr="00252370">
        <w:t>onde deverão ser descritas as ações e coações</w:t>
      </w:r>
      <w:r w:rsidR="0031279D">
        <w:t xml:space="preserve"> </w:t>
      </w:r>
      <w:r w:rsidRPr="00252370">
        <w:t>consideradas no cálculo de cada peça estrutural, o esquema</w:t>
      </w:r>
      <w:r w:rsidR="0031279D">
        <w:t xml:space="preserve"> </w:t>
      </w:r>
      <w:r w:rsidRPr="00252370">
        <w:t>de cálculo que elegeu o carregamento mais desfavorável</w:t>
      </w:r>
      <w:r w:rsidR="0031279D">
        <w:t xml:space="preserve"> </w:t>
      </w:r>
      <w:r w:rsidRPr="00252370">
        <w:t>de cada peça estrutural ou conjunto de peças estruturais,</w:t>
      </w:r>
      <w:r w:rsidR="0031279D">
        <w:t xml:space="preserve"> </w:t>
      </w:r>
      <w:r w:rsidRPr="00252370">
        <w:t>o esquema para o cálculo dos esforços em cada peça</w:t>
      </w:r>
      <w:r w:rsidR="0031279D">
        <w:t xml:space="preserve"> </w:t>
      </w:r>
      <w:r w:rsidRPr="00252370">
        <w:t>estrutural ou conjunto de peças estruturais, os valores dos</w:t>
      </w:r>
      <w:r w:rsidR="0031279D">
        <w:t xml:space="preserve"> </w:t>
      </w:r>
      <w:r w:rsidR="0031279D" w:rsidRPr="0031279D">
        <w:t>esforços de serviço oriundos da resolução dos esquemas</w:t>
      </w:r>
      <w:r w:rsidR="0031279D">
        <w:t xml:space="preserve"> </w:t>
      </w:r>
      <w:r w:rsidR="0031279D" w:rsidRPr="0031279D">
        <w:t>de cálculo, os critérios de dimensionamento de cada peça</w:t>
      </w:r>
      <w:r w:rsidR="0031279D">
        <w:t xml:space="preserve"> </w:t>
      </w:r>
      <w:r w:rsidR="0031279D" w:rsidRPr="0031279D">
        <w:t>estrutura e, se for requerida uma determinada sequência</w:t>
      </w:r>
      <w:r w:rsidR="0031279D">
        <w:t xml:space="preserve"> </w:t>
      </w:r>
      <w:r w:rsidR="0031279D" w:rsidRPr="0031279D">
        <w:t>de execução, a justificativa dos motivos de sua</w:t>
      </w:r>
      <w:r w:rsidR="0031279D">
        <w:t xml:space="preserve"> </w:t>
      </w:r>
      <w:r w:rsidR="0031279D" w:rsidRPr="0031279D">
        <w:t>necessidade</w:t>
      </w:r>
      <w:r w:rsidR="0031279D">
        <w:t>.</w:t>
      </w:r>
    </w:p>
    <w:p w:rsidR="004D6F47" w:rsidRDefault="004D6F47" w:rsidP="004D6F47">
      <w:r>
        <w:tab/>
        <w:t>Além disso, o memorial de cálculo e memorial descritivo devem</w:t>
      </w:r>
      <w:r w:rsidRPr="00143837">
        <w:t xml:space="preserve"> explicitar a resistência dos materiais utilizados, as dimensões das peças, o tipo de material empregado, a resistência característica adotada, o tipo de fixações, bem como a sequência de montagem dos elementos projetados.</w:t>
      </w:r>
      <w:r w:rsidR="00E11BDA">
        <w:t xml:space="preserve"> </w:t>
      </w:r>
      <w:r w:rsidR="00E11BDA" w:rsidRPr="00E11BDA">
        <w:t>Também deve ser apresentado planta de cargas provenientes da superestrutura.</w:t>
      </w:r>
    </w:p>
    <w:p w:rsidR="003E512B" w:rsidRPr="00143837" w:rsidRDefault="003E512B" w:rsidP="003E512B">
      <w:r>
        <w:tab/>
      </w:r>
      <w:r w:rsidRPr="00143837">
        <w:t xml:space="preserve">O projeto estrutural deverá obedecer, </w:t>
      </w:r>
      <w:r>
        <w:t>conforme o caso</w:t>
      </w:r>
      <w:r w:rsidRPr="00143837">
        <w:t>, às seguintes normas:</w:t>
      </w:r>
    </w:p>
    <w:p w:rsidR="003E512B" w:rsidRPr="00143837" w:rsidRDefault="003E512B" w:rsidP="0002121B">
      <w:pPr>
        <w:numPr>
          <w:ilvl w:val="0"/>
          <w:numId w:val="15"/>
        </w:numPr>
      </w:pPr>
      <w:r w:rsidRPr="00143837">
        <w:t>NBR 6118 - Projeto e execução de obras de concreto armado;</w:t>
      </w:r>
    </w:p>
    <w:p w:rsidR="003E512B" w:rsidRDefault="003E512B" w:rsidP="0002121B">
      <w:pPr>
        <w:pStyle w:val="PargrafodaLista"/>
        <w:numPr>
          <w:ilvl w:val="0"/>
          <w:numId w:val="15"/>
        </w:numPr>
      </w:pPr>
      <w:r w:rsidRPr="00143837">
        <w:t>NBR 7480 - Barras e fios de aço destinados a armaduras para concreto armad</w:t>
      </w:r>
      <w:r>
        <w:t>o;</w:t>
      </w:r>
    </w:p>
    <w:p w:rsidR="003E512B" w:rsidRPr="00E11BDA" w:rsidRDefault="003E512B" w:rsidP="0002121B">
      <w:pPr>
        <w:pStyle w:val="PargrafodaLista"/>
        <w:numPr>
          <w:ilvl w:val="0"/>
          <w:numId w:val="15"/>
        </w:numPr>
      </w:pPr>
      <w:r w:rsidRPr="00E11BDA">
        <w:t>NBR 6120 - Cargas para o Cálculo de Estruturas de Edificações - Procedimento;</w:t>
      </w:r>
    </w:p>
    <w:p w:rsidR="003E512B" w:rsidRPr="00E11BDA" w:rsidRDefault="003E512B" w:rsidP="0002121B">
      <w:pPr>
        <w:pStyle w:val="PargrafodaLista"/>
        <w:numPr>
          <w:ilvl w:val="0"/>
          <w:numId w:val="15"/>
        </w:numPr>
      </w:pPr>
      <w:r w:rsidRPr="00E11BDA">
        <w:t>NBR 6123 - Forças devidas ao Vento em Edificações - Procedimento;</w:t>
      </w:r>
    </w:p>
    <w:p w:rsidR="003E512B" w:rsidRPr="00E11BDA" w:rsidRDefault="003E512B" w:rsidP="0002121B">
      <w:pPr>
        <w:pStyle w:val="PargrafodaLista"/>
        <w:numPr>
          <w:ilvl w:val="0"/>
          <w:numId w:val="15"/>
        </w:numPr>
      </w:pPr>
      <w:r w:rsidRPr="00E11BDA">
        <w:lastRenderedPageBreak/>
        <w:t xml:space="preserve">NBR 7197 - Cálculo e Execução de Obras em Concreto </w:t>
      </w:r>
      <w:proofErr w:type="spellStart"/>
      <w:r w:rsidRPr="00E11BDA">
        <w:t>Protendido</w:t>
      </w:r>
      <w:proofErr w:type="spellEnd"/>
      <w:r w:rsidRPr="00E11BDA">
        <w:t>.</w:t>
      </w:r>
    </w:p>
    <w:p w:rsidR="00A00309" w:rsidRPr="00E11BDA" w:rsidRDefault="00A00309" w:rsidP="00A00309"/>
    <w:p w:rsidR="001452B4" w:rsidRDefault="001452B4" w:rsidP="00BC09DE">
      <w:pPr>
        <w:pStyle w:val="Ttulo4"/>
      </w:pPr>
      <w:r w:rsidRPr="00696A5B">
        <w:t>Certificação</w:t>
      </w:r>
      <w:r>
        <w:t xml:space="preserve"> de Qualidade de Projeto Estrutural (CQP)</w:t>
      </w:r>
    </w:p>
    <w:p w:rsidR="005625E6" w:rsidRPr="005625E6" w:rsidRDefault="005625E6" w:rsidP="005625E6">
      <w:r>
        <w:tab/>
      </w:r>
      <w:r w:rsidRPr="005625E6">
        <w:t>A CONTRATADA deverá providenciar a Certificação de Qualidade de Projeto Estrutural (CQP), nos parâmetros e exigências apresentados na ABNT NBR 6118:2014, item 5.3 (Avaliação da conformidade do projeto), como segue:</w:t>
      </w:r>
    </w:p>
    <w:p w:rsidR="005625E6" w:rsidRPr="005625E6" w:rsidRDefault="005625E6" w:rsidP="005625E6">
      <w:pPr>
        <w:ind w:left="851" w:right="674"/>
        <w:rPr>
          <w:i/>
        </w:rPr>
      </w:pPr>
      <w:r w:rsidRPr="005625E6">
        <w:rPr>
          <w:i/>
        </w:rPr>
        <w:t xml:space="preserve">5.3 Avaliação da conformidade do projeto </w:t>
      </w:r>
    </w:p>
    <w:p w:rsidR="005625E6" w:rsidRPr="00FE309C" w:rsidRDefault="005625E6" w:rsidP="00FE309C">
      <w:pPr>
        <w:ind w:left="993" w:right="674"/>
        <w:rPr>
          <w:i/>
        </w:rPr>
      </w:pPr>
      <w:r w:rsidRPr="00FE309C">
        <w:rPr>
          <w:i/>
        </w:rPr>
        <w:t xml:space="preserve">5.3.1 A avaliação da conformidade do projeto deve ser realizada por profissional habilitado, independente e diferente do projetista, requerida e contratada pelo contratante, e registrada em documento específico, que acompanhará a documentação do projeto citada em 5.2.3. </w:t>
      </w:r>
    </w:p>
    <w:p w:rsidR="005625E6" w:rsidRPr="00FE309C" w:rsidRDefault="005625E6" w:rsidP="00FE309C">
      <w:pPr>
        <w:ind w:left="993" w:right="674"/>
        <w:rPr>
          <w:i/>
        </w:rPr>
      </w:pPr>
      <w:r w:rsidRPr="00FE309C">
        <w:rPr>
          <w:i/>
        </w:rPr>
        <w:t>5.3.2 Entende-se que o contratante pode ser o proprietário da obra, em uma primeira instância, desde que este tenha condições de compreender o que está proposto e acertado neste contrato, cujo conteúdo pode versar sobre termos técnicos, específicos da linguagem do engenheiro.</w:t>
      </w:r>
    </w:p>
    <w:p w:rsidR="005625E6" w:rsidRPr="005625E6" w:rsidRDefault="005625E6" w:rsidP="00FE309C">
      <w:pPr>
        <w:ind w:left="993" w:right="674"/>
        <w:rPr>
          <w:i/>
        </w:rPr>
      </w:pPr>
      <w:r w:rsidRPr="005625E6">
        <w:rPr>
          <w:i/>
        </w:rPr>
        <w:t>Nesse caso entende-se que o proprietário tenha conhecimentos técnicos e compreenda todo o teor técnico do contrato e o autorize. O contratante pode ser também um representante ou preposto do proprietário, respondendo tecnicamente pelo que há de cunho técnico neste contrato, substituindo este último nas questões exigidas, ou seja, nas responsabilidades próprias e definidas por esta Norma.</w:t>
      </w:r>
    </w:p>
    <w:p w:rsidR="005625E6" w:rsidRPr="005625E6" w:rsidRDefault="005625E6" w:rsidP="00FE309C">
      <w:pPr>
        <w:ind w:left="993" w:right="674"/>
      </w:pPr>
      <w:r w:rsidRPr="00FE309C">
        <w:rPr>
          <w:i/>
        </w:rPr>
        <w:t>5.3.3 O contratante também definirá em comum acordo com o projetista, as demais prerrogativas, exigências e necessidades para atendimentos a esta Norma, sempre que alguma tomada de decisão resultar em responsabilidades presentes e futuras de ambas as partes.</w:t>
      </w:r>
      <w:r w:rsidRPr="005625E6">
        <w:t xml:space="preserve"> </w:t>
      </w:r>
    </w:p>
    <w:p w:rsidR="005625E6" w:rsidRPr="00FE309C" w:rsidRDefault="005625E6" w:rsidP="00FE309C">
      <w:pPr>
        <w:ind w:left="993" w:right="674"/>
        <w:rPr>
          <w:i/>
        </w:rPr>
      </w:pPr>
      <w:r w:rsidRPr="00FE309C">
        <w:rPr>
          <w:i/>
        </w:rPr>
        <w:t xml:space="preserve">5.3.4 A avaliação da conformidade do projeto deve ser realizada antes da fase de construção e, de preferência, simultaneamente com a fase de projeto. </w:t>
      </w:r>
    </w:p>
    <w:p w:rsidR="005625E6" w:rsidRPr="005625E6" w:rsidRDefault="005625E6" w:rsidP="00FE309C">
      <w:pPr>
        <w:ind w:left="993" w:right="674"/>
      </w:pPr>
      <w:r w:rsidRPr="00FE309C">
        <w:rPr>
          <w:i/>
        </w:rPr>
        <w:t>5.3.5 A Seção 25 estabelece os critérios de aceitação do projeto, do recebimento do concreto e aço e da confecção do manual de utilização, inspeção e manutenção.</w:t>
      </w:r>
    </w:p>
    <w:p w:rsidR="005625E6" w:rsidRPr="005625E6" w:rsidRDefault="00A00309" w:rsidP="005625E6">
      <w:r>
        <w:tab/>
      </w:r>
      <w:r w:rsidR="005625E6" w:rsidRPr="005625E6">
        <w:t>Conforme referenciado no item 5.3.5 acima, a Seção 25 da ABNT NBR 6118:2014 trás o seguinte:</w:t>
      </w:r>
    </w:p>
    <w:p w:rsidR="005625E6" w:rsidRPr="005625E6" w:rsidRDefault="005625E6" w:rsidP="005625E6">
      <w:pPr>
        <w:ind w:left="993" w:right="674"/>
        <w:rPr>
          <w:i/>
        </w:rPr>
      </w:pPr>
      <w:r w:rsidRPr="005625E6">
        <w:rPr>
          <w:i/>
        </w:rPr>
        <w:t xml:space="preserve">25 Interfaces do projeto com a construção, utilização e manutenção </w:t>
      </w:r>
    </w:p>
    <w:p w:rsidR="005625E6" w:rsidRPr="005625E6" w:rsidRDefault="005625E6" w:rsidP="005625E6">
      <w:pPr>
        <w:ind w:left="993" w:right="674"/>
        <w:rPr>
          <w:i/>
        </w:rPr>
      </w:pPr>
      <w:r w:rsidRPr="005625E6">
        <w:rPr>
          <w:i/>
        </w:rPr>
        <w:t xml:space="preserve">25.1 Aceitação do projeto </w:t>
      </w:r>
    </w:p>
    <w:p w:rsidR="005625E6" w:rsidRPr="005625E6" w:rsidRDefault="005625E6" w:rsidP="005625E6">
      <w:pPr>
        <w:ind w:left="993" w:right="674"/>
        <w:rPr>
          <w:i/>
        </w:rPr>
      </w:pPr>
      <w:r w:rsidRPr="005625E6">
        <w:rPr>
          <w:i/>
        </w:rPr>
        <w:lastRenderedPageBreak/>
        <w:t xml:space="preserve">Cabe ao contratante proceder ao recebimento do projeto, quando cumpridas as exigências desta Norma, em particular aquelas prescritas na Seção 5. </w:t>
      </w:r>
    </w:p>
    <w:p w:rsidR="005625E6" w:rsidRPr="005625E6" w:rsidRDefault="005625E6" w:rsidP="005625E6">
      <w:pPr>
        <w:ind w:left="993" w:right="674"/>
        <w:rPr>
          <w:i/>
        </w:rPr>
      </w:pPr>
      <w:r w:rsidRPr="005625E6">
        <w:rPr>
          <w:i/>
        </w:rPr>
        <w:t xml:space="preserve">Verificada a existência de não conformidades, deve ser emitido termo de aceitação provisório do projeto, no qual devem constar todas as pendências. Na falta de habilitação técnica do contratante para a aceitação do projeto, ele deve designar um preposto legalmente habilitado para tal. Uma vez sanadas as pendências, deve ser emitido o termo de aceitação definitiva do projeto. </w:t>
      </w:r>
    </w:p>
    <w:p w:rsidR="005625E6" w:rsidRPr="00FE309C" w:rsidRDefault="005625E6" w:rsidP="00FE309C">
      <w:pPr>
        <w:ind w:left="993" w:right="674"/>
        <w:rPr>
          <w:i/>
        </w:rPr>
      </w:pPr>
      <w:r w:rsidRPr="00FE309C">
        <w:rPr>
          <w:i/>
        </w:rPr>
        <w:t xml:space="preserve">25.2 Recebimento do concreto e do aço </w:t>
      </w:r>
    </w:p>
    <w:p w:rsidR="005625E6" w:rsidRPr="005625E6" w:rsidRDefault="005625E6" w:rsidP="005625E6">
      <w:pPr>
        <w:ind w:left="993" w:right="674"/>
        <w:rPr>
          <w:i/>
        </w:rPr>
      </w:pPr>
      <w:r w:rsidRPr="005625E6">
        <w:rPr>
          <w:i/>
        </w:rPr>
        <w:t xml:space="preserve">O concreto e o aço devem ser recebidos, desde que atendidas todas as exigências das ABNT NBR 12655, ABNT NBR 7480, ABNT NBR 7481, ABNT NBR 7482 e ABNT NBR 7483. </w:t>
      </w:r>
    </w:p>
    <w:p w:rsidR="005625E6" w:rsidRPr="005625E6" w:rsidRDefault="005625E6" w:rsidP="005625E6">
      <w:pPr>
        <w:ind w:left="993" w:right="674"/>
        <w:rPr>
          <w:i/>
        </w:rPr>
      </w:pPr>
      <w:r w:rsidRPr="005625E6">
        <w:rPr>
          <w:i/>
        </w:rPr>
        <w:t xml:space="preserve">25.3 </w:t>
      </w:r>
      <w:r w:rsidRPr="00A00309">
        <w:rPr>
          <w:b/>
          <w:i/>
        </w:rPr>
        <w:t>Manual de utilização, inspeção e manutenção</w:t>
      </w:r>
      <w:r w:rsidRPr="005625E6">
        <w:rPr>
          <w:i/>
        </w:rPr>
        <w:t xml:space="preserve"> </w:t>
      </w:r>
    </w:p>
    <w:p w:rsidR="005625E6" w:rsidRPr="00A00309" w:rsidRDefault="005625E6" w:rsidP="005625E6">
      <w:pPr>
        <w:ind w:left="993" w:right="674"/>
        <w:rPr>
          <w:b/>
          <w:i/>
        </w:rPr>
      </w:pPr>
      <w:r w:rsidRPr="005625E6">
        <w:rPr>
          <w:i/>
        </w:rPr>
        <w:t xml:space="preserve">De posse das informações dos projetos, materiais e produtos utilizados e da execução da obra, deve ser produzido por profissional habilitado, devidamente contratado pelo contratante, um manual de utilização, inspeção e manutenção. </w:t>
      </w:r>
      <w:r w:rsidRPr="00A00309">
        <w:rPr>
          <w:b/>
          <w:i/>
        </w:rPr>
        <w:t xml:space="preserve">Esse manual deve especificar, de forma clara e sucinta, os requisitos básicos para a utilização e a manutenção preventiva, necessários para garantir a vida útil prevista para a estrutura, conforme indicado na ABNT NBR 5674. </w:t>
      </w:r>
    </w:p>
    <w:p w:rsidR="005625E6" w:rsidRPr="005625E6" w:rsidRDefault="005625E6" w:rsidP="005625E6">
      <w:pPr>
        <w:ind w:left="993" w:right="674"/>
        <w:rPr>
          <w:i/>
        </w:rPr>
      </w:pPr>
      <w:r w:rsidRPr="005625E6">
        <w:rPr>
          <w:i/>
        </w:rPr>
        <w:t xml:space="preserve">Partes da estrutura que mereçam consideração especial, com vida útil diferente do todo, devem ser contempladas, como aparelhos de apoio, juntas de movimento etc. </w:t>
      </w:r>
    </w:p>
    <w:p w:rsidR="00405640" w:rsidRPr="005625E6" w:rsidRDefault="005625E6" w:rsidP="005625E6">
      <w:pPr>
        <w:ind w:left="993" w:right="674"/>
        <w:rPr>
          <w:i/>
        </w:rPr>
      </w:pPr>
      <w:r w:rsidRPr="005625E6">
        <w:rPr>
          <w:i/>
        </w:rPr>
        <w:t xml:space="preserve">Elementos não estruturais que possam influir no processo de deterioração das estruturas, como </w:t>
      </w:r>
      <w:proofErr w:type="spellStart"/>
      <w:r w:rsidRPr="005625E6">
        <w:rPr>
          <w:i/>
        </w:rPr>
        <w:t>chapins</w:t>
      </w:r>
      <w:proofErr w:type="spellEnd"/>
      <w:r w:rsidRPr="005625E6">
        <w:rPr>
          <w:i/>
        </w:rPr>
        <w:t>, rufos, contrarrufos, instalações hidráulicas e impermeabilizações, devem ser vistoriados periodicamente</w:t>
      </w:r>
    </w:p>
    <w:p w:rsidR="00954833" w:rsidRPr="0018044A" w:rsidRDefault="00005F74" w:rsidP="00BC09DE">
      <w:pPr>
        <w:pStyle w:val="Ttulo2"/>
      </w:pPr>
      <w:bookmarkStart w:id="76" w:name="_Toc526179206"/>
      <w:r w:rsidRPr="0018044A">
        <w:t>SERVIÇOS AUXILIARES E ADMINISTRATIVOS</w:t>
      </w:r>
      <w:bookmarkEnd w:id="76"/>
    </w:p>
    <w:p w:rsidR="00886350" w:rsidRPr="0018044A" w:rsidRDefault="00886350" w:rsidP="00886350">
      <w:r w:rsidRPr="0018044A">
        <w:tab/>
        <w:t>A CONTRATADA deverá empregar somente mão de obra qualificada na execução dos diversos serviços.</w:t>
      </w:r>
    </w:p>
    <w:p w:rsidR="00886350" w:rsidRPr="0018044A" w:rsidRDefault="0003548E" w:rsidP="00886350">
      <w:r w:rsidRPr="0018044A">
        <w:tab/>
      </w:r>
      <w:r w:rsidR="00886350" w:rsidRPr="0018044A">
        <w:t xml:space="preserve">A CONTRATADA deverá possuir pelo </w:t>
      </w:r>
      <w:r w:rsidRPr="0018044A">
        <w:t xml:space="preserve">menos </w:t>
      </w:r>
      <w:r w:rsidR="00886350" w:rsidRPr="0018044A">
        <w:t xml:space="preserve">um Engenheiro Civil credenciado pelo CREA ou Arquiteto credenciado pelo CAU como responsável técnico pela obra. Tal profissional deverá acompanhar toda a execução da obra e permanecer no local da obra, </w:t>
      </w:r>
      <w:r w:rsidR="00143EA9" w:rsidRPr="0018044A">
        <w:t>no mínimo, 2</w:t>
      </w:r>
      <w:r w:rsidR="00886350" w:rsidRPr="0018044A">
        <w:t xml:space="preserve"> (d</w:t>
      </w:r>
      <w:r w:rsidR="00143EA9" w:rsidRPr="0018044A">
        <w:t>uas)</w:t>
      </w:r>
      <w:r w:rsidR="00886350" w:rsidRPr="0018044A">
        <w:t xml:space="preserve"> horas por semana. </w:t>
      </w:r>
      <w:r w:rsidR="007D0243" w:rsidRPr="0018044A">
        <w:t xml:space="preserve">O responsável técnico deverá estar em condições de responder à FISCALIZAÇÃO sobre qualquer questionamento de caráter técnico e </w:t>
      </w:r>
      <w:r w:rsidR="001B7291" w:rsidRPr="0018044A">
        <w:t>sobre a</w:t>
      </w:r>
      <w:r w:rsidR="007D0243" w:rsidRPr="0018044A">
        <w:t xml:space="preserve"> execução do objeto</w:t>
      </w:r>
      <w:r w:rsidR="001B7291" w:rsidRPr="0018044A">
        <w:t xml:space="preserve"> deste projeto básico</w:t>
      </w:r>
      <w:r w:rsidR="007D0243" w:rsidRPr="0018044A">
        <w:t xml:space="preserve">. </w:t>
      </w:r>
      <w:r w:rsidR="00886350" w:rsidRPr="0018044A">
        <w:t>A alteração do profissional, durante o transcorrer do contrato, implica em:</w:t>
      </w:r>
    </w:p>
    <w:p w:rsidR="00886350" w:rsidRPr="0018044A" w:rsidRDefault="00886350" w:rsidP="0002121B">
      <w:pPr>
        <w:pStyle w:val="PargrafodaLista"/>
        <w:numPr>
          <w:ilvl w:val="0"/>
          <w:numId w:val="17"/>
        </w:numPr>
      </w:pPr>
      <w:r w:rsidRPr="0018044A">
        <w:lastRenderedPageBreak/>
        <w:t>apresentação de Atestado de Capacidade Técnica em nome do novo profissional, nas mesmas condições exigidas na fase de habilitação da licitação;</w:t>
      </w:r>
    </w:p>
    <w:p w:rsidR="00886350" w:rsidRPr="0018044A" w:rsidRDefault="00886350" w:rsidP="0002121B">
      <w:pPr>
        <w:pStyle w:val="PargrafodaLista"/>
        <w:numPr>
          <w:ilvl w:val="0"/>
          <w:numId w:val="17"/>
        </w:numPr>
      </w:pPr>
      <w:r w:rsidRPr="0018044A">
        <w:t>emissão de nova ART (ou RRT) de execução da obra, constando o nome do novo profissional, que</w:t>
      </w:r>
      <w:r w:rsidR="002F4CB0" w:rsidRPr="0018044A">
        <w:t xml:space="preserve"> acompanhará o restante da obra;</w:t>
      </w:r>
    </w:p>
    <w:p w:rsidR="002F4CB0" w:rsidRPr="0018044A" w:rsidRDefault="002F4CB0" w:rsidP="0002121B">
      <w:pPr>
        <w:pStyle w:val="PargrafodaLista"/>
        <w:numPr>
          <w:ilvl w:val="0"/>
          <w:numId w:val="17"/>
        </w:numPr>
      </w:pPr>
      <w:r w:rsidRPr="0018044A">
        <w:t>registro no livro de diário de obras da substituição;</w:t>
      </w:r>
    </w:p>
    <w:p w:rsidR="002F4CB0" w:rsidRPr="0018044A" w:rsidRDefault="002F4CB0" w:rsidP="0002121B">
      <w:pPr>
        <w:pStyle w:val="PargrafodaLista"/>
        <w:numPr>
          <w:ilvl w:val="0"/>
          <w:numId w:val="17"/>
        </w:numPr>
      </w:pPr>
      <w:r w:rsidRPr="0018044A">
        <w:t>reunião junto à FISCALIZAÇÃO para apresentação do novo responsável técnico.</w:t>
      </w:r>
    </w:p>
    <w:p w:rsidR="00886350" w:rsidRPr="00886350" w:rsidRDefault="00236422" w:rsidP="00886350">
      <w:r>
        <w:tab/>
      </w:r>
      <w:r w:rsidR="00886350" w:rsidRPr="00886350">
        <w:t xml:space="preserve">Durante a execução da obra, deverá ser mantido no canteiro de obras, em </w:t>
      </w:r>
      <w:r w:rsidR="00751FE9">
        <w:t>meio</w:t>
      </w:r>
      <w:r w:rsidR="00886350" w:rsidRPr="00886350">
        <w:t xml:space="preserve"> </w:t>
      </w:r>
      <w:r w:rsidR="00751FE9">
        <w:t>turno</w:t>
      </w:r>
      <w:r w:rsidR="00886350" w:rsidRPr="00886350">
        <w:t>, o profissional encarregado de obras, habilitado a tomar decisões e prestar todas as informações que forem solicitadas, referentes aos serviços</w:t>
      </w:r>
      <w:r w:rsidR="00176BF3">
        <w:t xml:space="preserve"> em execução.</w:t>
      </w:r>
    </w:p>
    <w:p w:rsidR="00886350" w:rsidRPr="00886350" w:rsidRDefault="002E4B30" w:rsidP="00886350">
      <w:r>
        <w:tab/>
      </w:r>
      <w:r w:rsidR="00886350" w:rsidRPr="002E4B30">
        <w:rPr>
          <w:b/>
        </w:rPr>
        <w:t>O encarregado de obras deverá manter consigo uma relação atualizada com nome completo e identidade de todo o pessoal presente no local da obra</w:t>
      </w:r>
      <w:r w:rsidR="00886350" w:rsidRPr="00886350">
        <w:t>. Essa relação dos funcionários deverá ser apresentada ao fiscal do contrato na CRO 3. O encarregado de obras deverá coordenar o trabalho de todos os funcionários,</w:t>
      </w:r>
      <w:r w:rsidR="00886350" w:rsidRPr="00756A6D">
        <w:rPr>
          <w:b/>
        </w:rPr>
        <w:t xml:space="preserve"> sendo</w:t>
      </w:r>
      <w:r w:rsidR="00886350" w:rsidRPr="00886350">
        <w:t xml:space="preserve"> </w:t>
      </w:r>
      <w:r w:rsidR="00886350" w:rsidRPr="002E4B30">
        <w:rPr>
          <w:b/>
        </w:rPr>
        <w:t>vedada a realização de trabalhos braçais que não sejam para orientar seus subordinados</w:t>
      </w:r>
      <w:r w:rsidR="00886350" w:rsidRPr="00886350">
        <w:t>.</w:t>
      </w:r>
    </w:p>
    <w:p w:rsidR="00886350" w:rsidRPr="00886350" w:rsidRDefault="00AB1895" w:rsidP="00886350">
      <w:r>
        <w:tab/>
      </w:r>
      <w:r w:rsidR="00886350" w:rsidRPr="00886350">
        <w:t>A CONTRATADA deverá indicar os seus representantes para fins de contato e demais providências inerentes à execução do contrato. Todas as convocações da CONTRATANTE deverão ser atendidas em no máximo 24 horas, devendo a CONTRATADA apresentar as informações e esclarecimentos solicitados.</w:t>
      </w:r>
    </w:p>
    <w:p w:rsidR="00886350" w:rsidRPr="00886350" w:rsidRDefault="00AB1895" w:rsidP="00886350">
      <w:r>
        <w:tab/>
      </w:r>
      <w:r w:rsidR="00886350" w:rsidRPr="00886350">
        <w:t>A FISCALIZAÇÃO poderá exigir da CONTRATADA a substituição de qualquer profissional participante da obra, desde que seja constatada a sua desqualificação para a execução de suas tarefas ou que apresente hábitos nocivos e prejudiciais aos usuários da Organização Militar.</w:t>
      </w:r>
    </w:p>
    <w:p w:rsidR="00886350" w:rsidRPr="00886350" w:rsidRDefault="00AB1895" w:rsidP="00886350">
      <w:r>
        <w:tab/>
      </w:r>
      <w:r w:rsidR="00886350" w:rsidRPr="00886350">
        <w:t xml:space="preserve">A CONTRATADA manterá todo o seu pessoal devidamente uniformizado (botina, calça comprida, blusa, capacete e demais equipamentos de segurança necessários). O nome da CONTRATADA deverá aparecer de forma clara e legível nos uniformes para possibilitar a identificação imediata do trabalhador. </w:t>
      </w:r>
    </w:p>
    <w:p w:rsidR="00886350" w:rsidRPr="00886350" w:rsidRDefault="00AB1895" w:rsidP="00886350">
      <w:r>
        <w:tab/>
      </w:r>
      <w:r w:rsidR="00886350" w:rsidRPr="00886350">
        <w:t>Toda a mão de obra necessária à execução completa das presentes especificações, com os respectivos encargos sociais, deverá ser fornecida pela CONTRATADA, assim como orientação e direção técnica dos serviços.</w:t>
      </w:r>
    </w:p>
    <w:p w:rsidR="00886350" w:rsidRPr="00886350" w:rsidRDefault="00AB1895" w:rsidP="00886350">
      <w:r>
        <w:tab/>
      </w:r>
      <w:r w:rsidR="00886350" w:rsidRPr="00886350">
        <w:t>A CONTRATADA obriga-se a substituir toda e qualquer pessoa sob sua responsabilidade funcional que apresente a critério da CONTRATANTE, conduta incompatível com o ambiente militar. Igual atitude deverá ser tomada com relação a pessoas cuja capacidade técnico-profissional seja julgada insuficiente pela FISCALIZAÇÃO.</w:t>
      </w:r>
    </w:p>
    <w:p w:rsidR="00886350" w:rsidRPr="00AB1895" w:rsidRDefault="00AB1895" w:rsidP="00886350">
      <w:pPr>
        <w:rPr>
          <w:b/>
        </w:rPr>
      </w:pPr>
      <w:r>
        <w:lastRenderedPageBreak/>
        <w:tab/>
      </w:r>
      <w:r w:rsidR="00886350" w:rsidRPr="00AB1895">
        <w:rPr>
          <w:b/>
        </w:rPr>
        <w:t>A CONTRATADA deverá fornecer, antes do início dos serviços, uma relação com o nome e atribuição de todos os funcionários que irão participar da execução da obra, bem como a cópia da carteira de trabalho destes, de forma a comprovar seus vínculos empregatícios com a CONTRATADA.</w:t>
      </w:r>
    </w:p>
    <w:p w:rsidR="00886350" w:rsidRPr="00886350" w:rsidRDefault="00AB1895" w:rsidP="00886350">
      <w:r>
        <w:tab/>
      </w:r>
      <w:r w:rsidR="00886350" w:rsidRPr="00886350">
        <w:t>A CONTRATADA deverá apresentar uma declaração de que todos os profissionais alocados para prestação dos serviços estarão regularmente contratados, de acordo com o que estabelece a legislação trabalhista, isentando-se o Ministério da Defesa – Exército Brasileiro de quaisquer responsabilidades de natureza trabalhista inerente às relações entre a prestadora de serviços e seus empregados.</w:t>
      </w:r>
    </w:p>
    <w:p w:rsidR="00886350" w:rsidRDefault="00AB1895" w:rsidP="00886350">
      <w:r>
        <w:tab/>
      </w:r>
      <w:r w:rsidR="00886350" w:rsidRPr="00886350">
        <w:t>As despesas com combustíveis e lubrificantes, material de limpeza, material de expediente, medicamentos de emergência, conta com as concessionárias de serviços públicos relativos a esta obra e todos os recursos indiretos necessários à execução dos serviços serão de responsabilidade da CONTRATADA</w:t>
      </w:r>
    </w:p>
    <w:p w:rsidR="00C70216" w:rsidRPr="00827947" w:rsidRDefault="00005F74" w:rsidP="00BC09DE">
      <w:pPr>
        <w:pStyle w:val="Ttulo2"/>
      </w:pPr>
      <w:bookmarkStart w:id="77" w:name="_Toc526179207"/>
      <w:r w:rsidRPr="00827947">
        <w:t>TAXAS, IMPOSTOS E LICENÇAS</w:t>
      </w:r>
      <w:bookmarkEnd w:id="77"/>
    </w:p>
    <w:p w:rsidR="00C70216" w:rsidRPr="00827947" w:rsidRDefault="00C70216" w:rsidP="00C70216">
      <w:r w:rsidRPr="00827947">
        <w:tab/>
        <w:t>A CONTRATADA fica encarregada de realizar o pagamento de todas ART e/ou RRT necessárias para execução do objeto e apresentar à FISCALIZAÇÃO juntamente com o comprovante de pagamento.</w:t>
      </w:r>
    </w:p>
    <w:p w:rsidR="00143EA9" w:rsidRPr="00827947" w:rsidRDefault="00143EA9" w:rsidP="00C70216">
      <w:r w:rsidRPr="00827947">
        <w:tab/>
        <w:t xml:space="preserve">A ART deverá descriminar a execução dos serviços, de forma a garantir que todos aqueles serviços que só podem ser executados mediante emissão de ART estejam devidamente cobertos por um responsável técnico. </w:t>
      </w:r>
    </w:p>
    <w:p w:rsidR="00C70216" w:rsidRPr="00C269FE" w:rsidRDefault="00C70216" w:rsidP="00C70216">
      <w:r w:rsidRPr="00C269FE">
        <w:tab/>
        <w:t>Os dados referentes a ART</w:t>
      </w:r>
      <w:r w:rsidR="00FE2E9D" w:rsidRPr="00C269FE">
        <w:t>/RRT</w:t>
      </w:r>
      <w:r w:rsidRPr="00C269FE">
        <w:t xml:space="preserve"> de fiscalização ser</w:t>
      </w:r>
      <w:r w:rsidR="005D4809" w:rsidRPr="00C269FE">
        <w:t>ão</w:t>
      </w:r>
      <w:r w:rsidRPr="00C269FE">
        <w:t xml:space="preserve"> fornecid</w:t>
      </w:r>
      <w:r w:rsidR="005D4809" w:rsidRPr="00C269FE">
        <w:t>os</w:t>
      </w:r>
      <w:r w:rsidRPr="00C269FE">
        <w:t xml:space="preserve"> pela CONTRATANTE.</w:t>
      </w:r>
    </w:p>
    <w:p w:rsidR="004C5944" w:rsidRPr="00C269FE" w:rsidRDefault="00C70216" w:rsidP="00C70216">
      <w:r w:rsidRPr="00C269FE">
        <w:tab/>
        <w:t>As ART</w:t>
      </w:r>
      <w:r w:rsidR="00FE2E9D" w:rsidRPr="00C269FE">
        <w:t>/RRT</w:t>
      </w:r>
      <w:r w:rsidR="0001157B" w:rsidRPr="00C269FE">
        <w:t>, devidamente pagas,</w:t>
      </w:r>
      <w:r w:rsidRPr="00C269FE">
        <w:t xml:space="preserve"> referente aos projetos executivos deverão ser apresentados junto com </w:t>
      </w:r>
      <w:r w:rsidR="007B074F" w:rsidRPr="00C269FE">
        <w:t>os documentos dos projetos</w:t>
      </w:r>
      <w:r w:rsidR="00FE2E9D" w:rsidRPr="00C269FE">
        <w:t xml:space="preserve"> </w:t>
      </w:r>
      <w:r w:rsidRPr="00C269FE">
        <w:t>e serão considerados como</w:t>
      </w:r>
      <w:r w:rsidR="007B074F" w:rsidRPr="00C269FE">
        <w:t xml:space="preserve"> </w:t>
      </w:r>
      <w:r w:rsidRPr="00C269FE">
        <w:t>parte integrante para fins de aceitação e medição d</w:t>
      </w:r>
      <w:r w:rsidR="007B074F" w:rsidRPr="00C269FE">
        <w:t>estes.</w:t>
      </w:r>
      <w:r w:rsidR="00FE2E9D" w:rsidRPr="00C269FE">
        <w:t xml:space="preserve"> </w:t>
      </w:r>
    </w:p>
    <w:p w:rsidR="00C70216" w:rsidRPr="00C269FE" w:rsidRDefault="004C5944" w:rsidP="00C70216">
      <w:r w:rsidRPr="00C269FE">
        <w:tab/>
      </w:r>
      <w:r w:rsidR="00FE2E9D" w:rsidRPr="00C269FE">
        <w:t xml:space="preserve">Ressalta-se que a ART/RRT necessariamente deve </w:t>
      </w:r>
      <w:r w:rsidRPr="00C269FE">
        <w:t>estar em nome do</w:t>
      </w:r>
      <w:r w:rsidR="00FE2E9D" w:rsidRPr="00C269FE">
        <w:t xml:space="preserve"> projetista responsável pela elaboração dos projetos.</w:t>
      </w:r>
      <w:r w:rsidRPr="00C269FE">
        <w:t xml:space="preserve"> O mesmo é válido para a ART/RRT de execução da obra ou serviço de engenharia que deve estar no nome do responsável técnico indicado pela empresa. No caso de substituição do responsável técnico, nova ART/RRT deverá ser emitida, paga e apresentada à FISCALIZAÇÃO, porém sem qualquer ônus à CONTRATANTE.</w:t>
      </w:r>
    </w:p>
    <w:p w:rsidR="006B0E90" w:rsidRDefault="006B0E90" w:rsidP="00C70216">
      <w:r w:rsidRPr="00C269FE">
        <w:tab/>
        <w:t xml:space="preserve">Sugere-se que as ART/RRT sejam apresentadas à FISCALIZAÇÃO previamente ao seu pagamento para fins de conferência dos dados referente a obra ou serviço de engenharia. Erros de preenchimento não serão aceitos e o documento será desconsiderado, devendo a CONTRATADA </w:t>
      </w:r>
      <w:r w:rsidR="005D4809" w:rsidRPr="00C269FE">
        <w:t>re</w:t>
      </w:r>
      <w:r w:rsidRPr="00C269FE">
        <w:t>apresentar ART/RRT com dados corretos.</w:t>
      </w:r>
    </w:p>
    <w:p w:rsidR="00696A5B" w:rsidRPr="00EE0A09" w:rsidRDefault="00005F74" w:rsidP="00BC09DE">
      <w:pPr>
        <w:pStyle w:val="Ttulo2"/>
      </w:pPr>
      <w:bookmarkStart w:id="78" w:name="_Toc526179208"/>
      <w:r w:rsidRPr="00EE0A09">
        <w:lastRenderedPageBreak/>
        <w:t>SERVIÇOS DE DEMOLIÇÃO E REMOÇÕES</w:t>
      </w:r>
      <w:bookmarkEnd w:id="78"/>
      <w:r w:rsidRPr="00EE0A09">
        <w:t xml:space="preserve"> </w:t>
      </w:r>
    </w:p>
    <w:p w:rsidR="005E3423" w:rsidRDefault="005E3423" w:rsidP="005E3423">
      <w:r>
        <w:tab/>
        <w:t xml:space="preserve">As remoções e demolições deverão ser realizadas conforme indicação em planta. </w:t>
      </w:r>
      <w:r w:rsidRPr="00CD7C50">
        <w:rPr>
          <w:b/>
        </w:rPr>
        <w:t>Dúvidas em relação a este</w:t>
      </w:r>
      <w:r w:rsidR="00CD7C50" w:rsidRPr="00CD7C50">
        <w:rPr>
          <w:b/>
        </w:rPr>
        <w:t>s</w:t>
      </w:r>
      <w:r w:rsidRPr="00CD7C50">
        <w:rPr>
          <w:b/>
        </w:rPr>
        <w:t xml:space="preserve"> serviço</w:t>
      </w:r>
      <w:r w:rsidR="00CD7C50" w:rsidRPr="00CD7C50">
        <w:rPr>
          <w:b/>
        </w:rPr>
        <w:t>s</w:t>
      </w:r>
      <w:r w:rsidRPr="00CD7C50">
        <w:rPr>
          <w:b/>
        </w:rPr>
        <w:t xml:space="preserve"> deverão ser necessariamente esclarecidas com o fiscal de obra e registradas no livro de diário de obras</w:t>
      </w:r>
      <w:r>
        <w:t xml:space="preserve">. </w:t>
      </w:r>
      <w:r w:rsidR="009030F8">
        <w:t>Erros</w:t>
      </w:r>
      <w:r>
        <w:t xml:space="preserve"> de execução quanto a remoção ou demolição indevidas não serão tolerad</w:t>
      </w:r>
      <w:r w:rsidR="009030F8">
        <w:t>o</w:t>
      </w:r>
      <w:r>
        <w:t>s, devendo a CONTRATADA re</w:t>
      </w:r>
      <w:r w:rsidR="009030F8">
        <w:t>construir ou recolocar os itens correspondentes.</w:t>
      </w:r>
    </w:p>
    <w:p w:rsidR="004063CE" w:rsidRPr="004063CE" w:rsidRDefault="004063CE" w:rsidP="004063CE">
      <w:pPr>
        <w:pStyle w:val="Ttulo3"/>
      </w:pPr>
      <w:bookmarkStart w:id="79" w:name="_Toc526179209"/>
      <w:r>
        <w:t>Serviços de d</w:t>
      </w:r>
      <w:r w:rsidRPr="004063CE">
        <w:t>emolição</w:t>
      </w:r>
      <w:bookmarkEnd w:id="79"/>
    </w:p>
    <w:p w:rsidR="00C00513" w:rsidRDefault="001379B9" w:rsidP="005E3423">
      <w:r>
        <w:tab/>
        <w:t>Os itens a serem demolidos compreendem alvenaria de tijolo maciço</w:t>
      </w:r>
      <w:r w:rsidR="00EE0A09">
        <w:t xml:space="preserve"> e furado</w:t>
      </w:r>
      <w:r>
        <w:t>, revestimento cerâmicos</w:t>
      </w:r>
      <w:r w:rsidR="00F50E13">
        <w:t>, contrapiso</w:t>
      </w:r>
      <w:r w:rsidR="00C22755">
        <w:t xml:space="preserve"> e reboco</w:t>
      </w:r>
      <w:r>
        <w:t xml:space="preserve">, todos conforme indicações em plantas. </w:t>
      </w:r>
    </w:p>
    <w:p w:rsidR="00DE58A9" w:rsidRDefault="00DE58A9" w:rsidP="005E3423">
      <w:r>
        <w:tab/>
        <w:t>Todos os funcionários envolvidos nos serviços de demolição</w:t>
      </w:r>
      <w:r w:rsidR="00CA65F7">
        <w:t xml:space="preserve"> e remoção</w:t>
      </w:r>
      <w:r>
        <w:t xml:space="preserve"> deverão estar devidamente equipados para execução do serviço, com luvas, óculos de proteção, capacete, roupas compridas e de tecido resistente e protetores auriculares</w:t>
      </w:r>
      <w:r w:rsidR="00293283">
        <w:t xml:space="preserve">. O encarregado de obras deverá garantir que não há circulação de </w:t>
      </w:r>
      <w:r w:rsidR="00D54480">
        <w:t xml:space="preserve">quaisquer </w:t>
      </w:r>
      <w:r w:rsidR="00293283">
        <w:t xml:space="preserve">pessoas nas áreas em que serão executadas as demolições, utilizando de utensílios de  isolamento se for </w:t>
      </w:r>
      <w:r w:rsidR="00D14E13">
        <w:t>necessário</w:t>
      </w:r>
      <w:r w:rsidR="00293283">
        <w:t>.</w:t>
      </w:r>
    </w:p>
    <w:p w:rsidR="00736F88" w:rsidRDefault="00736F88" w:rsidP="005E3423">
      <w:r>
        <w:tab/>
        <w:t>Deverá ser tomado devido cuidado quanto a demolição dos elementos de concreto e alvenarias, conforme apresentado a seguir:</w:t>
      </w:r>
    </w:p>
    <w:p w:rsidR="00736F88" w:rsidRPr="00736F88" w:rsidRDefault="00C00513" w:rsidP="0002121B">
      <w:pPr>
        <w:pStyle w:val="PargrafodaLista"/>
        <w:numPr>
          <w:ilvl w:val="0"/>
          <w:numId w:val="18"/>
        </w:numPr>
      </w:pPr>
      <w:r w:rsidRPr="00736F88">
        <w:rPr>
          <w:b/>
        </w:rPr>
        <w:t xml:space="preserve">A demolição de alvenarias e de elementos de concreto devem necessariamente serem verificadas </w:t>
      </w:r>
      <w:r w:rsidR="00736F88" w:rsidRPr="00736F88">
        <w:rPr>
          <w:b/>
        </w:rPr>
        <w:t>previamente a sua demolição</w:t>
      </w:r>
      <w:r w:rsidRPr="00736F88">
        <w:rPr>
          <w:b/>
        </w:rPr>
        <w:t xml:space="preserve"> pelo </w:t>
      </w:r>
      <w:r w:rsidR="001379B9" w:rsidRPr="00736F88">
        <w:rPr>
          <w:b/>
        </w:rPr>
        <w:t>responsável técnico</w:t>
      </w:r>
      <w:r w:rsidR="00736F88">
        <w:rPr>
          <w:b/>
        </w:rPr>
        <w:t>;</w:t>
      </w:r>
    </w:p>
    <w:p w:rsidR="00736F88" w:rsidRPr="00736F88" w:rsidRDefault="001379B9" w:rsidP="0002121B">
      <w:pPr>
        <w:pStyle w:val="PargrafodaLista"/>
        <w:numPr>
          <w:ilvl w:val="0"/>
          <w:numId w:val="18"/>
        </w:numPr>
      </w:pPr>
      <w:r w:rsidRPr="00736F88">
        <w:rPr>
          <w:b/>
        </w:rPr>
        <w:t xml:space="preserve"> </w:t>
      </w:r>
      <w:r w:rsidR="00736F88" w:rsidRPr="00736F88">
        <w:rPr>
          <w:b/>
        </w:rPr>
        <w:t>O encarregado de obras deverá acompanhar essa etapa de demolição durante todo o período em que durar</w:t>
      </w:r>
      <w:r w:rsidR="00736F88">
        <w:rPr>
          <w:b/>
        </w:rPr>
        <w:t>;</w:t>
      </w:r>
    </w:p>
    <w:p w:rsidR="001379B9" w:rsidRDefault="001379B9" w:rsidP="0002121B">
      <w:pPr>
        <w:pStyle w:val="PargrafodaLista"/>
        <w:numPr>
          <w:ilvl w:val="0"/>
          <w:numId w:val="18"/>
        </w:numPr>
      </w:pPr>
      <w:r>
        <w:t>Qualquer problema identificado quanto a demolição segura desses elementos deverá ser reportada ao fiscal de obra, não devendo ser executada nenhuma ação que possa colocar em ris</w:t>
      </w:r>
      <w:r w:rsidR="00736F88">
        <w:t>c</w:t>
      </w:r>
      <w:r>
        <w:t>o a segurança dos envolvidos</w:t>
      </w:r>
      <w:r w:rsidR="00736F88">
        <w:t>;</w:t>
      </w:r>
    </w:p>
    <w:p w:rsidR="00467EE6" w:rsidRDefault="00736F88" w:rsidP="0002121B">
      <w:pPr>
        <w:pStyle w:val="PargrafodaLista"/>
        <w:numPr>
          <w:ilvl w:val="0"/>
          <w:numId w:val="18"/>
        </w:numPr>
      </w:pPr>
      <w:r>
        <w:t>As alvenarias a serem demolidas devem ser realizadas sempre de cima para baixo</w:t>
      </w:r>
      <w:r w:rsidR="00525097">
        <w:t>, monitorando a estabilidade das estruturas adjacentes</w:t>
      </w:r>
      <w:r w:rsidR="0070172E">
        <w:t>;</w:t>
      </w:r>
    </w:p>
    <w:p w:rsidR="004063CE" w:rsidRPr="004063CE" w:rsidRDefault="004063CE" w:rsidP="004063CE">
      <w:pPr>
        <w:pStyle w:val="Ttulo3"/>
      </w:pPr>
      <w:bookmarkStart w:id="80" w:name="_Toc526179210"/>
      <w:r>
        <w:t>Serviços de remoção sem reaproveitamento</w:t>
      </w:r>
      <w:bookmarkEnd w:id="80"/>
    </w:p>
    <w:p w:rsidR="00C22755" w:rsidRDefault="00DA7332" w:rsidP="00DA7332">
      <w:r>
        <w:tab/>
      </w:r>
      <w:r w:rsidR="00594E97" w:rsidRPr="00C22755">
        <w:t>Os itens a serem removidos sem reaproveitamento co</w:t>
      </w:r>
      <w:r w:rsidR="0047019E" w:rsidRPr="00C22755">
        <w:t>n</w:t>
      </w:r>
      <w:r w:rsidR="00594E97" w:rsidRPr="00C22755">
        <w:t>sistem em tubulações de água fria, cabos elétrico</w:t>
      </w:r>
      <w:r w:rsidR="00174A40">
        <w:t>s</w:t>
      </w:r>
      <w:r w:rsidR="00C22755">
        <w:t>.</w:t>
      </w:r>
    </w:p>
    <w:p w:rsidR="0089593D" w:rsidRPr="00C22755" w:rsidRDefault="0089593D" w:rsidP="00DA7332">
      <w:r w:rsidRPr="00C22755">
        <w:tab/>
        <w:t>Para execução das remoções o encarregado deverá garantir que toda distribuição de energia elétrica e de água estão devidamente desativadas, evitando qualquer risco à segurança dos funcionários.</w:t>
      </w:r>
      <w:r w:rsidR="00CA65F7" w:rsidRPr="00C22755">
        <w:t xml:space="preserve"> </w:t>
      </w:r>
    </w:p>
    <w:p w:rsidR="005E3423" w:rsidRDefault="00CA65F7" w:rsidP="005E3423">
      <w:r w:rsidRPr="00C22755">
        <w:lastRenderedPageBreak/>
        <w:tab/>
      </w:r>
      <w:r w:rsidR="00D17534">
        <w:tab/>
      </w:r>
      <w:r w:rsidR="0098488B">
        <w:tab/>
      </w:r>
      <w:r w:rsidR="00DA7332" w:rsidRPr="005E3423">
        <w:t>Todo o material oriundo da demolição ou remoção</w:t>
      </w:r>
      <w:r w:rsidR="00DA7332">
        <w:t xml:space="preserve"> sem reaproveitamento</w:t>
      </w:r>
      <w:r w:rsidR="00DA7332" w:rsidRPr="005E3423">
        <w:t xml:space="preserve"> deve ser depositado em local adequado. O destino dos materiais inservíveis e entulhos ficarão por conta da CONTRATADA</w:t>
      </w:r>
      <w:r w:rsidR="00DA7332">
        <w:t>.</w:t>
      </w:r>
    </w:p>
    <w:p w:rsidR="004063CE" w:rsidRPr="00174A40" w:rsidRDefault="004063CE" w:rsidP="002E5D29">
      <w:pPr>
        <w:pStyle w:val="Ttulo3"/>
      </w:pPr>
      <w:bookmarkStart w:id="81" w:name="_Toc526179211"/>
      <w:r w:rsidRPr="00174A40">
        <w:t>Serviços de remoção com reaproveitamento</w:t>
      </w:r>
      <w:bookmarkEnd w:id="81"/>
    </w:p>
    <w:p w:rsidR="00CE6079" w:rsidRDefault="0098488B" w:rsidP="00CE6079">
      <w:r w:rsidRPr="00174A40">
        <w:tab/>
      </w:r>
      <w:r w:rsidR="004063CE" w:rsidRPr="00174A40">
        <w:t>Serão também removidos</w:t>
      </w:r>
      <w:r w:rsidR="00174A40">
        <w:t xml:space="preserve"> </w:t>
      </w:r>
      <w:r w:rsidR="00174A40" w:rsidRPr="00174A40">
        <w:t>louças,</w:t>
      </w:r>
      <w:r w:rsidRPr="00174A40">
        <w:t xml:space="preserve"> </w:t>
      </w:r>
      <w:r w:rsidR="00174A40" w:rsidRPr="00174A40">
        <w:t>interruptores, tomadas elétricas, luminárias, torneiras e o assoalho de madeira do almoxarifado</w:t>
      </w:r>
      <w:r w:rsidR="00946C54" w:rsidRPr="00174A40">
        <w:t xml:space="preserve">, </w:t>
      </w:r>
      <w:r w:rsidRPr="00174A40">
        <w:t xml:space="preserve">os quais deverão ser recolocados no término dos serviços. </w:t>
      </w:r>
      <w:r w:rsidRPr="00174A40">
        <w:rPr>
          <w:b/>
        </w:rPr>
        <w:t>A remoção desses elementos também deverá ser previamente avisada à FISCALIZAÇÃO, podendo ser executada apenas após autorização por escrito no Diário de Obras</w:t>
      </w:r>
      <w:r w:rsidR="005D04AE" w:rsidRPr="00174A40">
        <w:rPr>
          <w:b/>
        </w:rPr>
        <w:t>.</w:t>
      </w:r>
      <w:r w:rsidR="00CE6079" w:rsidRPr="00174A40">
        <w:rPr>
          <w:b/>
        </w:rPr>
        <w:t xml:space="preserve"> </w:t>
      </w:r>
      <w:r w:rsidR="00CE6079" w:rsidRPr="00174A40">
        <w:t>A remoção desses elementos deverá ser acompanhada por representante da OM e com devidas orientações para evitar qualquer dano. Quaisquer danos decorrentes do descumprimento dessas orientações deverão ser corrigidos pela CONTRATADAS, sem qualquer ônus para CONTRATANTE.</w:t>
      </w:r>
    </w:p>
    <w:p w:rsidR="00174A40" w:rsidRPr="005E3423" w:rsidRDefault="00174A40" w:rsidP="00CE6079"/>
    <w:p w:rsidR="00696A5B" w:rsidRPr="00EE0A09" w:rsidRDefault="00005F74" w:rsidP="00BC09DE">
      <w:pPr>
        <w:pStyle w:val="Ttulo2"/>
      </w:pPr>
      <w:bookmarkStart w:id="82" w:name="_Toc526179212"/>
      <w:r w:rsidRPr="00EE0A09">
        <w:t>LOCAÇÃO DA OBRA</w:t>
      </w:r>
      <w:bookmarkEnd w:id="82"/>
    </w:p>
    <w:p w:rsidR="00E44C2E" w:rsidRPr="00E44C2E" w:rsidRDefault="00E40451" w:rsidP="00E40451">
      <w:r>
        <w:tab/>
      </w:r>
      <w:r w:rsidR="00946C54">
        <w:t>Os serviços a serem executados deverão ser locados</w:t>
      </w:r>
      <w:r w:rsidR="00E44C2E" w:rsidRPr="00E44C2E">
        <w:t xml:space="preserve"> com equipamento apropriado de topografia, observando-se rigorosamente as indicações do projeto, não se admitindo alterações </w:t>
      </w:r>
      <w:proofErr w:type="spellStart"/>
      <w:r w:rsidR="00E44C2E" w:rsidRPr="00E44C2E">
        <w:t>planialtimétricas</w:t>
      </w:r>
      <w:proofErr w:type="spellEnd"/>
      <w:r w:rsidR="00E44C2E" w:rsidRPr="00E44C2E">
        <w:t xml:space="preserve"> do mesmo sem a prévia aprovação da FISCALIZAÇÃO.</w:t>
      </w:r>
    </w:p>
    <w:p w:rsidR="00E44C2E" w:rsidRPr="00E44C2E" w:rsidRDefault="00E44C2E" w:rsidP="00E44C2E">
      <w:r>
        <w:tab/>
      </w:r>
      <w:r w:rsidRPr="00E44C2E">
        <w:t xml:space="preserve">A </w:t>
      </w:r>
      <w:r w:rsidRPr="00E44C2E">
        <w:rPr>
          <w:bCs/>
        </w:rPr>
        <w:t>CONTRATADA</w:t>
      </w:r>
      <w:r w:rsidRPr="00E44C2E">
        <w:t xml:space="preserve"> será responsável por qualquer erro de alinhamento ou nível e correrá por sua conta a demolição e reconstrução dos</w:t>
      </w:r>
      <w:r>
        <w:t xml:space="preserve"> serviços, sem qualquer ônus para CONTRATANTE.</w:t>
      </w:r>
    </w:p>
    <w:p w:rsidR="00E44C2E" w:rsidRPr="00E44C2E" w:rsidRDefault="007F758B" w:rsidP="00E44C2E">
      <w:r>
        <w:tab/>
      </w:r>
      <w:r w:rsidRPr="007F758B">
        <w:t>Os cuidados com a locação dos elementos de fundação de maneira precisa e correta são fundamenta</w:t>
      </w:r>
      <w:r w:rsidR="000046B4">
        <w:t>is para a qualidade final do serviço</w:t>
      </w:r>
      <w:r w:rsidRPr="007F758B">
        <w:t xml:space="preserve">, pois </w:t>
      </w:r>
      <w:r w:rsidR="000046B4">
        <w:t>é imprescindível que exista uma concordância entre os elementos novos a serem construídos e os já existentes.</w:t>
      </w:r>
      <w:r w:rsidRPr="007F758B">
        <w:t xml:space="preserve"> </w:t>
      </w:r>
    </w:p>
    <w:p w:rsidR="00696A5B" w:rsidRPr="00E2709D" w:rsidRDefault="00005F74" w:rsidP="00BC09DE">
      <w:pPr>
        <w:pStyle w:val="Ttulo2"/>
      </w:pPr>
      <w:bookmarkStart w:id="83" w:name="_Toc526179213"/>
      <w:r w:rsidRPr="00E2709D">
        <w:t>EQUIPAMENTOS ALUGADOS</w:t>
      </w:r>
      <w:bookmarkEnd w:id="83"/>
      <w:r w:rsidRPr="00E2709D">
        <w:t xml:space="preserve"> </w:t>
      </w:r>
    </w:p>
    <w:p w:rsidR="00223C17" w:rsidRPr="00223C17" w:rsidRDefault="00223C17" w:rsidP="00223C17">
      <w:r>
        <w:tab/>
      </w:r>
      <w:r w:rsidRPr="00223C17">
        <w:t>Competirá à CONTRATADA a locação e montagem de andaimes e passarelas do tipo mais adequado para execução dos serviços descritos nesta especificação.</w:t>
      </w:r>
    </w:p>
    <w:p w:rsidR="00F201D5" w:rsidRDefault="00223C17" w:rsidP="00223C17">
      <w:r>
        <w:tab/>
      </w:r>
      <w:r w:rsidR="00F201D5" w:rsidRPr="00223C17">
        <w:t>É obrigatória a instalação de telas de proteção nos andaimes</w:t>
      </w:r>
      <w:r w:rsidR="00F201D5">
        <w:t>.</w:t>
      </w:r>
    </w:p>
    <w:p w:rsidR="00223C17" w:rsidRPr="00223C17" w:rsidRDefault="00F201D5" w:rsidP="00223C17">
      <w:r>
        <w:tab/>
      </w:r>
      <w:r w:rsidR="00223C17" w:rsidRPr="00223C17">
        <w:t>Os andaimes e passarelas deverão ter interferência mínima nas atividades cotidianamente realizadas na obra e seu entorno, além de garantirem total segurança aos funcionários que farão uso dos mesmos e aos usuários que circulam pelo local, preservando também os bens materiais existentes.</w:t>
      </w:r>
    </w:p>
    <w:p w:rsidR="00F201D5" w:rsidRDefault="00223C17" w:rsidP="00223C17">
      <w:r>
        <w:tab/>
        <w:t xml:space="preserve">O plano de execução dos andaimes deve ser apresentado à FISCALIZAÇÃO previamente sua execução, obrigatoriamente </w:t>
      </w:r>
      <w:r w:rsidR="00F201D5">
        <w:t xml:space="preserve">acompanhada da </w:t>
      </w:r>
      <w:r>
        <w:t>ART do responsável técnico</w:t>
      </w:r>
      <w:r w:rsidR="00F201D5">
        <w:t xml:space="preserve"> que elaborou o plano</w:t>
      </w:r>
      <w:r>
        <w:t>.</w:t>
      </w:r>
      <w:r w:rsidR="00B700FC">
        <w:t xml:space="preserve"> A </w:t>
      </w:r>
      <w:r w:rsidR="00B700FC">
        <w:lastRenderedPageBreak/>
        <w:t>montagem dos andaimes só poderá ser executada após autorização por escrito registrada no Diário de Obras por parte da FISCALIZAÇÃO</w:t>
      </w:r>
      <w:r w:rsidR="00F201D5">
        <w:t>.</w:t>
      </w:r>
    </w:p>
    <w:p w:rsidR="00223C17" w:rsidRPr="00967B16" w:rsidRDefault="00F201D5" w:rsidP="00223C17">
      <w:pPr>
        <w:rPr>
          <w:b/>
        </w:rPr>
      </w:pPr>
      <w:r>
        <w:tab/>
      </w:r>
      <w:r w:rsidRPr="00967B16">
        <w:rPr>
          <w:b/>
        </w:rPr>
        <w:t>A CONTRATADA</w:t>
      </w:r>
      <w:r w:rsidR="00B700FC" w:rsidRPr="00967B16">
        <w:rPr>
          <w:b/>
        </w:rPr>
        <w:t xml:space="preserve"> est</w:t>
      </w:r>
      <w:r w:rsidRPr="00967B16">
        <w:rPr>
          <w:b/>
        </w:rPr>
        <w:t>á</w:t>
      </w:r>
      <w:r w:rsidR="00B700FC" w:rsidRPr="00967B16">
        <w:rPr>
          <w:b/>
        </w:rPr>
        <w:t xml:space="preserve"> </w:t>
      </w:r>
      <w:r w:rsidR="0010757B" w:rsidRPr="00967B16">
        <w:rPr>
          <w:b/>
        </w:rPr>
        <w:t xml:space="preserve">VEEMENTE PROIBIDA </w:t>
      </w:r>
      <w:r w:rsidR="00E42E5A" w:rsidRPr="00967B16">
        <w:rPr>
          <w:b/>
        </w:rPr>
        <w:t xml:space="preserve">de realizar qualquer trabalho em altura </w:t>
      </w:r>
      <w:r w:rsidR="00E42E5A">
        <w:rPr>
          <w:b/>
        </w:rPr>
        <w:t xml:space="preserve">e </w:t>
      </w:r>
      <w:r w:rsidR="00D07D52" w:rsidRPr="00967B16">
        <w:rPr>
          <w:b/>
        </w:rPr>
        <w:t>de utilizar</w:t>
      </w:r>
      <w:r w:rsidR="00B700FC" w:rsidRPr="00967B16">
        <w:rPr>
          <w:b/>
        </w:rPr>
        <w:t xml:space="preserve"> andaimes</w:t>
      </w:r>
      <w:r w:rsidR="00D07D52" w:rsidRPr="00967B16">
        <w:rPr>
          <w:b/>
        </w:rPr>
        <w:t>, ou qualquer estrutura equivalente,</w:t>
      </w:r>
      <w:r w:rsidRPr="00967B16">
        <w:rPr>
          <w:b/>
        </w:rPr>
        <w:t xml:space="preserve"> </w:t>
      </w:r>
      <w:r w:rsidR="00B700FC" w:rsidRPr="00967B16">
        <w:rPr>
          <w:b/>
        </w:rPr>
        <w:t xml:space="preserve">sem o concorde da FISCALIZAÇÃO </w:t>
      </w:r>
      <w:r w:rsidR="00967B16" w:rsidRPr="00967B16">
        <w:rPr>
          <w:b/>
        </w:rPr>
        <w:t>nos</w:t>
      </w:r>
      <w:r w:rsidR="00B700FC" w:rsidRPr="00967B16">
        <w:rPr>
          <w:b/>
        </w:rPr>
        <w:t xml:space="preserve"> moldes</w:t>
      </w:r>
      <w:r w:rsidRPr="00967B16">
        <w:rPr>
          <w:b/>
        </w:rPr>
        <w:t xml:space="preserve"> apresentados acima</w:t>
      </w:r>
      <w:r w:rsidR="00B700FC" w:rsidRPr="00967B16">
        <w:rPr>
          <w:b/>
        </w:rPr>
        <w:t>.</w:t>
      </w:r>
    </w:p>
    <w:p w:rsidR="00B86236" w:rsidRDefault="00B86236" w:rsidP="00B86236"/>
    <w:p w:rsidR="00696A5B" w:rsidRPr="006B1CAF" w:rsidRDefault="00005F74" w:rsidP="00BC09DE">
      <w:pPr>
        <w:pStyle w:val="Ttulo2"/>
        <w:rPr>
          <w:strike/>
        </w:rPr>
      </w:pPr>
      <w:bookmarkStart w:id="84" w:name="_Toc526179214"/>
      <w:r w:rsidRPr="006B1CAF">
        <w:t>CANTEIRO DE OBRAS</w:t>
      </w:r>
      <w:bookmarkEnd w:id="84"/>
      <w:r w:rsidRPr="006B1CAF">
        <w:rPr>
          <w:strike/>
        </w:rPr>
        <w:t xml:space="preserve"> </w:t>
      </w:r>
    </w:p>
    <w:p w:rsidR="00696A5B" w:rsidRDefault="00696A5B" w:rsidP="00BC09DE">
      <w:pPr>
        <w:pStyle w:val="Ttulo3"/>
      </w:pPr>
      <w:bookmarkStart w:id="85" w:name="_Toc526179215"/>
      <w:r>
        <w:t>Canteiro de obras</w:t>
      </w:r>
      <w:bookmarkEnd w:id="85"/>
    </w:p>
    <w:p w:rsidR="00E6748A" w:rsidRPr="00E6748A" w:rsidRDefault="00E6748A" w:rsidP="00E6748A">
      <w:r>
        <w:tab/>
      </w:r>
      <w:r w:rsidRPr="00E6748A">
        <w:t xml:space="preserve">A FISCALIZAÇÃO, juntamente com </w:t>
      </w:r>
      <w:r>
        <w:t>um representante da OM que terá a execução da obra ou serviço de engenharia</w:t>
      </w:r>
      <w:r w:rsidRPr="00E6748A">
        <w:t>, disponibilizará o local para armazenamento do material e estabelecimento do canteiro de obras da CONTRATADA.</w:t>
      </w:r>
    </w:p>
    <w:p w:rsidR="00E6748A" w:rsidRPr="00E6748A" w:rsidRDefault="00E6748A" w:rsidP="00E6748A">
      <w:r>
        <w:tab/>
      </w:r>
      <w:r w:rsidRPr="00E6748A">
        <w:t xml:space="preserve">O canteiro de obras constará de um </w:t>
      </w:r>
      <w:r w:rsidR="00766C48">
        <w:t>escritório e de um almoxarifado</w:t>
      </w:r>
      <w:r w:rsidRPr="00E6748A">
        <w:t>, cabendo à CO</w:t>
      </w:r>
      <w:r w:rsidR="00766C48">
        <w:t>NTRATADA apresentar o projeto das referidas</w:t>
      </w:r>
      <w:r w:rsidRPr="00E6748A">
        <w:t xml:space="preserve"> </w:t>
      </w:r>
      <w:r w:rsidR="00766C48">
        <w:t>edificações</w:t>
      </w:r>
      <w:r w:rsidRPr="00E6748A">
        <w:t xml:space="preserve"> e o layout do canteiro de obras, antes do início das obras e mediante ajuste com a FISCALIZAÇÃO, dentro dos padrões exigidos pelas concessionárias de serviços públicos e Normas Regulamentadoras do Ministério do Trabalho (NR 18). A construção do canteiro está condicionada à aprovação de seu projeto pela FISCALIZAÇÃO.</w:t>
      </w:r>
    </w:p>
    <w:p w:rsidR="00E6748A" w:rsidRPr="00E6748A" w:rsidRDefault="00E6748A" w:rsidP="00E6748A">
      <w:r>
        <w:tab/>
      </w:r>
      <w:r w:rsidRPr="00E6748A">
        <w:t>Todo material destinado à aplicação na obra, apoio à construção, máquinas e equipamentos ou entulho, deverá ser armazenado ou instalado de forma rigorosamente planejada.</w:t>
      </w:r>
    </w:p>
    <w:p w:rsidR="00E6748A" w:rsidRPr="00E6748A" w:rsidRDefault="00E6748A" w:rsidP="00E6748A">
      <w:r>
        <w:tab/>
      </w:r>
      <w:r w:rsidRPr="00E6748A">
        <w:t xml:space="preserve">Em nenhuma hipótese poderá existir qualquer material de obra em áreas não previstas, seja no apartamento objeto de adequação ou no condomínio do edifício. </w:t>
      </w:r>
    </w:p>
    <w:p w:rsidR="00E6748A" w:rsidRPr="00E6748A" w:rsidRDefault="00E6748A" w:rsidP="00E6748A">
      <w:r>
        <w:tab/>
      </w:r>
      <w:r w:rsidRPr="00E6748A">
        <w:t xml:space="preserve">A FISCALIZAÇÃO determinará à CONTRATADA a imediata retirada de qualquer material encontrado fora dos locais projetados ou a reorganização daqueles cuja armazenagem não se enquadre em padrões de elevada qualidade e produtividade. </w:t>
      </w:r>
    </w:p>
    <w:p w:rsidR="00E6748A" w:rsidRDefault="00E6748A" w:rsidP="00E6748A">
      <w:r>
        <w:tab/>
      </w:r>
      <w:r w:rsidRPr="00E6748A">
        <w:t>A FISCALIZAÇÃO verificará periodicamente as exigências aqui impostas</w:t>
      </w:r>
    </w:p>
    <w:p w:rsidR="00696A5B" w:rsidRPr="00E2709D" w:rsidRDefault="00642ED1" w:rsidP="00BC09DE">
      <w:pPr>
        <w:pStyle w:val="Ttulo3"/>
      </w:pPr>
      <w:bookmarkStart w:id="86" w:name="_Toc526179216"/>
      <w:r w:rsidRPr="00E2709D">
        <w:t>Escritório em canteiro de obra</w:t>
      </w:r>
      <w:bookmarkEnd w:id="86"/>
    </w:p>
    <w:p w:rsidR="00CC47BA" w:rsidRDefault="00CC47BA" w:rsidP="00CC47BA">
      <w:r>
        <w:tab/>
      </w:r>
      <w:r w:rsidR="00455A00">
        <w:t>O escritório em canteiro de obra consiste em uma c</w:t>
      </w:r>
      <w:r w:rsidRPr="00CC47BA">
        <w:t xml:space="preserve">onstrução provisória destinada a funcionar como </w:t>
      </w:r>
      <w:r w:rsidR="009B72A1">
        <w:t>ambiente administrativo para devida execução e controle dos serviços referente a execução do objeto</w:t>
      </w:r>
      <w:r w:rsidR="00642ED1">
        <w:t>.</w:t>
      </w:r>
      <w:r w:rsidR="00455A00">
        <w:t xml:space="preserve"> A CONTRATADA deverá apresentar a sua proposta de </w:t>
      </w:r>
      <w:r w:rsidR="00117CAD">
        <w:t>escritório</w:t>
      </w:r>
      <w:r w:rsidR="00455A00">
        <w:t xml:space="preserve"> à FISCALIZAÇÃO, atendendo o quantitativo definido na planilha orçamentária. Áreas maiores poderão ser admitidas desde que a CONTRATADA solicite formalmente por registro no Diário de Obras destacando que não haverá quaisquer ônus à CONTRATANTE</w:t>
      </w:r>
      <w:r w:rsidR="00117CAD">
        <w:t xml:space="preserve">. A aceitação por parte da FISCALIZAÇÃO será </w:t>
      </w:r>
      <w:r w:rsidR="00117CAD">
        <w:lastRenderedPageBreak/>
        <w:t>devidamente registrada no Diário de obras</w:t>
      </w:r>
      <w:r w:rsidR="00455A00">
        <w:t xml:space="preserve">. Na figura abaixo está apresentada o layout de </w:t>
      </w:r>
      <w:r w:rsidR="0022175A">
        <w:t>escritório</w:t>
      </w:r>
      <w:r w:rsidR="00455A00">
        <w:t xml:space="preserve"> considerado em projeto que poderá ser utilizado como referência pela CONTRATADA. </w:t>
      </w:r>
    </w:p>
    <w:p w:rsidR="00455A00" w:rsidRDefault="00455A00" w:rsidP="00455A00">
      <w:pPr>
        <w:jc w:val="center"/>
      </w:pPr>
      <w:r>
        <w:rPr>
          <w:noProof/>
        </w:rPr>
        <w:drawing>
          <wp:inline distT="0" distB="0" distL="0" distR="0">
            <wp:extent cx="2457450" cy="2877015"/>
            <wp:effectExtent l="19050" t="0" r="0" b="0"/>
            <wp:docPr id="4"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a:stretch>
                      <a:fillRect/>
                    </a:stretch>
                  </pic:blipFill>
                  <pic:spPr bwMode="auto">
                    <a:xfrm>
                      <a:off x="0" y="0"/>
                      <a:ext cx="2457450" cy="2877015"/>
                    </a:xfrm>
                    <a:prstGeom prst="rect">
                      <a:avLst/>
                    </a:prstGeom>
                    <a:noFill/>
                    <a:ln w="9525">
                      <a:noFill/>
                      <a:miter lim="800000"/>
                      <a:headEnd/>
                      <a:tailEnd/>
                    </a:ln>
                  </pic:spPr>
                </pic:pic>
              </a:graphicData>
            </a:graphic>
          </wp:inline>
        </w:drawing>
      </w:r>
    </w:p>
    <w:p w:rsidR="00455A00" w:rsidRPr="00C5150F" w:rsidRDefault="00455A00" w:rsidP="00BC09DE">
      <w:pPr>
        <w:jc w:val="center"/>
        <w:rPr>
          <w:sz w:val="20"/>
        </w:rPr>
      </w:pPr>
      <w:r w:rsidRPr="00C5150F">
        <w:rPr>
          <w:sz w:val="20"/>
        </w:rPr>
        <w:t>Figura - Modelo de escritório em canteiro de obra com área de 10,5m². Medidas em metros.</w:t>
      </w:r>
    </w:p>
    <w:p w:rsidR="00455A00" w:rsidRPr="00CC47BA" w:rsidRDefault="00455A00" w:rsidP="00455A00">
      <w:pPr>
        <w:jc w:val="center"/>
      </w:pPr>
    </w:p>
    <w:p w:rsidR="000724CF" w:rsidRDefault="000724CF" w:rsidP="00CC47BA">
      <w:r>
        <w:tab/>
        <w:t xml:space="preserve">A estrutura do canteiro </w:t>
      </w:r>
      <w:r w:rsidR="002A6E9F">
        <w:t xml:space="preserve">que deverá ser executada </w:t>
      </w:r>
      <w:r>
        <w:t>é a que se segue:</w:t>
      </w:r>
    </w:p>
    <w:p w:rsidR="000724CF" w:rsidRDefault="000724CF" w:rsidP="0002121B">
      <w:pPr>
        <w:pStyle w:val="PargrafodaLista"/>
        <w:numPr>
          <w:ilvl w:val="0"/>
          <w:numId w:val="19"/>
        </w:numPr>
      </w:pPr>
      <w:r>
        <w:t>fundações compostas por baldrame de bloco de concreto de 20 cm de altura;</w:t>
      </w:r>
    </w:p>
    <w:p w:rsidR="000724CF" w:rsidRDefault="000724CF" w:rsidP="0002121B">
      <w:pPr>
        <w:pStyle w:val="PargrafodaLista"/>
        <w:numPr>
          <w:ilvl w:val="0"/>
          <w:numId w:val="19"/>
        </w:numPr>
      </w:pPr>
      <w:r>
        <w:t>paredes internas e externas de chapa de madeira compensada resinada de 10 mm de espessura;</w:t>
      </w:r>
    </w:p>
    <w:p w:rsidR="000724CF" w:rsidRDefault="000724CF" w:rsidP="0002121B">
      <w:pPr>
        <w:pStyle w:val="PargrafodaLista"/>
        <w:numPr>
          <w:ilvl w:val="0"/>
          <w:numId w:val="19"/>
        </w:numPr>
      </w:pPr>
      <w:r>
        <w:t xml:space="preserve">paredes com contato direto com vasos sanitários e lavatórios são de alvenaria convencional de blocos cerâmicos (9 cm) vazados </w:t>
      </w:r>
    </w:p>
    <w:p w:rsidR="000724CF" w:rsidRDefault="000724CF" w:rsidP="0002121B">
      <w:pPr>
        <w:pStyle w:val="PargrafodaLista"/>
        <w:numPr>
          <w:ilvl w:val="0"/>
          <w:numId w:val="19"/>
        </w:numPr>
      </w:pPr>
      <w:r>
        <w:t>pé direito de 2,5 m;</w:t>
      </w:r>
    </w:p>
    <w:p w:rsidR="000724CF" w:rsidRDefault="000724CF" w:rsidP="0002121B">
      <w:pPr>
        <w:pStyle w:val="PargrafodaLista"/>
        <w:numPr>
          <w:ilvl w:val="0"/>
          <w:numId w:val="19"/>
        </w:numPr>
      </w:pPr>
      <w:r>
        <w:t>portas internas de madeira semi-oca;</w:t>
      </w:r>
    </w:p>
    <w:p w:rsidR="000724CF" w:rsidRDefault="000724CF" w:rsidP="0002121B">
      <w:pPr>
        <w:pStyle w:val="PargrafodaLista"/>
        <w:numPr>
          <w:ilvl w:val="0"/>
          <w:numId w:val="19"/>
        </w:numPr>
      </w:pPr>
      <w:r>
        <w:t>portas externas de ferro tipo veneziana;</w:t>
      </w:r>
    </w:p>
    <w:p w:rsidR="000724CF" w:rsidRDefault="000724CF" w:rsidP="0002121B">
      <w:pPr>
        <w:pStyle w:val="PargrafodaLista"/>
        <w:numPr>
          <w:ilvl w:val="0"/>
          <w:numId w:val="19"/>
        </w:numPr>
      </w:pPr>
      <w:r>
        <w:t>janelas de madeira tipo veneziana (exceto nos lavabos);</w:t>
      </w:r>
    </w:p>
    <w:p w:rsidR="000724CF" w:rsidRDefault="000724CF" w:rsidP="0002121B">
      <w:pPr>
        <w:pStyle w:val="PargrafodaLista"/>
        <w:numPr>
          <w:ilvl w:val="0"/>
          <w:numId w:val="19"/>
        </w:numPr>
      </w:pPr>
      <w:r>
        <w:t>janelas tipo basculante em chapas de aço nos lavabos</w:t>
      </w:r>
      <w:r w:rsidR="005A1501">
        <w:t>;</w:t>
      </w:r>
    </w:p>
    <w:p w:rsidR="005A1501" w:rsidRDefault="005A1501" w:rsidP="0002121B">
      <w:pPr>
        <w:pStyle w:val="PargrafodaLista"/>
        <w:numPr>
          <w:ilvl w:val="0"/>
          <w:numId w:val="19"/>
        </w:numPr>
      </w:pPr>
      <w:r>
        <w:t>piso em lastro de concreto não estrutural (exceto lavabos);</w:t>
      </w:r>
    </w:p>
    <w:p w:rsidR="005A1501" w:rsidRDefault="005A1501" w:rsidP="0002121B">
      <w:pPr>
        <w:pStyle w:val="PargrafodaLista"/>
        <w:numPr>
          <w:ilvl w:val="0"/>
          <w:numId w:val="19"/>
        </w:numPr>
      </w:pPr>
      <w:r>
        <w:t>piso com revestimento cerâmico nos lavabos;</w:t>
      </w:r>
    </w:p>
    <w:p w:rsidR="005A1501" w:rsidRDefault="00530BEE" w:rsidP="0002121B">
      <w:pPr>
        <w:pStyle w:val="PargrafodaLista"/>
        <w:numPr>
          <w:ilvl w:val="0"/>
          <w:numId w:val="19"/>
        </w:numPr>
      </w:pPr>
      <w:r>
        <w:t>forro de PVC para todos ambientes;</w:t>
      </w:r>
    </w:p>
    <w:p w:rsidR="00530BEE" w:rsidRDefault="00B22203" w:rsidP="0002121B">
      <w:pPr>
        <w:pStyle w:val="PargrafodaLista"/>
        <w:numPr>
          <w:ilvl w:val="0"/>
          <w:numId w:val="19"/>
        </w:numPr>
      </w:pPr>
      <w:r>
        <w:t>cobertura com telha de fibrocimento ondulada de espessura de 6 mm;</w:t>
      </w:r>
    </w:p>
    <w:p w:rsidR="00B22203" w:rsidRDefault="00B22203" w:rsidP="0002121B">
      <w:pPr>
        <w:pStyle w:val="PargrafodaLista"/>
        <w:numPr>
          <w:ilvl w:val="0"/>
          <w:numId w:val="19"/>
        </w:numPr>
      </w:pPr>
      <w:r>
        <w:t>para copa, bancada de mármore sintético com cuba</w:t>
      </w:r>
      <w:r w:rsidR="002B3B32">
        <w:t>;</w:t>
      </w:r>
    </w:p>
    <w:p w:rsidR="00B22203" w:rsidRDefault="00B22203" w:rsidP="0002121B">
      <w:pPr>
        <w:pStyle w:val="PargrafodaLista"/>
        <w:numPr>
          <w:ilvl w:val="0"/>
          <w:numId w:val="19"/>
        </w:numPr>
      </w:pPr>
      <w:r>
        <w:t>lavatório suspenso em louça branca nos lavabos;</w:t>
      </w:r>
    </w:p>
    <w:p w:rsidR="00B22203" w:rsidRDefault="00B22203" w:rsidP="0002121B">
      <w:pPr>
        <w:pStyle w:val="PargrafodaLista"/>
        <w:numPr>
          <w:ilvl w:val="0"/>
          <w:numId w:val="19"/>
        </w:numPr>
      </w:pPr>
      <w:r>
        <w:lastRenderedPageBreak/>
        <w:t>vaso sanitário convencional de louça branca com caixa de descarga acoplada nos lavabos;</w:t>
      </w:r>
    </w:p>
    <w:p w:rsidR="00B22203" w:rsidRDefault="00B22203" w:rsidP="0002121B">
      <w:pPr>
        <w:pStyle w:val="PargrafodaLista"/>
        <w:numPr>
          <w:ilvl w:val="0"/>
          <w:numId w:val="19"/>
        </w:numPr>
      </w:pPr>
      <w:r>
        <w:t>torneiras cromadas de padrão popular;</w:t>
      </w:r>
    </w:p>
    <w:p w:rsidR="00B22203" w:rsidRDefault="00B22203" w:rsidP="0002121B">
      <w:pPr>
        <w:pStyle w:val="PargrafodaLista"/>
        <w:numPr>
          <w:ilvl w:val="0"/>
          <w:numId w:val="19"/>
        </w:numPr>
      </w:pPr>
      <w:r>
        <w:t xml:space="preserve">pontos de elétrica para lâmpadas, </w:t>
      </w:r>
      <w:r w:rsidR="002B3B32">
        <w:t>luminárias</w:t>
      </w:r>
      <w:r>
        <w:t xml:space="preserve"> e interruptores e de l</w:t>
      </w:r>
      <w:r w:rsidR="002B3B32">
        <w:t>ó</w:t>
      </w:r>
      <w:r>
        <w:t>gica;</w:t>
      </w:r>
    </w:p>
    <w:p w:rsidR="00B22203" w:rsidRDefault="00B22203" w:rsidP="0002121B">
      <w:pPr>
        <w:pStyle w:val="PargrafodaLista"/>
        <w:numPr>
          <w:ilvl w:val="0"/>
          <w:numId w:val="19"/>
        </w:numPr>
      </w:pPr>
      <w:r>
        <w:t xml:space="preserve">instalação de ar condicionado </w:t>
      </w:r>
      <w:r w:rsidR="009F4C55">
        <w:t xml:space="preserve">(sem fornecimento </w:t>
      </w:r>
      <w:r w:rsidR="00EC5A00">
        <w:t>do material</w:t>
      </w:r>
      <w:r w:rsidR="009F4C55">
        <w:t xml:space="preserve">) </w:t>
      </w:r>
      <w:r>
        <w:t>e aterramento;</w:t>
      </w:r>
    </w:p>
    <w:p w:rsidR="006D056F" w:rsidRDefault="006D056F" w:rsidP="0002121B">
      <w:pPr>
        <w:pStyle w:val="PargrafodaLista"/>
        <w:numPr>
          <w:ilvl w:val="0"/>
          <w:numId w:val="19"/>
        </w:numPr>
      </w:pPr>
      <w:r>
        <w:t>extintores de incêndio portátil com carga de água pressurizada de 10 L e com carga de pó química seco de 4 kg;</w:t>
      </w:r>
    </w:p>
    <w:p w:rsidR="006D25DE" w:rsidRDefault="006D25DE" w:rsidP="006D25DE"/>
    <w:p w:rsidR="00CC47BA" w:rsidRPr="00CC47BA" w:rsidRDefault="00455A00" w:rsidP="00CC47BA">
      <w:r>
        <w:tab/>
      </w:r>
      <w:r w:rsidR="00CC47BA" w:rsidRPr="00CC47BA">
        <w:t xml:space="preserve">Os tapumes deverão ser construídos atendendo as exigências da prefeitura, da norma regulamentadora NR 18 e o tempo de duração da obra. Os tapumes deverão ser construídos de forma a resistirem a impactos de no mínimo 60 </w:t>
      </w:r>
      <w:proofErr w:type="spellStart"/>
      <w:r w:rsidR="00CC47BA" w:rsidRPr="00CC47BA">
        <w:t>kgf</w:t>
      </w:r>
      <w:proofErr w:type="spellEnd"/>
      <w:r w:rsidR="00CC47BA" w:rsidRPr="00CC47BA">
        <w:t xml:space="preserve">/m² e ter altura mínima de 2,20 m em relação ao nível do terreno. Deverá ser prevista abertura e colocação de portão para acesso de pessoas e entrada de material. O tapume deverá estar no prumo, sem abertura ou irregularidades e apresentar altura uniforme. </w:t>
      </w:r>
    </w:p>
    <w:p w:rsidR="00CC47BA" w:rsidRPr="00CC47BA" w:rsidRDefault="00CC47BA" w:rsidP="00CC47BA">
      <w:r>
        <w:tab/>
      </w:r>
      <w:r w:rsidRPr="00CC47BA">
        <w:t>O tapume será constituído de chapas de madeira compensadas</w:t>
      </w:r>
      <w:r w:rsidR="00642ED1">
        <w:t xml:space="preserve"> resinadas</w:t>
      </w:r>
      <w:r w:rsidRPr="00CC47BA">
        <w:t xml:space="preserve">, colocadas na posição horizontal, justapostas, até a altura de 2,20 m, pregadas em estacas de madeira, afastadas de 2,00 m e cravadas no solo. </w:t>
      </w:r>
    </w:p>
    <w:p w:rsidR="00642ED1" w:rsidRDefault="00CC47BA" w:rsidP="00CC47BA">
      <w:r>
        <w:tab/>
      </w:r>
      <w:r w:rsidR="00BC120A" w:rsidRPr="00E2709D">
        <w:t>Substituições de interesse por parte da CONTRATADA dos itens adotados em projeto para</w:t>
      </w:r>
      <w:r w:rsidR="001C74C9" w:rsidRPr="00E2709D">
        <w:t xml:space="preserve"> escritório do canteiro de obra</w:t>
      </w:r>
      <w:r w:rsidR="00BC120A" w:rsidRPr="00E2709D">
        <w:t xml:space="preserve"> deverão ser submetidas à apreciação da FISCALIZAÇÃO. De forma alguma serão toleradas a redução da qualidade e da estrutura </w:t>
      </w:r>
      <w:r w:rsidR="00EA4974" w:rsidRPr="00E2709D">
        <w:t>considerada em projeto</w:t>
      </w:r>
      <w:r w:rsidR="00BC120A" w:rsidRPr="00E2709D">
        <w:t xml:space="preserve">. Serão consideradas apenas propostas que não tenham ônus para CONTRANTANE e que sejam alternativas similares ou </w:t>
      </w:r>
      <w:r w:rsidR="005E36B9" w:rsidRPr="00E2709D">
        <w:t>que apresentem</w:t>
      </w:r>
      <w:r w:rsidR="00BC120A" w:rsidRPr="00E2709D">
        <w:t xml:space="preserve"> melhorias. A CONTRATADA só poderá realizar alteração dos materiais adotados em projeto por ocasião da autorização </w:t>
      </w:r>
      <w:r w:rsidR="005E36B9" w:rsidRPr="00E2709D">
        <w:t xml:space="preserve">da FISCALIZAÇÃO </w:t>
      </w:r>
      <w:r w:rsidR="00BC120A" w:rsidRPr="00E2709D">
        <w:t>registrada por escrito no Diário de obras.</w:t>
      </w:r>
    </w:p>
    <w:p w:rsidR="001C74C9" w:rsidRDefault="001C74C9" w:rsidP="00CC47BA"/>
    <w:p w:rsidR="00696A5B" w:rsidRPr="00983E01" w:rsidRDefault="00696A5B" w:rsidP="00BC09DE">
      <w:pPr>
        <w:pStyle w:val="Ttulo3"/>
      </w:pPr>
      <w:bookmarkStart w:id="87" w:name="_Toc526179217"/>
      <w:r w:rsidRPr="00983E01">
        <w:t>Placa da obra</w:t>
      </w:r>
      <w:bookmarkEnd w:id="87"/>
      <w:r w:rsidR="00685C60" w:rsidRPr="00983E01">
        <w:t xml:space="preserve"> </w:t>
      </w:r>
    </w:p>
    <w:p w:rsidR="009A6369" w:rsidRDefault="00CC47BA" w:rsidP="00C4655D">
      <w:r w:rsidRPr="00983E01">
        <w:tab/>
        <w:t>A CONTRATADA deverá</w:t>
      </w:r>
      <w:r w:rsidRPr="00CC47BA">
        <w:t xml:space="preserve"> fornecer e instalar a placa do Sistema de Obras Militares do Exército.</w:t>
      </w:r>
      <w:r w:rsidR="00C4655D" w:rsidRPr="00C4655D">
        <w:t xml:space="preserve"> </w:t>
      </w:r>
      <w:r w:rsidR="00C4655D">
        <w:t>O modelo da placa deve atender ao preconizado pelo  Manual de uso da marca do Governo Federal - Obras, de junho de 2016</w:t>
      </w:r>
      <w:r w:rsidR="009A6369">
        <w:t>, respeitando as devidas proporções estabelecidas, conforme apresentado na figura abaixo.</w:t>
      </w:r>
      <w:r w:rsidR="00C4655D">
        <w:t xml:space="preserve"> </w:t>
      </w:r>
    </w:p>
    <w:p w:rsidR="009A6369" w:rsidRDefault="00444730" w:rsidP="009A6369">
      <w:pPr>
        <w:jc w:val="center"/>
      </w:pPr>
      <w:r>
        <w:rPr>
          <w:noProof/>
        </w:rPr>
        <w:lastRenderedPageBreak/>
        <w:drawing>
          <wp:inline distT="0" distB="0" distL="0" distR="0">
            <wp:extent cx="6188710" cy="4174622"/>
            <wp:effectExtent l="19050" t="0" r="2540" b="0"/>
            <wp:docPr id="17"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0" cstate="print"/>
                    <a:srcRect/>
                    <a:stretch>
                      <a:fillRect/>
                    </a:stretch>
                  </pic:blipFill>
                  <pic:spPr bwMode="auto">
                    <a:xfrm>
                      <a:off x="0" y="0"/>
                      <a:ext cx="6188710" cy="4174622"/>
                    </a:xfrm>
                    <a:prstGeom prst="rect">
                      <a:avLst/>
                    </a:prstGeom>
                    <a:noFill/>
                    <a:ln w="9525">
                      <a:noFill/>
                      <a:miter lim="800000"/>
                      <a:headEnd/>
                      <a:tailEnd/>
                    </a:ln>
                  </pic:spPr>
                </pic:pic>
              </a:graphicData>
            </a:graphic>
          </wp:inline>
        </w:drawing>
      </w:r>
    </w:p>
    <w:p w:rsidR="009A6369" w:rsidRDefault="009A6369" w:rsidP="00C4655D"/>
    <w:p w:rsidR="009A6369" w:rsidRPr="006B3B3E" w:rsidRDefault="00444730" w:rsidP="00C4655D">
      <w:pPr>
        <w:rPr>
          <w:color w:val="000000" w:themeColor="text1"/>
        </w:rPr>
      </w:pPr>
      <w:r>
        <w:tab/>
      </w:r>
      <w:r w:rsidR="009A6369">
        <w:t>Além de todos os dados relacionados à obra ou ao serviço de engenharia, d</w:t>
      </w:r>
      <w:r w:rsidR="00C4655D">
        <w:t>everão ser incluídos no módulo inferior o brasão do Exército</w:t>
      </w:r>
      <w:r w:rsidR="009A6369">
        <w:t xml:space="preserve"> e </w:t>
      </w:r>
      <w:r w:rsidR="00C4655D">
        <w:t xml:space="preserve">o brasão da CRO 3, </w:t>
      </w:r>
      <w:r w:rsidR="00C4655D" w:rsidRPr="00CC47BA">
        <w:t xml:space="preserve">conforme modelo na </w:t>
      </w:r>
      <w:r w:rsidR="00A35A1A">
        <w:t>figura abaixo</w:t>
      </w:r>
      <w:r w:rsidR="00A77118">
        <w:t>.</w:t>
      </w:r>
    </w:p>
    <w:p w:rsidR="00C4655D" w:rsidRPr="006B3B3E" w:rsidRDefault="00C4655D" w:rsidP="009A6369">
      <w:pPr>
        <w:jc w:val="center"/>
        <w:rPr>
          <w:color w:val="000000" w:themeColor="text1"/>
        </w:rPr>
      </w:pPr>
    </w:p>
    <w:p w:rsidR="009A6369" w:rsidRPr="006B3B3E" w:rsidRDefault="00CC47BA" w:rsidP="00C4655D">
      <w:pPr>
        <w:rPr>
          <w:color w:val="000000" w:themeColor="text1"/>
        </w:rPr>
      </w:pPr>
      <w:r w:rsidRPr="006B3B3E">
        <w:rPr>
          <w:color w:val="000000" w:themeColor="text1"/>
        </w:rPr>
        <w:tab/>
        <w:t xml:space="preserve">A placa deverá medir </w:t>
      </w:r>
      <w:r w:rsidR="000972AB" w:rsidRPr="006B3B3E">
        <w:rPr>
          <w:color w:val="000000" w:themeColor="text1"/>
        </w:rPr>
        <w:t xml:space="preserve">2,0 m </w:t>
      </w:r>
      <w:r w:rsidRPr="006B3B3E">
        <w:rPr>
          <w:color w:val="000000" w:themeColor="text1"/>
        </w:rPr>
        <w:t>x</w:t>
      </w:r>
      <w:r w:rsidR="000972AB" w:rsidRPr="006B3B3E">
        <w:rPr>
          <w:color w:val="000000" w:themeColor="text1"/>
        </w:rPr>
        <w:t xml:space="preserve"> </w:t>
      </w:r>
      <w:r w:rsidRPr="006B3B3E">
        <w:rPr>
          <w:color w:val="000000" w:themeColor="text1"/>
        </w:rPr>
        <w:t>1,</w:t>
      </w:r>
      <w:r w:rsidR="000972AB" w:rsidRPr="006B3B3E">
        <w:rPr>
          <w:color w:val="000000" w:themeColor="text1"/>
        </w:rPr>
        <w:t xml:space="preserve">25 </w:t>
      </w:r>
      <w:r w:rsidRPr="006B3B3E">
        <w:rPr>
          <w:color w:val="000000" w:themeColor="text1"/>
        </w:rPr>
        <w:t xml:space="preserve">m </w:t>
      </w:r>
      <w:r w:rsidR="000972AB" w:rsidRPr="006B3B3E">
        <w:rPr>
          <w:color w:val="000000" w:themeColor="text1"/>
        </w:rPr>
        <w:t xml:space="preserve">(2,5 m²) </w:t>
      </w:r>
      <w:r w:rsidRPr="006B3B3E">
        <w:rPr>
          <w:color w:val="000000" w:themeColor="text1"/>
        </w:rPr>
        <w:t xml:space="preserve">e será em chapa galvanizada n° 22, estruturada com cantoneiras de ferro e pintura em esmalte sintético de base </w:t>
      </w:r>
      <w:proofErr w:type="spellStart"/>
      <w:r w:rsidRPr="006B3B3E">
        <w:rPr>
          <w:color w:val="000000" w:themeColor="text1"/>
        </w:rPr>
        <w:t>alquídica</w:t>
      </w:r>
      <w:proofErr w:type="spellEnd"/>
      <w:r w:rsidRPr="006B3B3E">
        <w:rPr>
          <w:color w:val="000000" w:themeColor="text1"/>
        </w:rPr>
        <w:t>.</w:t>
      </w:r>
      <w:r w:rsidR="00C4655D" w:rsidRPr="006B3B3E">
        <w:rPr>
          <w:color w:val="000000" w:themeColor="text1"/>
        </w:rPr>
        <w:t xml:space="preserve"> </w:t>
      </w:r>
    </w:p>
    <w:p w:rsidR="00713EA0" w:rsidRPr="006B3B3E" w:rsidRDefault="009A6369" w:rsidP="00A645B5">
      <w:pPr>
        <w:rPr>
          <w:color w:val="000000" w:themeColor="text1"/>
        </w:rPr>
      </w:pPr>
      <w:r w:rsidRPr="006B3B3E">
        <w:rPr>
          <w:color w:val="000000" w:themeColor="text1"/>
        </w:rPr>
        <w:tab/>
      </w:r>
      <w:r w:rsidR="00C4655D" w:rsidRPr="006B3B3E">
        <w:rPr>
          <w:color w:val="000000" w:themeColor="text1"/>
        </w:rPr>
        <w:t>A placa deverá ser instalada em local visível ao público externo ao Quartel, devendo a sua localização ser previamente aprovada pela FISCALIZAÇÃO</w:t>
      </w:r>
      <w:r w:rsidRPr="006B3B3E">
        <w:rPr>
          <w:color w:val="000000" w:themeColor="text1"/>
        </w:rPr>
        <w:t>.</w:t>
      </w:r>
    </w:p>
    <w:p w:rsidR="00696A5B" w:rsidRPr="006B3B3E" w:rsidRDefault="00005F74" w:rsidP="00BC09DE">
      <w:pPr>
        <w:pStyle w:val="Ttulo2"/>
        <w:rPr>
          <w:color w:val="000000" w:themeColor="text1"/>
        </w:rPr>
      </w:pPr>
      <w:bookmarkStart w:id="88" w:name="_Toc526179218"/>
      <w:r w:rsidRPr="006B3B3E">
        <w:rPr>
          <w:color w:val="000000" w:themeColor="text1"/>
        </w:rPr>
        <w:t xml:space="preserve">ESTRUTURA </w:t>
      </w:r>
      <w:r w:rsidR="006B3B3E" w:rsidRPr="006B3B3E">
        <w:rPr>
          <w:color w:val="000000" w:themeColor="text1"/>
        </w:rPr>
        <w:t>MISTA</w:t>
      </w:r>
      <w:bookmarkEnd w:id="88"/>
    </w:p>
    <w:p w:rsidR="006B3B3E" w:rsidRPr="006B3B3E" w:rsidRDefault="005628D2" w:rsidP="006B3B3E">
      <w:pPr>
        <w:pStyle w:val="Ttulo3"/>
        <w:rPr>
          <w:color w:val="000000" w:themeColor="text1"/>
        </w:rPr>
      </w:pPr>
      <w:r w:rsidRPr="006B3B3E">
        <w:rPr>
          <w:color w:val="000000" w:themeColor="text1"/>
        </w:rPr>
        <w:tab/>
      </w:r>
      <w:bookmarkStart w:id="89" w:name="_Toc526179219"/>
      <w:r w:rsidR="006B3B3E" w:rsidRPr="006B3B3E">
        <w:rPr>
          <w:color w:val="000000" w:themeColor="text1"/>
        </w:rPr>
        <w:t>Descrição</w:t>
      </w:r>
      <w:bookmarkEnd w:id="89"/>
    </w:p>
    <w:p w:rsidR="006B3B3E" w:rsidRDefault="006B3B3E" w:rsidP="006B3B3E">
      <w:pPr>
        <w:ind w:firstLine="708"/>
      </w:pPr>
      <w:r>
        <w:t xml:space="preserve">O sistema estrutural será composto por vigas mistas de aço-concreto e lajes </w:t>
      </w:r>
      <w:proofErr w:type="spellStart"/>
      <w:r>
        <w:t>treliçadas</w:t>
      </w:r>
      <w:proofErr w:type="spellEnd"/>
      <w:r>
        <w:t xml:space="preserve"> (Figura 1). </w:t>
      </w:r>
      <w:r w:rsidRPr="00F46405">
        <w:t>As obras executadas devem obedecer a</w:t>
      </w:r>
      <w:r>
        <w:t>o</w:t>
      </w:r>
      <w:r w:rsidRPr="00F46405">
        <w:t xml:space="preserve"> projeto </w:t>
      </w:r>
      <w:r>
        <w:t>fornecido, elaborado de acordo com as N</w:t>
      </w:r>
      <w:r w:rsidRPr="00F46405">
        <w:t>orma</w:t>
      </w:r>
      <w:r>
        <w:t>s listadas no item a seguir</w:t>
      </w:r>
      <w:r w:rsidRPr="00F46405">
        <w:t>, sob responsabilidade de profissionais</w:t>
      </w:r>
      <w:r>
        <w:t xml:space="preserve"> legalmente habilitados.</w:t>
      </w:r>
    </w:p>
    <w:p w:rsidR="006B3B3E" w:rsidRDefault="006B3B3E" w:rsidP="006B3B3E">
      <w:pPr>
        <w:jc w:val="center"/>
      </w:pPr>
      <w:r>
        <w:rPr>
          <w:noProof/>
        </w:rPr>
        <w:lastRenderedPageBreak/>
        <w:drawing>
          <wp:inline distT="0" distB="0" distL="0" distR="0">
            <wp:extent cx="3448544" cy="2303564"/>
            <wp:effectExtent l="19050" t="0" r="0" b="0"/>
            <wp:docPr id="5" name="Imagem 6" descr="Resultado de imagem para vigas mistas de aço e concreto laje treliça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Resultado de imagem para vigas mistas de aço e concreto laje treliçada"/>
                    <pic:cNvPicPr>
                      <a:picLocks noChangeAspect="1" noChangeArrowheads="1"/>
                    </pic:cNvPicPr>
                  </pic:nvPicPr>
                  <pic:blipFill>
                    <a:blip r:embed="rId11" cstate="print"/>
                    <a:srcRect/>
                    <a:stretch>
                      <a:fillRect/>
                    </a:stretch>
                  </pic:blipFill>
                  <pic:spPr bwMode="auto">
                    <a:xfrm>
                      <a:off x="0" y="0"/>
                      <a:ext cx="3451973" cy="2305855"/>
                    </a:xfrm>
                    <a:prstGeom prst="rect">
                      <a:avLst/>
                    </a:prstGeom>
                    <a:noFill/>
                    <a:ln w="9525">
                      <a:noFill/>
                      <a:miter lim="800000"/>
                      <a:headEnd/>
                      <a:tailEnd/>
                    </a:ln>
                  </pic:spPr>
                </pic:pic>
              </a:graphicData>
            </a:graphic>
          </wp:inline>
        </w:drawing>
      </w:r>
    </w:p>
    <w:p w:rsidR="006B3B3E" w:rsidRPr="00F46405" w:rsidRDefault="006B3B3E" w:rsidP="006B3B3E">
      <w:pPr>
        <w:jc w:val="center"/>
      </w:pPr>
      <w:r>
        <w:t xml:space="preserve">Figura 1 – Sistema estrutural em viga mista com laje </w:t>
      </w:r>
      <w:proofErr w:type="spellStart"/>
      <w:r>
        <w:t>treliçada</w:t>
      </w:r>
      <w:proofErr w:type="spellEnd"/>
      <w:r>
        <w:t>.</w:t>
      </w:r>
    </w:p>
    <w:p w:rsidR="006B3B3E" w:rsidRDefault="006B3B3E" w:rsidP="006B3B3E">
      <w:pPr>
        <w:ind w:firstLine="708"/>
      </w:pPr>
      <w:r>
        <w:t xml:space="preserve">As lajes serão executadas em dois ambientes, o almoxarifado com área de 47,68m² e o alojamento dos cabos/soldados com área de 22,09m². Deverá ser </w:t>
      </w:r>
      <w:r w:rsidRPr="008B2394">
        <w:t>utilizado concreto</w:t>
      </w:r>
      <w:r>
        <w:t xml:space="preserve"> </w:t>
      </w:r>
      <w:r w:rsidRPr="008B2394">
        <w:t xml:space="preserve">com </w:t>
      </w:r>
      <w:r>
        <w:t xml:space="preserve">resistência mínima </w:t>
      </w:r>
      <w:proofErr w:type="spellStart"/>
      <w:r w:rsidRPr="008B2394">
        <w:t>fck</w:t>
      </w:r>
      <w:proofErr w:type="spellEnd"/>
      <w:r w:rsidRPr="008B2394">
        <w:t xml:space="preserve"> de 25 </w:t>
      </w:r>
      <w:proofErr w:type="spellStart"/>
      <w:r w:rsidRPr="008B2394">
        <w:t>MPa</w:t>
      </w:r>
      <w:proofErr w:type="spellEnd"/>
      <w:r>
        <w:t xml:space="preserve"> e espessura da capa de 5cm</w:t>
      </w:r>
      <w:r w:rsidRPr="008B2394">
        <w:t>.</w:t>
      </w:r>
    </w:p>
    <w:p w:rsidR="006B3B3E" w:rsidRDefault="006B3B3E" w:rsidP="006B3B3E">
      <w:pPr>
        <w:ind w:firstLine="708"/>
      </w:pPr>
      <w:r w:rsidRPr="00E70506">
        <w:t>O aço utilizado nas armaduras das lajes será do tipo CA50 e CA60, e deverão atender às características exigidas pela NBR 7480. As treliças utilizadas serão do tipo TR 08644 (0,735Kg/m), Aço CA</w:t>
      </w:r>
      <w:r>
        <w:t>-</w:t>
      </w:r>
      <w:r w:rsidRPr="00E70506">
        <w:t>60</w:t>
      </w:r>
      <w:r>
        <w:t>.</w:t>
      </w:r>
      <w:r w:rsidRPr="00E70506">
        <w:t xml:space="preserve"> </w:t>
      </w:r>
      <w:r>
        <w:t xml:space="preserve">A armadura de distribuição será uma malha de Aço CA-60, 4.2mm dim. 15x15cm. O aço poderá ser de </w:t>
      </w:r>
      <w:r w:rsidRPr="00E70506">
        <w:t>fabricação BELGO</w:t>
      </w:r>
      <w:r>
        <w:t xml:space="preserve">, GERDAU </w:t>
      </w:r>
      <w:r w:rsidRPr="00E70506">
        <w:t xml:space="preserve"> ou </w:t>
      </w:r>
      <w:r>
        <w:t>equivalente</w:t>
      </w:r>
      <w:r w:rsidRPr="00E70506">
        <w:t xml:space="preserve"> técnico, nas dimensões e quantidades indicadas no projeto executivo fornecido.</w:t>
      </w:r>
    </w:p>
    <w:p w:rsidR="006B3B3E" w:rsidRPr="007F3FB6" w:rsidRDefault="006B3B3E" w:rsidP="006B3B3E">
      <w:pPr>
        <w:ind w:firstLine="708"/>
        <w:rPr>
          <w:color w:val="auto"/>
        </w:rPr>
      </w:pPr>
      <w:r w:rsidRPr="007F3FB6">
        <w:rPr>
          <w:color w:val="auto"/>
        </w:rPr>
        <w:t xml:space="preserve">Os elementos de enchimento projetados para a laje </w:t>
      </w:r>
      <w:r>
        <w:rPr>
          <w:color w:val="auto"/>
        </w:rPr>
        <w:t>serão</w:t>
      </w:r>
      <w:r w:rsidRPr="007F3FB6">
        <w:rPr>
          <w:color w:val="auto"/>
        </w:rPr>
        <w:t xml:space="preserve"> do tipo bloco cerâmico (B8/25/20)</w:t>
      </w:r>
      <w:r>
        <w:rPr>
          <w:color w:val="auto"/>
        </w:rPr>
        <w:t>.</w:t>
      </w:r>
      <w:r w:rsidRPr="007F3FB6">
        <w:rPr>
          <w:color w:val="auto"/>
        </w:rPr>
        <w:t xml:space="preserve"> </w:t>
      </w:r>
    </w:p>
    <w:p w:rsidR="006B3B3E" w:rsidRDefault="006B3B3E" w:rsidP="006B3B3E">
      <w:r w:rsidRPr="007F3FB6">
        <w:rPr>
          <w:color w:val="auto"/>
        </w:rPr>
        <w:tab/>
        <w:t>As vigas serão executadas em Perfil de Aço Laminado tipo W 250x44,8 (4</w:t>
      </w:r>
      <w:r>
        <w:rPr>
          <w:color w:val="auto"/>
        </w:rPr>
        <w:t>4,8</w:t>
      </w:r>
      <w:r w:rsidRPr="007F3FB6">
        <w:rPr>
          <w:color w:val="auto"/>
        </w:rPr>
        <w:t>Kg/m) e deverão seguir os detalhes existente em projeto, bem como as recomendações executivas</w:t>
      </w:r>
      <w:r w:rsidRPr="00E70506">
        <w:t xml:space="preserve"> desta especificação.</w:t>
      </w:r>
    </w:p>
    <w:p w:rsidR="006B3B3E" w:rsidRDefault="006B3B3E" w:rsidP="006B3B3E">
      <w:pPr>
        <w:ind w:firstLine="708"/>
      </w:pPr>
      <w:r w:rsidRPr="008B2394">
        <w:t xml:space="preserve"> </w:t>
      </w:r>
      <w:r>
        <w:t xml:space="preserve">Deverão ser soldados por eletrofusão à viga de aço os </w:t>
      </w:r>
      <w:r w:rsidRPr="003F23B3">
        <w:rPr>
          <w:i/>
        </w:rPr>
        <w:t xml:space="preserve">Stud </w:t>
      </w:r>
      <w:proofErr w:type="spellStart"/>
      <w:r w:rsidRPr="003F23B3">
        <w:rPr>
          <w:i/>
        </w:rPr>
        <w:t>Bolts</w:t>
      </w:r>
      <w:proofErr w:type="spellEnd"/>
      <w:r>
        <w:t xml:space="preserve"> de diâmetro de 19mm, marca </w:t>
      </w:r>
      <w:proofErr w:type="spellStart"/>
      <w:r>
        <w:t>Ciser</w:t>
      </w:r>
      <w:proofErr w:type="spellEnd"/>
      <w:r>
        <w:t xml:space="preserve"> ou equivalente técnico, a fim de garantir a integração entre as partes de aço e de concreto da laje </w:t>
      </w:r>
      <w:proofErr w:type="spellStart"/>
      <w:r>
        <w:t>treliçada</w:t>
      </w:r>
      <w:proofErr w:type="spellEnd"/>
      <w:r>
        <w:t>. A solda direta sobre a viga será realizada com utilização de anel cerâmico tipo MB.</w:t>
      </w:r>
    </w:p>
    <w:p w:rsidR="006B3B3E" w:rsidRPr="008B2394" w:rsidRDefault="006B3B3E" w:rsidP="006B3B3E">
      <w:pPr>
        <w:ind w:firstLine="708"/>
      </w:pPr>
      <w:r>
        <w:t>Conforme projeto, a ligação entre a viga mista e a estrutura existente poderá ser realizada de duas maneiras (diretamente a viga de concreto armado ou apoiada sobre a alvenaria). Ambas soluções utilizarão parafusos ØE 19,5mm ASTM A325 e chapas ASTM A36 com dimensões conforme detalhes de projeto.</w:t>
      </w:r>
    </w:p>
    <w:p w:rsidR="006B3B3E" w:rsidRDefault="006B3B3E" w:rsidP="006B3B3E">
      <w:r w:rsidRPr="008B2394">
        <w:tab/>
        <w:t>Deverão ser obedecidas as prescrições das Normas da ABNT aplicáveis a cada caso. A execução de qualquer parte da estrutura implica na integral responsabilidade da CONTRATADA por sua resistência e estabilidade.</w:t>
      </w:r>
    </w:p>
    <w:p w:rsidR="006B3B3E" w:rsidRPr="006B3B3E" w:rsidRDefault="006B3B3E" w:rsidP="006B3B3E">
      <w:pPr>
        <w:pStyle w:val="Ttulo3"/>
        <w:rPr>
          <w:color w:val="000000" w:themeColor="text1"/>
        </w:rPr>
      </w:pPr>
      <w:bookmarkStart w:id="90" w:name="_Toc526179220"/>
      <w:r w:rsidRPr="006B3B3E">
        <w:rPr>
          <w:color w:val="000000" w:themeColor="text1"/>
        </w:rPr>
        <w:lastRenderedPageBreak/>
        <w:t>Recomendações Gerais</w:t>
      </w:r>
      <w:bookmarkEnd w:id="90"/>
    </w:p>
    <w:p w:rsidR="006B3B3E" w:rsidRPr="00E70506" w:rsidRDefault="006B3B3E" w:rsidP="006B3B3E">
      <w:r w:rsidRPr="008B2394">
        <w:tab/>
      </w:r>
      <w:r w:rsidRPr="00E70506">
        <w:t xml:space="preserve">Nenhum conjunto de elementos estruturais poderá ser </w:t>
      </w:r>
      <w:proofErr w:type="spellStart"/>
      <w:r w:rsidRPr="00E70506">
        <w:t>concretado</w:t>
      </w:r>
      <w:proofErr w:type="spellEnd"/>
      <w:r w:rsidRPr="00E70506">
        <w:t xml:space="preserve"> sem prévia verificação conjunta por parte da CONTRATADA e da FISCALIZAÇÃO das armaduras. Na vistoria, será dada ênfase para perfeita disposição, dimensões e ligações das armaduras correspondentes.</w:t>
      </w:r>
    </w:p>
    <w:p w:rsidR="006B3B3E" w:rsidRPr="00E70506" w:rsidRDefault="006B3B3E" w:rsidP="006B3B3E">
      <w:r w:rsidRPr="00E70506">
        <w:tab/>
        <w:t xml:space="preserve">A execução de qualquer </w:t>
      </w:r>
      <w:proofErr w:type="spellStart"/>
      <w:r w:rsidRPr="00E70506">
        <w:t>concretagem</w:t>
      </w:r>
      <w:proofErr w:type="spellEnd"/>
      <w:r w:rsidRPr="00E70506">
        <w:t xml:space="preserve"> NECESSARIAMENTE deverá ser autorizada previamente pela FISCALIZAÇÃO por escrito em registro no Diário de obras. </w:t>
      </w:r>
    </w:p>
    <w:p w:rsidR="006B3B3E" w:rsidRPr="00E70506" w:rsidRDefault="006B3B3E" w:rsidP="006B3B3E">
      <w:r w:rsidRPr="00E70506">
        <w:tab/>
        <w:t xml:space="preserve">A execução indevida, ou seja sem autorização, de qualquer </w:t>
      </w:r>
      <w:proofErr w:type="spellStart"/>
      <w:r w:rsidRPr="00E70506">
        <w:t>concretagem</w:t>
      </w:r>
      <w:proofErr w:type="spellEnd"/>
      <w:r w:rsidRPr="00E70506">
        <w:t xml:space="preserve"> implicará em sua demolição e nova execução, após a devida autorização por parte da FISCALIZAÇÃO, sem qualquer ônus para CONTRATANTE.</w:t>
      </w:r>
    </w:p>
    <w:p w:rsidR="006B3B3E" w:rsidRPr="00E70506" w:rsidRDefault="006B3B3E" w:rsidP="006B3B3E">
      <w:r w:rsidRPr="00E70506">
        <w:tab/>
        <w:t xml:space="preserve">Aditivos com a finalidade de modificação das condições de pega, endurecimento, resistência, </w:t>
      </w:r>
      <w:proofErr w:type="spellStart"/>
      <w:r w:rsidRPr="00E70506">
        <w:t>trabalhabilidade</w:t>
      </w:r>
      <w:proofErr w:type="spellEnd"/>
      <w:r w:rsidRPr="00E70506">
        <w:t xml:space="preserve">, durabilidade e permeabilidade do concreto, só poderão ser usados após aprovação da FISCALIZAÇÃO, sendo que os mesmos deverão obedecer às especificações nacionais ou, na falta desta, se suas propriedades tiverem sido verificadas experimentalmente em laboratórios idôneos. </w:t>
      </w:r>
    </w:p>
    <w:p w:rsidR="006B3B3E" w:rsidRPr="00E70506" w:rsidRDefault="006B3B3E" w:rsidP="006B3B3E">
      <w:r w:rsidRPr="00E70506">
        <w:tab/>
      </w:r>
      <w:r w:rsidRPr="0055524B">
        <w:t>As modificações que se fizerem necessárias no projeto, durante os estágios de fabricação ou montagem</w:t>
      </w:r>
      <w:r>
        <w:t xml:space="preserve"> </w:t>
      </w:r>
      <w:r w:rsidRPr="0055524B">
        <w:t>da estrutura, devem ser feitas somente com a permissão do responsável pelo projeto, devendo ficar registradas</w:t>
      </w:r>
      <w:r>
        <w:t xml:space="preserve"> </w:t>
      </w:r>
      <w:r w:rsidRPr="0055524B">
        <w:t>as modificações</w:t>
      </w:r>
      <w:r>
        <w:t>. D</w:t>
      </w:r>
      <w:r w:rsidRPr="00E70506">
        <w:t xml:space="preserve">everá ser requisitada à FISCALIZAÇÃO através do Diário de obras. </w:t>
      </w:r>
    </w:p>
    <w:p w:rsidR="006B3B3E" w:rsidRPr="00E70506" w:rsidRDefault="006B3B3E" w:rsidP="006B3B3E">
      <w:r w:rsidRPr="00E70506">
        <w:tab/>
        <w:t>As formas e o escoramento devem ser executados de modo a haver facilidade na retirada de seus diversos elementos separados se necessário.  Para que se possa fazer essa retirada sem choques, o escoramento deverá ser apoiado sobre cunhas, caixas de areia ou outros dispositivos apropriados a esse fim.</w:t>
      </w:r>
    </w:p>
    <w:p w:rsidR="006B3B3E" w:rsidRPr="008B2394" w:rsidRDefault="006B3B3E" w:rsidP="006B3B3E">
      <w:r w:rsidRPr="00E70506">
        <w:tab/>
      </w:r>
      <w:r w:rsidRPr="008B2394">
        <w:t xml:space="preserve">O fabricante da estrutura metálica poderá sugerir a substituição dos perfis indicados nos documentos de projeto. Sempre que ocorrer tal necessidade, os perfis deverão ser substituídos por outros, constituídos do mesmo material, e com estabilidade e resistência equivalentes às dos perfis iniciais, sendo previamente submetidos à aprovação </w:t>
      </w:r>
      <w:r w:rsidRPr="008B2394">
        <w:rPr>
          <w:b/>
        </w:rPr>
        <w:t>do responsável técnico pelo projeto original</w:t>
      </w:r>
      <w:r w:rsidRPr="008B2394">
        <w:t>.</w:t>
      </w:r>
    </w:p>
    <w:p w:rsidR="006B3B3E" w:rsidRPr="008B2394" w:rsidRDefault="006B3B3E" w:rsidP="006B3B3E">
      <w:pPr>
        <w:rPr>
          <w:b/>
        </w:rPr>
      </w:pPr>
      <w:r w:rsidRPr="008B2394">
        <w:tab/>
      </w:r>
      <w:r w:rsidRPr="008B2394">
        <w:rPr>
          <w:b/>
        </w:rPr>
        <w:t>Ressalta-se ainda que quaisquer substituições de interesse ou necessidade por parte da CONTRATADA dos itens definidos em projeto deverão ser requisitados à FISCALIZAÇÃO. A CONTRATADA só poderá realizar alteração dos materiais adotados em projeto por ocasião da autorização da FISCALIZAÇÃO registrada por escrito no Diário de obras.</w:t>
      </w:r>
    </w:p>
    <w:p w:rsidR="006B3B3E" w:rsidRDefault="006B3B3E" w:rsidP="006B3B3E">
      <w:pPr>
        <w:ind w:firstLine="708"/>
      </w:pPr>
      <w:r w:rsidRPr="00E70506">
        <w:t>A armazenagem, proteção à corrosão e montagem das estruturas devem atender aos critérios da NBR 6118 / 2014. As barras de aço não deverão apresentar ferrugem, manchas de óleo, argamassa aderente ou qualquer outra substância que impeça uma perfeita aderência ao concreto.</w:t>
      </w:r>
    </w:p>
    <w:p w:rsidR="006B3B3E" w:rsidRPr="008B2394" w:rsidRDefault="006B3B3E" w:rsidP="006B3B3E">
      <w:pPr>
        <w:ind w:firstLine="708"/>
      </w:pPr>
      <w:r w:rsidRPr="008B2394">
        <w:lastRenderedPageBreak/>
        <w:t>Deverão ser tomadas precauções adequadas para evitar amassamento, distorções e deformações das peças causadas por manuseio impróprio durante o embarque, transporte e armazenamento da estrutura metálica.</w:t>
      </w:r>
    </w:p>
    <w:p w:rsidR="006B3B3E" w:rsidRPr="00E70506" w:rsidRDefault="006B3B3E" w:rsidP="006B3B3E">
      <w:r w:rsidRPr="00E70506">
        <w:tab/>
        <w:t xml:space="preserve">Após a retirada das formas, o elemento </w:t>
      </w:r>
      <w:proofErr w:type="spellStart"/>
      <w:r w:rsidRPr="00E70506">
        <w:t>concretado</w:t>
      </w:r>
      <w:proofErr w:type="spellEnd"/>
      <w:r w:rsidRPr="00E70506">
        <w:t xml:space="preserve"> será exibido à FISCALIZAÇÃO para exame. O concreto deverá apresentar boa aparência e estar isento de "brocas", "ninhos", falhas e traços de desagregação que ocorram, especialmente no concreto aparente.</w:t>
      </w:r>
    </w:p>
    <w:p w:rsidR="006B3B3E" w:rsidRDefault="006B3B3E" w:rsidP="006B3B3E">
      <w:r w:rsidRPr="00E70506">
        <w:tab/>
        <w:t xml:space="preserve">Caso sejam identificadas falhas da </w:t>
      </w:r>
      <w:proofErr w:type="spellStart"/>
      <w:r w:rsidRPr="00E70506">
        <w:t>concretagem</w:t>
      </w:r>
      <w:proofErr w:type="spellEnd"/>
      <w:r w:rsidRPr="00E70506">
        <w:t xml:space="preserve"> a CONTRATADA deverá apresentar opções para reparo, cabendo à FISCALIZAÇÃO aceitar ou não prezando pela qualidade da execução. No caso de recusa da proposta a CONTRATADA deverá demolir e reconstruir os elementos com problemas, sem qualquer ônus para a CONTRATANTE. Caso seja aceita a proposta, a CONTRATADA deverá efetuar os reparos sem qualquer ônus para a CONTRATANTE</w:t>
      </w:r>
      <w:r>
        <w:t>.</w:t>
      </w:r>
    </w:p>
    <w:p w:rsidR="007E2E4F" w:rsidRPr="006B3B3E" w:rsidRDefault="006B3B3E" w:rsidP="006B3B3E">
      <w:pPr>
        <w:spacing w:before="120" w:after="120"/>
        <w:ind w:firstLine="284"/>
        <w:rPr>
          <w:szCs w:val="24"/>
        </w:rPr>
      </w:pPr>
      <w:r w:rsidRPr="008B2394">
        <w:rPr>
          <w:szCs w:val="24"/>
        </w:rPr>
        <w:t xml:space="preserve">É prevista vida útil mínima de 50 anos para a estrutura de concreto. </w:t>
      </w:r>
    </w:p>
    <w:p w:rsidR="00696A5B" w:rsidRPr="006B3B3E" w:rsidRDefault="00696A5B" w:rsidP="00C36DC4">
      <w:pPr>
        <w:pStyle w:val="Ttulo3"/>
      </w:pPr>
      <w:bookmarkStart w:id="91" w:name="_Toc526179221"/>
      <w:r w:rsidRPr="006B3B3E">
        <w:t>Normas técnicas</w:t>
      </w:r>
      <w:bookmarkEnd w:id="91"/>
    </w:p>
    <w:p w:rsidR="006B3B3E" w:rsidRPr="008B2394" w:rsidRDefault="006B3B3E" w:rsidP="006B3B3E">
      <w:r w:rsidRPr="008B2394">
        <w:t>A CONTRATADA deve atentar para o cumprimento de todos normas relacionadas a execução do objeto, ressaltando-se as listadas abaixo na etapa da execução da estrutura de concreto.</w:t>
      </w:r>
    </w:p>
    <w:p w:rsidR="006B3B3E" w:rsidRPr="008B2394" w:rsidRDefault="006B3B3E" w:rsidP="006B3B3E">
      <w:pPr>
        <w:pStyle w:val="PargrafodaLista"/>
        <w:numPr>
          <w:ilvl w:val="0"/>
          <w:numId w:val="22"/>
        </w:numPr>
      </w:pPr>
      <w:r w:rsidRPr="008B2394">
        <w:t>ABNT NBR 6118:2014 – Projeto de estruturas de concreto – Procedimentos;</w:t>
      </w:r>
    </w:p>
    <w:p w:rsidR="006B3B3E" w:rsidRDefault="006B3B3E" w:rsidP="006B3B3E">
      <w:pPr>
        <w:pStyle w:val="PargrafodaLista"/>
        <w:numPr>
          <w:ilvl w:val="0"/>
          <w:numId w:val="22"/>
        </w:numPr>
      </w:pPr>
      <w:r w:rsidRPr="008B2394">
        <w:t>ABNT NBR 14931:2004 – Execução de estruturas de concreto – Procedimento;</w:t>
      </w:r>
    </w:p>
    <w:p w:rsidR="006B3B3E" w:rsidRDefault="006B3B3E" w:rsidP="006B3B3E">
      <w:pPr>
        <w:pStyle w:val="PargrafodaLista"/>
        <w:numPr>
          <w:ilvl w:val="0"/>
          <w:numId w:val="22"/>
        </w:numPr>
      </w:pPr>
      <w:r>
        <w:t xml:space="preserve">ABNT NBR 8800:2008 </w:t>
      </w:r>
      <w:r w:rsidRPr="008B2394">
        <w:t>–</w:t>
      </w:r>
      <w:r>
        <w:t xml:space="preserve"> </w:t>
      </w:r>
      <w:r w:rsidRPr="00B622B1">
        <w:t>Projeto de estruturas de aço e de estruturas mistas de aço e concreto de edifícios</w:t>
      </w:r>
      <w:r>
        <w:t>;</w:t>
      </w:r>
    </w:p>
    <w:p w:rsidR="006B3B3E" w:rsidRDefault="006B3B3E" w:rsidP="006B3B3E">
      <w:pPr>
        <w:pStyle w:val="PargrafodaLista"/>
        <w:numPr>
          <w:ilvl w:val="0"/>
          <w:numId w:val="22"/>
        </w:numPr>
      </w:pPr>
      <w:r>
        <w:t xml:space="preserve">ABNT NBR 14762:2010 </w:t>
      </w:r>
      <w:r w:rsidRPr="008B2394">
        <w:t>–</w:t>
      </w:r>
      <w:r>
        <w:t xml:space="preserve"> </w:t>
      </w:r>
      <w:r w:rsidRPr="00B622B1">
        <w:t>Dimensionamento de estruturas de aço constituídas por perfis formados a frio</w:t>
      </w:r>
      <w:r>
        <w:t>;</w:t>
      </w:r>
    </w:p>
    <w:p w:rsidR="006B3B3E" w:rsidRPr="00B622B1" w:rsidRDefault="006B3B3E" w:rsidP="006B3B3E">
      <w:pPr>
        <w:pStyle w:val="PargrafodaLista"/>
        <w:numPr>
          <w:ilvl w:val="0"/>
          <w:numId w:val="22"/>
        </w:numPr>
      </w:pPr>
      <w:r w:rsidRPr="00B622B1">
        <w:t>ABNT NBR 14323:2013 – Projeto de estruturas de aço e de estruturas mistas de aço e concreto de edifícios</w:t>
      </w:r>
      <w:r>
        <w:t xml:space="preserve"> </w:t>
      </w:r>
      <w:r w:rsidRPr="00B622B1">
        <w:t>em situação de incêndio</w:t>
      </w:r>
    </w:p>
    <w:p w:rsidR="006B3B3E" w:rsidRPr="008B2394" w:rsidRDefault="006B3B3E" w:rsidP="006B3B3E">
      <w:pPr>
        <w:pStyle w:val="PargrafodaLista"/>
        <w:numPr>
          <w:ilvl w:val="0"/>
          <w:numId w:val="22"/>
        </w:numPr>
      </w:pPr>
      <w:r w:rsidRPr="008B2394">
        <w:t>ABNT NBR 8681:2003 – Ações e segurança nas estruturas – Procedimento;</w:t>
      </w:r>
    </w:p>
    <w:p w:rsidR="006B3B3E" w:rsidRPr="008B2394" w:rsidRDefault="006B3B3E" w:rsidP="006B3B3E">
      <w:pPr>
        <w:pStyle w:val="PargrafodaLista"/>
        <w:numPr>
          <w:ilvl w:val="0"/>
          <w:numId w:val="22"/>
        </w:numPr>
      </w:pPr>
      <w:r w:rsidRPr="008B2394">
        <w:t>ABNT NBR 6120:1980 – Cargas para o cálculo de estruturas de edificações;</w:t>
      </w:r>
    </w:p>
    <w:p w:rsidR="006B3B3E" w:rsidRPr="008B2394" w:rsidRDefault="006B3B3E" w:rsidP="006B3B3E">
      <w:pPr>
        <w:pStyle w:val="PargrafodaLista"/>
        <w:numPr>
          <w:ilvl w:val="0"/>
          <w:numId w:val="22"/>
        </w:numPr>
      </w:pPr>
      <w:r w:rsidRPr="008B2394">
        <w:t>ABNT NBR 6123:1988 – Forças devidas ao vento em edificações;</w:t>
      </w:r>
    </w:p>
    <w:p w:rsidR="006B3B3E" w:rsidRPr="008B2394" w:rsidRDefault="006B3B3E" w:rsidP="006B3B3E">
      <w:pPr>
        <w:pStyle w:val="PargrafodaLista"/>
        <w:numPr>
          <w:ilvl w:val="0"/>
          <w:numId w:val="22"/>
        </w:numPr>
      </w:pPr>
      <w:r w:rsidRPr="008B2394">
        <w:t>ABNT NBR 5738:2015 – Concreto – Procedimento para moldagem e cura de corpos-de-prova;</w:t>
      </w:r>
    </w:p>
    <w:p w:rsidR="006B3B3E" w:rsidRPr="008B2394" w:rsidRDefault="006B3B3E" w:rsidP="006B3B3E">
      <w:pPr>
        <w:pStyle w:val="PargrafodaLista"/>
        <w:numPr>
          <w:ilvl w:val="0"/>
          <w:numId w:val="22"/>
        </w:numPr>
      </w:pPr>
      <w:r w:rsidRPr="008B2394">
        <w:t>ABNT NBR 5739:2007 – Concreto – Ensaios de compressão de corpos-de-prova cilíndricos;</w:t>
      </w:r>
    </w:p>
    <w:p w:rsidR="006B3B3E" w:rsidRPr="008B2394" w:rsidRDefault="006B3B3E" w:rsidP="006B3B3E">
      <w:pPr>
        <w:pStyle w:val="PargrafodaLista"/>
        <w:numPr>
          <w:ilvl w:val="0"/>
          <w:numId w:val="22"/>
        </w:numPr>
      </w:pPr>
      <w:r w:rsidRPr="008B2394">
        <w:t>ABNT NBR 7480:2007 - Aço destinado a armaduras para estruturas de concreto armado - Especificação;</w:t>
      </w:r>
    </w:p>
    <w:p w:rsidR="006B3B3E" w:rsidRPr="008B2394" w:rsidRDefault="006B3B3E" w:rsidP="006B3B3E">
      <w:pPr>
        <w:pStyle w:val="PargrafodaLista"/>
        <w:numPr>
          <w:ilvl w:val="0"/>
          <w:numId w:val="22"/>
        </w:numPr>
      </w:pPr>
      <w:r w:rsidRPr="008B2394">
        <w:lastRenderedPageBreak/>
        <w:t>ABNT NBR 7212:2012 – Execução de concreto dosado em central;</w:t>
      </w:r>
    </w:p>
    <w:p w:rsidR="006B3B3E" w:rsidRPr="008B2394" w:rsidRDefault="006B3B3E" w:rsidP="006B3B3E">
      <w:pPr>
        <w:pStyle w:val="PargrafodaLista"/>
        <w:numPr>
          <w:ilvl w:val="0"/>
          <w:numId w:val="22"/>
        </w:numPr>
      </w:pPr>
      <w:r w:rsidRPr="008B2394">
        <w:t>ABNT NBR 8522:2008 – Concreto – Determinação do módulo estático de elasticidade à compressão;</w:t>
      </w:r>
    </w:p>
    <w:p w:rsidR="006B3B3E" w:rsidRPr="008B2394" w:rsidRDefault="006B3B3E" w:rsidP="006B3B3E">
      <w:pPr>
        <w:pStyle w:val="PargrafodaLista"/>
        <w:numPr>
          <w:ilvl w:val="0"/>
          <w:numId w:val="22"/>
        </w:numPr>
      </w:pPr>
      <w:r w:rsidRPr="008B2394">
        <w:t xml:space="preserve">ABNT NBR 12655:2006 – Concreto de cimento </w:t>
      </w:r>
      <w:proofErr w:type="spellStart"/>
      <w:r w:rsidRPr="008B2394">
        <w:t>Portland</w:t>
      </w:r>
      <w:proofErr w:type="spellEnd"/>
      <w:r w:rsidRPr="008B2394">
        <w:t xml:space="preserve"> – Preparo, controle e recebimento – Procedimento;</w:t>
      </w:r>
    </w:p>
    <w:p w:rsidR="006B3B3E" w:rsidRPr="008B2394" w:rsidRDefault="006B3B3E" w:rsidP="006B3B3E">
      <w:pPr>
        <w:pStyle w:val="PargrafodaLista"/>
        <w:numPr>
          <w:ilvl w:val="0"/>
          <w:numId w:val="22"/>
        </w:numPr>
      </w:pPr>
      <w:r w:rsidRPr="008B2394">
        <w:t>ABNT NBR 7188:2013 – Carga móvel rodoviária e de pedestres em pontes, viadutos, passarelas e outras estruturas;</w:t>
      </w:r>
    </w:p>
    <w:p w:rsidR="006B3B3E" w:rsidRPr="008B2394" w:rsidRDefault="006B3B3E" w:rsidP="006B3B3E">
      <w:pPr>
        <w:pStyle w:val="PargrafodaLista"/>
        <w:numPr>
          <w:ilvl w:val="0"/>
          <w:numId w:val="22"/>
        </w:numPr>
      </w:pPr>
      <w:r w:rsidRPr="008B2394">
        <w:t>ABNT NBR 12654:2015 – Controle tecnológico dos materiais componentes do concreto.</w:t>
      </w:r>
    </w:p>
    <w:p w:rsidR="00670223" w:rsidRPr="00174A40" w:rsidRDefault="00670223" w:rsidP="00670223">
      <w:pPr>
        <w:rPr>
          <w:highlight w:val="yellow"/>
        </w:rPr>
      </w:pPr>
    </w:p>
    <w:p w:rsidR="00696A5B" w:rsidRPr="006B3B3E" w:rsidRDefault="00696A5B" w:rsidP="00C36DC4">
      <w:pPr>
        <w:pStyle w:val="Ttulo3"/>
      </w:pPr>
      <w:bookmarkStart w:id="92" w:name="_Toc526179222"/>
      <w:r w:rsidRPr="006B3B3E">
        <w:t>Vida útil do projeto</w:t>
      </w:r>
      <w:bookmarkEnd w:id="92"/>
    </w:p>
    <w:p w:rsidR="00F10BAA" w:rsidRPr="006B3B3E" w:rsidRDefault="00F10BAA" w:rsidP="00F10BAA">
      <w:pPr>
        <w:spacing w:before="120" w:after="120"/>
        <w:ind w:firstLine="284"/>
        <w:rPr>
          <w:szCs w:val="24"/>
        </w:rPr>
      </w:pPr>
      <w:r w:rsidRPr="006B3B3E">
        <w:rPr>
          <w:szCs w:val="24"/>
        </w:rPr>
        <w:t>É prevista vida útil mínima de 50 anos para a estrutura de concreto</w:t>
      </w:r>
      <w:r w:rsidR="00375E20" w:rsidRPr="006B3B3E">
        <w:rPr>
          <w:szCs w:val="24"/>
        </w:rPr>
        <w:t>.</w:t>
      </w:r>
      <w:r w:rsidRPr="006B3B3E">
        <w:rPr>
          <w:szCs w:val="24"/>
        </w:rPr>
        <w:t xml:space="preserve"> </w:t>
      </w:r>
    </w:p>
    <w:p w:rsidR="00F10BAA" w:rsidRPr="006B3B3E" w:rsidRDefault="00F10BAA" w:rsidP="00F10BAA">
      <w:pPr>
        <w:spacing w:before="120" w:after="120"/>
        <w:rPr>
          <w:szCs w:val="24"/>
        </w:rPr>
      </w:pPr>
    </w:p>
    <w:p w:rsidR="00696A5B" w:rsidRPr="006B3B3E" w:rsidRDefault="006B3B3E" w:rsidP="00C36DC4">
      <w:pPr>
        <w:pStyle w:val="Ttulo3"/>
      </w:pPr>
      <w:bookmarkStart w:id="93" w:name="_Toc526179223"/>
      <w:r w:rsidRPr="006B3B3E">
        <w:t>Procedimentos Executivos</w:t>
      </w:r>
      <w:bookmarkEnd w:id="93"/>
    </w:p>
    <w:p w:rsidR="006B3B3E" w:rsidRPr="008B2394" w:rsidRDefault="00532142" w:rsidP="006B3B3E">
      <w:pPr>
        <w:pStyle w:val="Ttulo3"/>
        <w:numPr>
          <w:ilvl w:val="2"/>
          <w:numId w:val="0"/>
        </w:numPr>
        <w:ind w:left="1514" w:hanging="98"/>
      </w:pPr>
      <w:r w:rsidRPr="006B3B3E">
        <w:tab/>
      </w:r>
      <w:bookmarkStart w:id="94" w:name="_Toc526179224"/>
      <w:r w:rsidR="006B3B3E" w:rsidRPr="006B3B3E">
        <w:t>Laj</w:t>
      </w:r>
      <w:r w:rsidR="007E1D6E">
        <w:t xml:space="preserve">e </w:t>
      </w:r>
      <w:proofErr w:type="spellStart"/>
      <w:r w:rsidR="007E1D6E">
        <w:t>treliç</w:t>
      </w:r>
      <w:r w:rsidR="006B3B3E" w:rsidRPr="006B3B3E">
        <w:t>ada</w:t>
      </w:r>
      <w:bookmarkEnd w:id="94"/>
      <w:proofErr w:type="spellEnd"/>
    </w:p>
    <w:p w:rsidR="006B3B3E" w:rsidRPr="003E767F" w:rsidRDefault="006B3B3E" w:rsidP="006B3B3E">
      <w:pPr>
        <w:pStyle w:val="PargrafodaLista"/>
        <w:numPr>
          <w:ilvl w:val="0"/>
          <w:numId w:val="50"/>
        </w:numPr>
        <w:spacing w:after="200" w:line="276" w:lineRule="auto"/>
        <w:rPr>
          <w:szCs w:val="24"/>
        </w:rPr>
      </w:pPr>
      <w:r w:rsidRPr="003E767F">
        <w:rPr>
          <w:szCs w:val="24"/>
        </w:rPr>
        <w:t>Transporte e manuseio</w:t>
      </w:r>
    </w:p>
    <w:p w:rsidR="006B3B3E" w:rsidRDefault="006B3B3E" w:rsidP="006B3B3E">
      <w:pPr>
        <w:ind w:firstLine="708"/>
      </w:pPr>
      <w:r>
        <w:t>Inicialmente, n</w:t>
      </w:r>
      <w:r w:rsidRPr="00F21828">
        <w:t xml:space="preserve">o transporte, o posicionamento dos pontos de </w:t>
      </w:r>
      <w:proofErr w:type="spellStart"/>
      <w:r w:rsidRPr="00F21828">
        <w:t>içamento</w:t>
      </w:r>
      <w:proofErr w:type="spellEnd"/>
      <w:r w:rsidRPr="00F21828">
        <w:t xml:space="preserve"> das vigotas é fundamental para garantir a</w:t>
      </w:r>
      <w:r>
        <w:t xml:space="preserve"> </w:t>
      </w:r>
      <w:r w:rsidRPr="00F21828">
        <w:t xml:space="preserve">integridade dos fios superiores, pois são eles que irão garantir a </w:t>
      </w:r>
      <w:proofErr w:type="spellStart"/>
      <w:r w:rsidRPr="00F21828">
        <w:t>autoportância</w:t>
      </w:r>
      <w:proofErr w:type="spellEnd"/>
      <w:r w:rsidRPr="00F21828">
        <w:t xml:space="preserve"> ao sistema. É, portanto,</w:t>
      </w:r>
      <w:r>
        <w:t xml:space="preserve"> </w:t>
      </w:r>
      <w:r w:rsidRPr="00F21828">
        <w:t>desaconselhável transportar as vigotas pela extremidade.</w:t>
      </w:r>
    </w:p>
    <w:p w:rsidR="006B3B3E" w:rsidRDefault="006B3B3E" w:rsidP="006B3B3E">
      <w:pPr>
        <w:ind w:firstLine="708"/>
      </w:pPr>
      <w:r w:rsidRPr="00F21828">
        <w:t xml:space="preserve">O ideal é transportá-las de maneira que o </w:t>
      </w:r>
      <w:proofErr w:type="spellStart"/>
      <w:r w:rsidRPr="00F21828">
        <w:t>içamento</w:t>
      </w:r>
      <w:proofErr w:type="spellEnd"/>
      <w:r w:rsidRPr="00F21828">
        <w:t xml:space="preserve"> seja feito em dois pontos a 1/5 do vão a partir da</w:t>
      </w:r>
      <w:r>
        <w:t xml:space="preserve"> </w:t>
      </w:r>
      <w:r w:rsidRPr="00F21828">
        <w:t>extremidade, ou em três pontos, sendo um no meio do vão e outros dois também a 1/5 do vão, a partir da</w:t>
      </w:r>
      <w:r>
        <w:t xml:space="preserve"> </w:t>
      </w:r>
      <w:r w:rsidRPr="00F21828">
        <w:t>extremidade</w:t>
      </w:r>
      <w:r>
        <w:t xml:space="preserve"> (Figuras 2 e 3)</w:t>
      </w:r>
      <w:r w:rsidRPr="00F21828">
        <w:t>.</w:t>
      </w:r>
    </w:p>
    <w:p w:rsidR="006B3B3E" w:rsidRDefault="006B3B3E" w:rsidP="006B3B3E">
      <w:pPr>
        <w:jc w:val="center"/>
      </w:pPr>
      <w:r>
        <w:rPr>
          <w:noProof/>
        </w:rPr>
        <w:drawing>
          <wp:inline distT="0" distB="0" distL="0" distR="0">
            <wp:extent cx="3228155" cy="2006930"/>
            <wp:effectExtent l="19050" t="0" r="0" b="0"/>
            <wp:docPr id="16"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3233342" cy="2010155"/>
                    </a:xfrm>
                    <a:prstGeom prst="rect">
                      <a:avLst/>
                    </a:prstGeom>
                    <a:noFill/>
                    <a:ln w="9525">
                      <a:noFill/>
                      <a:miter lim="800000"/>
                      <a:headEnd/>
                      <a:tailEnd/>
                    </a:ln>
                  </pic:spPr>
                </pic:pic>
              </a:graphicData>
            </a:graphic>
          </wp:inline>
        </w:drawing>
      </w:r>
    </w:p>
    <w:p w:rsidR="006B3B3E" w:rsidRDefault="006B3B3E" w:rsidP="006B3B3E">
      <w:pPr>
        <w:jc w:val="center"/>
        <w:rPr>
          <w:sz w:val="20"/>
        </w:rPr>
      </w:pPr>
      <w:r w:rsidRPr="00F21828">
        <w:rPr>
          <w:sz w:val="20"/>
        </w:rPr>
        <w:t xml:space="preserve">Figura </w:t>
      </w:r>
      <w:r>
        <w:rPr>
          <w:sz w:val="20"/>
        </w:rPr>
        <w:t>2</w:t>
      </w:r>
      <w:r w:rsidRPr="00F21828">
        <w:rPr>
          <w:sz w:val="20"/>
        </w:rPr>
        <w:t xml:space="preserve"> – transporte e posicionamento </w:t>
      </w:r>
      <w:r>
        <w:rPr>
          <w:sz w:val="20"/>
        </w:rPr>
        <w:t>do</w:t>
      </w:r>
      <w:r w:rsidRPr="00F21828">
        <w:rPr>
          <w:sz w:val="20"/>
        </w:rPr>
        <w:t xml:space="preserve"> </w:t>
      </w:r>
      <w:proofErr w:type="spellStart"/>
      <w:r w:rsidRPr="00F21828">
        <w:rPr>
          <w:sz w:val="20"/>
        </w:rPr>
        <w:t>içamento</w:t>
      </w:r>
      <w:proofErr w:type="spellEnd"/>
      <w:r>
        <w:rPr>
          <w:sz w:val="20"/>
        </w:rPr>
        <w:t xml:space="preserve"> recomendados para comprimento ≤ 4m</w:t>
      </w:r>
      <w:r w:rsidRPr="00F21828">
        <w:rPr>
          <w:sz w:val="20"/>
        </w:rPr>
        <w:t>.</w:t>
      </w:r>
    </w:p>
    <w:p w:rsidR="006B3B3E" w:rsidRDefault="006B3B3E" w:rsidP="006B3B3E">
      <w:pPr>
        <w:jc w:val="center"/>
        <w:rPr>
          <w:szCs w:val="24"/>
        </w:rPr>
      </w:pPr>
      <w:r>
        <w:rPr>
          <w:noProof/>
          <w:szCs w:val="24"/>
        </w:rPr>
        <w:lastRenderedPageBreak/>
        <w:drawing>
          <wp:inline distT="0" distB="0" distL="0" distR="0">
            <wp:extent cx="3487943" cy="1282535"/>
            <wp:effectExtent l="19050" t="0" r="0" b="0"/>
            <wp:docPr id="18"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srcRect/>
                    <a:stretch>
                      <a:fillRect/>
                    </a:stretch>
                  </pic:blipFill>
                  <pic:spPr bwMode="auto">
                    <a:xfrm>
                      <a:off x="0" y="0"/>
                      <a:ext cx="3499441" cy="1286763"/>
                    </a:xfrm>
                    <a:prstGeom prst="rect">
                      <a:avLst/>
                    </a:prstGeom>
                    <a:noFill/>
                    <a:ln w="9525">
                      <a:noFill/>
                      <a:miter lim="800000"/>
                      <a:headEnd/>
                      <a:tailEnd/>
                    </a:ln>
                  </pic:spPr>
                </pic:pic>
              </a:graphicData>
            </a:graphic>
          </wp:inline>
        </w:drawing>
      </w:r>
    </w:p>
    <w:p w:rsidR="006B3B3E" w:rsidRDefault="006B3B3E" w:rsidP="006B3B3E">
      <w:pPr>
        <w:jc w:val="center"/>
        <w:rPr>
          <w:sz w:val="20"/>
        </w:rPr>
      </w:pPr>
      <w:r>
        <w:rPr>
          <w:sz w:val="20"/>
        </w:rPr>
        <w:t>Figura 3</w:t>
      </w:r>
      <w:r w:rsidRPr="00F21828">
        <w:rPr>
          <w:sz w:val="20"/>
        </w:rPr>
        <w:t xml:space="preserve"> – transporte e posicionamento </w:t>
      </w:r>
      <w:r>
        <w:rPr>
          <w:sz w:val="20"/>
        </w:rPr>
        <w:t>do</w:t>
      </w:r>
      <w:r w:rsidRPr="00F21828">
        <w:rPr>
          <w:sz w:val="20"/>
        </w:rPr>
        <w:t xml:space="preserve"> </w:t>
      </w:r>
      <w:proofErr w:type="spellStart"/>
      <w:r w:rsidRPr="00F21828">
        <w:rPr>
          <w:sz w:val="20"/>
        </w:rPr>
        <w:t>içamento</w:t>
      </w:r>
      <w:proofErr w:type="spellEnd"/>
      <w:r>
        <w:rPr>
          <w:sz w:val="20"/>
        </w:rPr>
        <w:t xml:space="preserve"> recomendados para comprimento &gt; 4m</w:t>
      </w:r>
      <w:r w:rsidRPr="00F21828">
        <w:rPr>
          <w:sz w:val="20"/>
        </w:rPr>
        <w:t>.</w:t>
      </w:r>
    </w:p>
    <w:p w:rsidR="006B3B3E" w:rsidRDefault="006B3B3E" w:rsidP="006B3B3E">
      <w:pPr>
        <w:ind w:firstLine="708"/>
      </w:pPr>
    </w:p>
    <w:p w:rsidR="006B3B3E" w:rsidRPr="003E767F" w:rsidRDefault="006B3B3E" w:rsidP="006B3B3E">
      <w:pPr>
        <w:pStyle w:val="PargrafodaLista"/>
        <w:numPr>
          <w:ilvl w:val="0"/>
          <w:numId w:val="50"/>
        </w:numPr>
        <w:spacing w:after="200" w:line="276" w:lineRule="auto"/>
        <w:rPr>
          <w:szCs w:val="24"/>
        </w:rPr>
      </w:pPr>
      <w:r>
        <w:rPr>
          <w:szCs w:val="24"/>
        </w:rPr>
        <w:t>Fôrmas e escoramento</w:t>
      </w:r>
    </w:p>
    <w:p w:rsidR="006B3B3E" w:rsidRPr="00654B59" w:rsidRDefault="006B3B3E" w:rsidP="006B3B3E">
      <w:pPr>
        <w:ind w:firstLine="708"/>
      </w:pPr>
      <w:r w:rsidRPr="00654B59">
        <w:t>Antes da colocação das vigotas ou pré-lajes é necessário o correto posicionamento das linhas de escoras e formas para as nervuras transver</w:t>
      </w:r>
      <w:r>
        <w:t>sais (se for o caso) às vigotas</w:t>
      </w:r>
      <w:r w:rsidRPr="00654B59">
        <w:t>.</w:t>
      </w:r>
      <w:r>
        <w:t xml:space="preserve"> Para o caso desta obra deverão ser utilizadas escoras metálicas,</w:t>
      </w:r>
      <w:r w:rsidRPr="006A2160">
        <w:t xml:space="preserve"> </w:t>
      </w:r>
      <w:r w:rsidRPr="00654B59">
        <w:t>de acordo</w:t>
      </w:r>
      <w:r>
        <w:t xml:space="preserve"> </w:t>
      </w:r>
      <w:r w:rsidRPr="00654B59">
        <w:t>com os detalhes abaixo</w:t>
      </w:r>
      <w:r>
        <w:t xml:space="preserve"> (Figuras 4 e 5).</w:t>
      </w:r>
    </w:p>
    <w:p w:rsidR="006B3B3E" w:rsidRDefault="006B3B3E" w:rsidP="006B3B3E">
      <w:pPr>
        <w:jc w:val="center"/>
        <w:rPr>
          <w:szCs w:val="24"/>
        </w:rPr>
      </w:pPr>
      <w:r>
        <w:rPr>
          <w:noProof/>
          <w:szCs w:val="24"/>
        </w:rPr>
        <w:drawing>
          <wp:inline distT="0" distB="0" distL="0" distR="0">
            <wp:extent cx="3519796" cy="1131326"/>
            <wp:effectExtent l="19050" t="0" r="4454" b="0"/>
            <wp:docPr id="22"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srcRect/>
                    <a:stretch>
                      <a:fillRect/>
                    </a:stretch>
                  </pic:blipFill>
                  <pic:spPr bwMode="auto">
                    <a:xfrm>
                      <a:off x="0" y="0"/>
                      <a:ext cx="3523598" cy="1132548"/>
                    </a:xfrm>
                    <a:prstGeom prst="rect">
                      <a:avLst/>
                    </a:prstGeom>
                    <a:noFill/>
                    <a:ln w="9525">
                      <a:noFill/>
                      <a:miter lim="800000"/>
                      <a:headEnd/>
                      <a:tailEnd/>
                    </a:ln>
                  </pic:spPr>
                </pic:pic>
              </a:graphicData>
            </a:graphic>
          </wp:inline>
        </w:drawing>
      </w:r>
    </w:p>
    <w:p w:rsidR="006B3B3E" w:rsidRDefault="006B3B3E" w:rsidP="006B3B3E">
      <w:pPr>
        <w:jc w:val="center"/>
        <w:rPr>
          <w:sz w:val="20"/>
        </w:rPr>
      </w:pPr>
      <w:r>
        <w:rPr>
          <w:sz w:val="20"/>
        </w:rPr>
        <w:t>Figura 4</w:t>
      </w:r>
      <w:r w:rsidRPr="00F21828">
        <w:rPr>
          <w:sz w:val="20"/>
        </w:rPr>
        <w:t xml:space="preserve"> –</w:t>
      </w:r>
      <w:r>
        <w:rPr>
          <w:sz w:val="20"/>
        </w:rPr>
        <w:t xml:space="preserve"> detalhe do escoramento metálico</w:t>
      </w:r>
      <w:r w:rsidRPr="00F21828">
        <w:rPr>
          <w:sz w:val="20"/>
        </w:rPr>
        <w:t>.</w:t>
      </w:r>
    </w:p>
    <w:p w:rsidR="006B3B3E" w:rsidRDefault="006B3B3E" w:rsidP="006B3B3E">
      <w:pPr>
        <w:rPr>
          <w:szCs w:val="24"/>
        </w:rPr>
      </w:pPr>
    </w:p>
    <w:p w:rsidR="006B3B3E" w:rsidRDefault="006B3B3E" w:rsidP="006B3B3E">
      <w:pPr>
        <w:jc w:val="center"/>
        <w:rPr>
          <w:szCs w:val="24"/>
        </w:rPr>
      </w:pPr>
      <w:r>
        <w:rPr>
          <w:noProof/>
          <w:szCs w:val="24"/>
        </w:rPr>
        <w:drawing>
          <wp:inline distT="0" distB="0" distL="0" distR="0">
            <wp:extent cx="3031900" cy="2339439"/>
            <wp:effectExtent l="19050" t="0" r="0" b="0"/>
            <wp:docPr id="24"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cstate="print"/>
                    <a:srcRect/>
                    <a:stretch>
                      <a:fillRect/>
                    </a:stretch>
                  </pic:blipFill>
                  <pic:spPr bwMode="auto">
                    <a:xfrm>
                      <a:off x="0" y="0"/>
                      <a:ext cx="3030550" cy="2338397"/>
                    </a:xfrm>
                    <a:prstGeom prst="rect">
                      <a:avLst/>
                    </a:prstGeom>
                    <a:noFill/>
                    <a:ln w="9525">
                      <a:noFill/>
                      <a:miter lim="800000"/>
                      <a:headEnd/>
                      <a:tailEnd/>
                    </a:ln>
                  </pic:spPr>
                </pic:pic>
              </a:graphicData>
            </a:graphic>
          </wp:inline>
        </w:drawing>
      </w:r>
    </w:p>
    <w:p w:rsidR="006B3B3E" w:rsidRDefault="006B3B3E" w:rsidP="006B3B3E">
      <w:pPr>
        <w:jc w:val="center"/>
        <w:rPr>
          <w:sz w:val="20"/>
        </w:rPr>
      </w:pPr>
      <w:r>
        <w:rPr>
          <w:sz w:val="20"/>
        </w:rPr>
        <w:t>Figura 5</w:t>
      </w:r>
      <w:r w:rsidRPr="00F21828">
        <w:rPr>
          <w:sz w:val="20"/>
        </w:rPr>
        <w:t xml:space="preserve"> –</w:t>
      </w:r>
      <w:r>
        <w:rPr>
          <w:sz w:val="20"/>
        </w:rPr>
        <w:t xml:space="preserve"> indicação da base de apoio para o escoramento metálico</w:t>
      </w:r>
      <w:r w:rsidRPr="00F21828">
        <w:rPr>
          <w:sz w:val="20"/>
        </w:rPr>
        <w:t>.</w:t>
      </w:r>
    </w:p>
    <w:p w:rsidR="006B3B3E" w:rsidRPr="00051EE9" w:rsidRDefault="006B3B3E" w:rsidP="006B3B3E">
      <w:pPr>
        <w:ind w:firstLine="708"/>
      </w:pPr>
      <w:r w:rsidRPr="00051EE9">
        <w:t>Para todo tipo de escoramento, certifique-se de que ele esteja apoiado sobre uma base firme e tenha a</w:t>
      </w:r>
      <w:r>
        <w:t xml:space="preserve"> </w:t>
      </w:r>
      <w:r w:rsidRPr="00051EE9">
        <w:t xml:space="preserve">altura necessária para possibilitar a contraflecha da laje </w:t>
      </w:r>
      <w:proofErr w:type="spellStart"/>
      <w:r w:rsidRPr="00051EE9">
        <w:t>treliçada</w:t>
      </w:r>
      <w:proofErr w:type="spellEnd"/>
      <w:r w:rsidRPr="00051EE9">
        <w:t xml:space="preserve"> regulada através do copo regulador ou</w:t>
      </w:r>
      <w:r>
        <w:t xml:space="preserve"> </w:t>
      </w:r>
      <w:r w:rsidRPr="00051EE9">
        <w:t>cunhas de madeira.</w:t>
      </w:r>
    </w:p>
    <w:p w:rsidR="006B3B3E" w:rsidRPr="008B2394" w:rsidRDefault="006B3B3E" w:rsidP="006B3B3E">
      <w:r>
        <w:lastRenderedPageBreak/>
        <w:tab/>
        <w:t>As fô</w:t>
      </w:r>
      <w:r w:rsidRPr="008B2394">
        <w:t>rmas devem adaptar-se ao formato e às dimensões das peças da estrutura projetada, respeitadas as tolerâncias previstas nas normas aplicáveis, caso o plano da obra, em virtude de circunstâncias especiais, não as exija mais rigorosas.</w:t>
      </w:r>
    </w:p>
    <w:p w:rsidR="006B3B3E" w:rsidRPr="008B2394" w:rsidRDefault="006B3B3E" w:rsidP="006B3B3E">
      <w:r w:rsidRPr="008B2394">
        <w:tab/>
        <w:t xml:space="preserve">A forma deve ser suficientemente estanque, de modo a impedir a perda de pasta de cimento, admitindo-se como limite a </w:t>
      </w:r>
      <w:proofErr w:type="spellStart"/>
      <w:r w:rsidRPr="008B2394">
        <w:t>surgência</w:t>
      </w:r>
      <w:proofErr w:type="spellEnd"/>
      <w:r w:rsidRPr="008B2394">
        <w:t xml:space="preserve"> do agregado miúdo da superfície do concreto.</w:t>
      </w:r>
    </w:p>
    <w:p w:rsidR="006B3B3E" w:rsidRPr="008B2394" w:rsidRDefault="006B3B3E" w:rsidP="006B3B3E">
      <w:r w:rsidRPr="008B2394">
        <w:tab/>
        <w:t>Os elementos estruturantes das fôrmas devem ser dispostos de modo a manter o formato e a posição da fôrma durante toda sua utilização.</w:t>
      </w:r>
    </w:p>
    <w:p w:rsidR="006B3B3E" w:rsidRPr="008B2394" w:rsidRDefault="006B3B3E" w:rsidP="006B3B3E">
      <w:r w:rsidRPr="008B2394">
        <w:tab/>
        <w:t xml:space="preserve">Durante a </w:t>
      </w:r>
      <w:proofErr w:type="spellStart"/>
      <w:r w:rsidRPr="008B2394">
        <w:t>concretagem</w:t>
      </w:r>
      <w:proofErr w:type="spellEnd"/>
      <w:r w:rsidRPr="008B2394">
        <w:t xml:space="preserve"> de elementos estruturais de grande vão deve haver monitoramento e correção de deslocamentos do sistema de fôrmas não previstos nos projetos</w:t>
      </w:r>
    </w:p>
    <w:p w:rsidR="006B3B3E" w:rsidRPr="008B2394" w:rsidRDefault="006B3B3E" w:rsidP="006B3B3E">
      <w:r w:rsidRPr="008B2394">
        <w:tab/>
        <w:t>O escoramento deve ser projetado pelo executante da estrutura, de modo a não sofrer, sob a ação de seu próprio peso, do peso da estrutura e das cargas acidentais que possam atuar durante a execução da estrutura de concreto, deformações prejudiciais ao formato da estrutura ou que possam causar esforços não previstos no concreto.</w:t>
      </w:r>
    </w:p>
    <w:p w:rsidR="006B3B3E" w:rsidRPr="008B2394" w:rsidRDefault="006B3B3E" w:rsidP="006B3B3E">
      <w:r w:rsidRPr="008B2394">
        <w:tab/>
        <w:t>Devem ser considerados os seguintes aspectos:</w:t>
      </w:r>
    </w:p>
    <w:p w:rsidR="006B3B3E" w:rsidRPr="00527CB4" w:rsidRDefault="006B3B3E" w:rsidP="006B3B3E">
      <w:pPr>
        <w:pStyle w:val="PargrafodaLista"/>
        <w:numPr>
          <w:ilvl w:val="0"/>
          <w:numId w:val="49"/>
        </w:numPr>
        <w:rPr>
          <w:szCs w:val="24"/>
        </w:rPr>
      </w:pPr>
      <w:r w:rsidRPr="00527CB4">
        <w:rPr>
          <w:szCs w:val="24"/>
        </w:rPr>
        <w:t>nenhuma carga deve ser imposta e nenhum escoramento removido de qualquer parte da estrutura enquanto não houver certeza de que os elementos estruturais e o novo sistema de escoramento têm resistência suficiente para suportar com segurança as ações a que estarão sujeitos;</w:t>
      </w:r>
    </w:p>
    <w:p w:rsidR="006B3B3E" w:rsidRPr="00527CB4" w:rsidRDefault="006B3B3E" w:rsidP="006B3B3E">
      <w:pPr>
        <w:pStyle w:val="PargrafodaLista"/>
        <w:numPr>
          <w:ilvl w:val="0"/>
          <w:numId w:val="49"/>
        </w:numPr>
        <w:rPr>
          <w:szCs w:val="24"/>
        </w:rPr>
      </w:pPr>
      <w:r w:rsidRPr="00527CB4">
        <w:rPr>
          <w:szCs w:val="24"/>
        </w:rPr>
        <w:t>nenhuma ação adicional, não prevista nas especificações de projeto ou na programação da execução da estrutura de concreto, deve ser imposta à estrutura ou ao sistema de escoramento sem que se comprove que o conjunto têm resistência suficiente para suportar com segurança as ações a que estará sujeito;</w:t>
      </w:r>
    </w:p>
    <w:p w:rsidR="006B3B3E" w:rsidRPr="00527CB4" w:rsidRDefault="006B3B3E" w:rsidP="006B3B3E">
      <w:pPr>
        <w:pStyle w:val="PargrafodaLista"/>
        <w:numPr>
          <w:ilvl w:val="0"/>
          <w:numId w:val="49"/>
        </w:numPr>
        <w:rPr>
          <w:szCs w:val="24"/>
        </w:rPr>
      </w:pPr>
      <w:r w:rsidRPr="00527CB4">
        <w:rPr>
          <w:szCs w:val="24"/>
        </w:rPr>
        <w:t xml:space="preserve">a análise estrutural e os dados de </w:t>
      </w:r>
      <w:proofErr w:type="spellStart"/>
      <w:r w:rsidRPr="00527CB4">
        <w:rPr>
          <w:szCs w:val="24"/>
        </w:rPr>
        <w:t>deformabilidade</w:t>
      </w:r>
      <w:proofErr w:type="spellEnd"/>
      <w:r w:rsidRPr="00527CB4">
        <w:rPr>
          <w:szCs w:val="24"/>
        </w:rPr>
        <w:t xml:space="preserve"> e resistência do concreto usados no planejamento para a reestruturação do escoramento devem ser fornecidos pelo responsável pela obra;</w:t>
      </w:r>
    </w:p>
    <w:p w:rsidR="006B3B3E" w:rsidRDefault="006B3B3E" w:rsidP="006B3B3E">
      <w:pPr>
        <w:pStyle w:val="PargrafodaLista"/>
        <w:numPr>
          <w:ilvl w:val="0"/>
          <w:numId w:val="49"/>
        </w:numPr>
        <w:rPr>
          <w:szCs w:val="24"/>
        </w:rPr>
      </w:pPr>
      <w:r w:rsidRPr="00527CB4">
        <w:rPr>
          <w:szCs w:val="24"/>
        </w:rPr>
        <w:t xml:space="preserve">a verificação de que a estrutura de concreto suporta as ações previstas, considerando a capacidade de suporte do sistema de escoramento e os dados de resistência e </w:t>
      </w:r>
      <w:proofErr w:type="spellStart"/>
      <w:r w:rsidRPr="00527CB4">
        <w:rPr>
          <w:szCs w:val="24"/>
        </w:rPr>
        <w:t>deformabilidade</w:t>
      </w:r>
      <w:proofErr w:type="spellEnd"/>
      <w:r w:rsidRPr="00527CB4">
        <w:rPr>
          <w:szCs w:val="24"/>
        </w:rPr>
        <w:t xml:space="preserve"> do concreto</w:t>
      </w:r>
    </w:p>
    <w:p w:rsidR="006B3B3E" w:rsidRDefault="006B3B3E" w:rsidP="006B3B3E">
      <w:pPr>
        <w:ind w:firstLine="708"/>
      </w:pPr>
    </w:p>
    <w:p w:rsidR="006B3B3E" w:rsidRPr="003E767F" w:rsidRDefault="006B3B3E" w:rsidP="006B3B3E">
      <w:pPr>
        <w:pStyle w:val="PargrafodaLista"/>
        <w:numPr>
          <w:ilvl w:val="0"/>
          <w:numId w:val="50"/>
        </w:numPr>
        <w:spacing w:after="200" w:line="276" w:lineRule="auto"/>
        <w:rPr>
          <w:szCs w:val="24"/>
        </w:rPr>
      </w:pPr>
      <w:r>
        <w:rPr>
          <w:szCs w:val="24"/>
        </w:rPr>
        <w:t>Ancoragem e enchimento</w:t>
      </w:r>
    </w:p>
    <w:p w:rsidR="006B3B3E" w:rsidRDefault="006B3B3E" w:rsidP="006B3B3E">
      <w:pPr>
        <w:ind w:firstLine="708"/>
        <w:rPr>
          <w:b/>
        </w:rPr>
      </w:pPr>
      <w:r w:rsidRPr="00527CB4">
        <w:t>Devem ser observadas as condições de apoio das vigotas obedecendo às dimensões mínimas</w:t>
      </w:r>
      <w:r>
        <w:t xml:space="preserve"> </w:t>
      </w:r>
      <w:r w:rsidRPr="00527CB4">
        <w:t>que</w:t>
      </w:r>
      <w:r>
        <w:t xml:space="preserve"> </w:t>
      </w:r>
      <w:r w:rsidRPr="00527CB4">
        <w:t>estas deverão ter nos apoios, bem como o comprimento de ancoragem da armação adicional.</w:t>
      </w:r>
      <w:r>
        <w:t xml:space="preserve"> </w:t>
      </w:r>
      <w:r w:rsidRPr="009232F6">
        <w:rPr>
          <w:b/>
        </w:rPr>
        <w:lastRenderedPageBreak/>
        <w:t>Para o caso deste projeto, serão utilizadas como elementos de apoio, vigas mistas (aço e concreto)</w:t>
      </w:r>
      <w:r>
        <w:rPr>
          <w:b/>
        </w:rPr>
        <w:t>, descritas a seguir</w:t>
      </w:r>
      <w:r w:rsidRPr="009232F6">
        <w:rPr>
          <w:b/>
        </w:rPr>
        <w:t>.</w:t>
      </w:r>
    </w:p>
    <w:p w:rsidR="006B3B3E" w:rsidRPr="008B2394" w:rsidRDefault="006B3B3E" w:rsidP="006B3B3E">
      <w:pPr>
        <w:ind w:firstLine="708"/>
      </w:pPr>
      <w:r w:rsidRPr="008B2394">
        <w:t>O processo de ancoragem dos componentes de armaduras por aderência ou por meio de dispositivos mecânicos deve seguir o que estabelece o projeto da estrutura.</w:t>
      </w:r>
    </w:p>
    <w:p w:rsidR="006B3B3E" w:rsidRPr="00FA38DB" w:rsidRDefault="006B3B3E" w:rsidP="006B3B3E">
      <w:pPr>
        <w:ind w:firstLine="708"/>
      </w:pPr>
      <w:r w:rsidRPr="00FA38DB">
        <w:t>A sequência dos elementos de enchimento</w:t>
      </w:r>
      <w:r>
        <w:t xml:space="preserve"> d</w:t>
      </w:r>
      <w:r w:rsidRPr="00FA38DB">
        <w:t>eve ser a seguinte:</w:t>
      </w:r>
      <w:r>
        <w:t xml:space="preserve"> e</w:t>
      </w:r>
      <w:r w:rsidRPr="00FA38DB">
        <w:t>xecutar fileiras ortogonais ao sentido das vigotas, iniciando-se pelas duas fileiras mais externas e</w:t>
      </w:r>
      <w:r>
        <w:t xml:space="preserve"> </w:t>
      </w:r>
      <w:r w:rsidRPr="00FA38DB">
        <w:t>caminhando para o meio da laje. Deve-se tomar cuidado para manter o esquadro e evitar folgas entre os</w:t>
      </w:r>
      <w:r>
        <w:t xml:space="preserve"> </w:t>
      </w:r>
      <w:r w:rsidRPr="00FA38DB">
        <w:t>enchimentos.</w:t>
      </w:r>
    </w:p>
    <w:p w:rsidR="006B3B3E" w:rsidRDefault="006B3B3E" w:rsidP="006B3B3E">
      <w:pPr>
        <w:ind w:firstLine="708"/>
      </w:pPr>
      <w:r w:rsidRPr="00FA38DB">
        <w:t>Esse procedimento é essencial para a uniformidade da seção das nervuras e principalmente para o</w:t>
      </w:r>
      <w:r>
        <w:t xml:space="preserve"> </w:t>
      </w:r>
      <w:r w:rsidRPr="00FA38DB">
        <w:t>posicionamento das nervuras de travamento.</w:t>
      </w:r>
    </w:p>
    <w:p w:rsidR="006B3B3E" w:rsidRDefault="006B3B3E" w:rsidP="006B3B3E">
      <w:pPr>
        <w:ind w:firstLine="708"/>
      </w:pPr>
    </w:p>
    <w:p w:rsidR="006B3B3E" w:rsidRPr="003E767F" w:rsidRDefault="006B3B3E" w:rsidP="006B3B3E">
      <w:pPr>
        <w:pStyle w:val="PargrafodaLista"/>
        <w:numPr>
          <w:ilvl w:val="0"/>
          <w:numId w:val="50"/>
        </w:numPr>
        <w:spacing w:after="200" w:line="276" w:lineRule="auto"/>
        <w:rPr>
          <w:szCs w:val="24"/>
        </w:rPr>
      </w:pPr>
      <w:r>
        <w:rPr>
          <w:szCs w:val="24"/>
        </w:rPr>
        <w:t>Armação</w:t>
      </w:r>
    </w:p>
    <w:p w:rsidR="006B3B3E" w:rsidRDefault="006B3B3E" w:rsidP="006B3B3E">
      <w:pPr>
        <w:ind w:firstLine="708"/>
      </w:pPr>
      <w:r w:rsidRPr="00FA38DB">
        <w:t>Na fase de projeto devem ser detalhadas as</w:t>
      </w:r>
      <w:r>
        <w:t xml:space="preserve"> </w:t>
      </w:r>
      <w:r w:rsidRPr="00FA38DB">
        <w:t>armaduras negativas que irão reforçar as regiões de</w:t>
      </w:r>
      <w:r>
        <w:t xml:space="preserve"> </w:t>
      </w:r>
      <w:r w:rsidRPr="00FA38DB">
        <w:t>momento negativo, como é feito normalmente nas</w:t>
      </w:r>
      <w:r>
        <w:t xml:space="preserve"> </w:t>
      </w:r>
      <w:r w:rsidRPr="00FA38DB">
        <w:t>lajes maciças. O posicionamento dessas armaduras</w:t>
      </w:r>
      <w:r>
        <w:t xml:space="preserve"> </w:t>
      </w:r>
      <w:r w:rsidRPr="00FA38DB">
        <w:t>deve ser sempre na região das vigotas</w:t>
      </w:r>
      <w:r>
        <w:t>.</w:t>
      </w:r>
    </w:p>
    <w:p w:rsidR="006B3B3E" w:rsidRDefault="006B3B3E" w:rsidP="006B3B3E">
      <w:pPr>
        <w:ind w:firstLine="708"/>
      </w:pPr>
      <w:r>
        <w:t xml:space="preserve">Deve-se observar o correto posicionamento da </w:t>
      </w:r>
      <w:r w:rsidRPr="00FA38DB">
        <w:t>armadura de distribuição</w:t>
      </w:r>
      <w:r>
        <w:t xml:space="preserve"> </w:t>
      </w:r>
      <w:r w:rsidRPr="00FA38DB">
        <w:t>na capa da laje, pois ela será responsável pelo</w:t>
      </w:r>
      <w:r>
        <w:t xml:space="preserve"> </w:t>
      </w:r>
      <w:r w:rsidRPr="00FA38DB">
        <w:t>controle da fissuração na retração do concreto e</w:t>
      </w:r>
      <w:r>
        <w:t xml:space="preserve"> </w:t>
      </w:r>
      <w:r w:rsidRPr="00FA38DB">
        <w:t>pelo reforço na distribuição das cargas pontuais. A</w:t>
      </w:r>
      <w:r>
        <w:t xml:space="preserve"> </w:t>
      </w:r>
      <w:r w:rsidRPr="00FA38DB">
        <w:t>armadura de distribuição não deve ser amarrada no</w:t>
      </w:r>
      <w:r>
        <w:t xml:space="preserve"> </w:t>
      </w:r>
      <w:r w:rsidRPr="00FA38DB">
        <w:t>fio superior da treliça; o seu posicionamento correto</w:t>
      </w:r>
      <w:r>
        <w:t xml:space="preserve"> </w:t>
      </w:r>
      <w:r w:rsidRPr="00FA38DB">
        <w:t>deve ser no meio da capa.</w:t>
      </w:r>
    </w:p>
    <w:p w:rsidR="006B3B3E" w:rsidRPr="00527CB4" w:rsidRDefault="006B3B3E" w:rsidP="006B3B3E">
      <w:pPr>
        <w:ind w:firstLine="708"/>
      </w:pPr>
      <w:r>
        <w:t>A armadura de distribuição será uma malha de Aço CA-60 4.2mm dim. 15x15cm.</w:t>
      </w:r>
    </w:p>
    <w:p w:rsidR="006B3B3E" w:rsidRDefault="006B3B3E" w:rsidP="006B3B3E">
      <w:pPr>
        <w:ind w:firstLine="708"/>
      </w:pPr>
    </w:p>
    <w:p w:rsidR="006B3B3E" w:rsidRPr="003E767F" w:rsidRDefault="006B3B3E" w:rsidP="006B3B3E">
      <w:pPr>
        <w:pStyle w:val="PargrafodaLista"/>
        <w:numPr>
          <w:ilvl w:val="0"/>
          <w:numId w:val="50"/>
        </w:numPr>
        <w:spacing w:after="200" w:line="276" w:lineRule="auto"/>
        <w:rPr>
          <w:szCs w:val="24"/>
        </w:rPr>
      </w:pPr>
      <w:proofErr w:type="spellStart"/>
      <w:r>
        <w:rPr>
          <w:szCs w:val="24"/>
        </w:rPr>
        <w:t>Concretagem</w:t>
      </w:r>
      <w:proofErr w:type="spellEnd"/>
    </w:p>
    <w:p w:rsidR="006B3B3E" w:rsidRPr="008B2394" w:rsidRDefault="006B3B3E" w:rsidP="006B3B3E">
      <w:pPr>
        <w:ind w:firstLine="708"/>
      </w:pPr>
      <w:r w:rsidRPr="008B2394">
        <w:t>Antes da aplicação do concreto, deve ser feita a remoção cuidadosa de detritos.</w:t>
      </w:r>
    </w:p>
    <w:p w:rsidR="006B3B3E" w:rsidRPr="008B2394" w:rsidRDefault="006B3B3E" w:rsidP="006B3B3E">
      <w:r w:rsidRPr="008B2394">
        <w:tab/>
        <w:t>O concreto deve ser lançado e adensado de modo que todas as armaduras sejam adequadamente envolvidas na massa de concreto.</w:t>
      </w:r>
    </w:p>
    <w:p w:rsidR="006B3B3E" w:rsidRPr="008C41E0" w:rsidRDefault="006B3B3E" w:rsidP="006B3B3E">
      <w:pPr>
        <w:rPr>
          <w:color w:val="auto"/>
        </w:rPr>
      </w:pPr>
      <w:r w:rsidRPr="008B2394">
        <w:tab/>
      </w:r>
      <w:r w:rsidRPr="008C41E0">
        <w:rPr>
          <w:color w:val="auto"/>
        </w:rPr>
        <w:t>Em nenhuma hipótese deve ser realizado o lançamento do concreto após o início da pega, ou de concreto contaminado com solo ou outros materiais.</w:t>
      </w:r>
    </w:p>
    <w:p w:rsidR="006B3B3E" w:rsidRPr="008B2394" w:rsidRDefault="006B3B3E" w:rsidP="006B3B3E">
      <w:r w:rsidRPr="008C41E0">
        <w:rPr>
          <w:color w:val="auto"/>
        </w:rPr>
        <w:tab/>
        <w:t xml:space="preserve">O concreto deve ser lançado o mais próximo possível de sua posição definitiva, </w:t>
      </w:r>
      <w:r w:rsidRPr="008B2394">
        <w:t>evitando-se incrustação de argamassa nas paredes das fôrmas e nas armaduras.</w:t>
      </w:r>
    </w:p>
    <w:p w:rsidR="006B3B3E" w:rsidRPr="008B2394" w:rsidRDefault="006B3B3E" w:rsidP="006B3B3E">
      <w:r w:rsidRPr="008B2394">
        <w:tab/>
        <w:t>Devem ser tomadas precauções para manter a homogeneidade do concreto. No lançamento convencional, os caminhos não devem ter inclinação excessiva, de modo a evitar a segregação decorrente do transporte. O molde da fôrma deve ser preenchido de maneira uniforme, evitando o lançamento em pontos concentrados, que possa provocar deformações do sistema de fôrmas.</w:t>
      </w:r>
    </w:p>
    <w:p w:rsidR="006B3B3E" w:rsidRPr="008B2394" w:rsidRDefault="006B3B3E" w:rsidP="006B3B3E">
      <w:r w:rsidRPr="008B2394">
        <w:lastRenderedPageBreak/>
        <w:tab/>
        <w:t xml:space="preserve">O concreto deve ser lançado com técnica que elimine ou reduza significativamente a segregação entre seus componentes, observando-se maiores cuidados quanto maiores forem a altura de lançamento e a densidade de armadura. Estes cuidados devem ser majorados quando a altura de queda livre do concreto ultrapassar 2m, no caso de peças estreitas e altas, de modo a evitar a segregação e falta de argamassa (como nos pés de pilares e nas juntas de </w:t>
      </w:r>
      <w:proofErr w:type="spellStart"/>
      <w:r w:rsidRPr="008B2394">
        <w:t>concretagem</w:t>
      </w:r>
      <w:proofErr w:type="spellEnd"/>
      <w:r w:rsidRPr="008B2394">
        <w:t xml:space="preserve"> de paredes). </w:t>
      </w:r>
      <w:r w:rsidRPr="008B2394">
        <w:tab/>
        <w:t>Entre os cuidados que podem ser tomados, no todo ou em parte, recomenda-se o seguinte:</w:t>
      </w:r>
    </w:p>
    <w:p w:rsidR="006B3B3E" w:rsidRPr="008C41E0" w:rsidRDefault="006B3B3E" w:rsidP="006B3B3E">
      <w:pPr>
        <w:pStyle w:val="PargrafodaLista"/>
        <w:numPr>
          <w:ilvl w:val="0"/>
          <w:numId w:val="51"/>
        </w:numPr>
        <w:spacing w:after="200" w:line="276" w:lineRule="auto"/>
        <w:rPr>
          <w:szCs w:val="24"/>
        </w:rPr>
      </w:pPr>
      <w:r w:rsidRPr="008C41E0">
        <w:rPr>
          <w:szCs w:val="24"/>
        </w:rPr>
        <w:t>emprego de concreto com teor de argamassa e consistência adequados, a exemplo de concreto com características para bombeamento;</w:t>
      </w:r>
    </w:p>
    <w:p w:rsidR="006B3B3E" w:rsidRPr="008C41E0" w:rsidRDefault="006B3B3E" w:rsidP="006B3B3E">
      <w:pPr>
        <w:pStyle w:val="PargrafodaLista"/>
        <w:numPr>
          <w:ilvl w:val="0"/>
          <w:numId w:val="51"/>
        </w:numPr>
        <w:spacing w:after="200" w:line="276" w:lineRule="auto"/>
        <w:rPr>
          <w:szCs w:val="24"/>
        </w:rPr>
      </w:pPr>
      <w:r w:rsidRPr="008C41E0">
        <w:rPr>
          <w:szCs w:val="24"/>
        </w:rPr>
        <w:t>lançamento inicial de argamassa com composição igual à da argamassa do concreto estrutural;</w:t>
      </w:r>
    </w:p>
    <w:p w:rsidR="006B3B3E" w:rsidRPr="008C41E0" w:rsidRDefault="006B3B3E" w:rsidP="006B3B3E">
      <w:pPr>
        <w:pStyle w:val="PargrafodaLista"/>
        <w:numPr>
          <w:ilvl w:val="0"/>
          <w:numId w:val="51"/>
        </w:numPr>
        <w:spacing w:after="200" w:line="276" w:lineRule="auto"/>
        <w:rPr>
          <w:szCs w:val="24"/>
        </w:rPr>
      </w:pPr>
      <w:r w:rsidRPr="008C41E0">
        <w:rPr>
          <w:szCs w:val="24"/>
        </w:rPr>
        <w:t>uso de dispositivos que conduzam o concreto, minimizando a segregação (funis, calhas e trombas, por exemplo).</w:t>
      </w:r>
    </w:p>
    <w:p w:rsidR="006B3B3E" w:rsidRPr="008B2394" w:rsidRDefault="006B3B3E" w:rsidP="006B3B3E">
      <w:r w:rsidRPr="008B2394">
        <w:tab/>
        <w:t>Deve haver um cuidado especial em evitar o deslocamento de armaduras e fôrmas, bem como para não produzir danos nas superfícies das fôrmas, principalmente quando o lançamento do concreto for realizado em peças altas, por queda livre.</w:t>
      </w:r>
    </w:p>
    <w:p w:rsidR="006B3B3E" w:rsidRPr="008B2394" w:rsidRDefault="006B3B3E" w:rsidP="006B3B3E">
      <w:r w:rsidRPr="008B2394">
        <w:tab/>
        <w:t>As formas devem ser preenchidas em camadas de altura compatível com o tipo de adensamento previsto (ou seja, em camadas de altura inferior à altura da agulha do vibrador mecânico) para se obter um adensamento adequado. Em peças verticais e esbeltas, tipo pilares, pode ser conveniente utilizar concretos de diferentes consistências, de modo e reduzir o risco de exsudação e segregação.</w:t>
      </w:r>
    </w:p>
    <w:p w:rsidR="006B3B3E" w:rsidRPr="008B2394" w:rsidRDefault="006B3B3E" w:rsidP="006B3B3E">
      <w:r w:rsidRPr="008B2394">
        <w:tab/>
        <w:t>Durante o lançamento, deve-se conduzir o concreto lançado contra o já adensado.</w:t>
      </w:r>
    </w:p>
    <w:p w:rsidR="006B3B3E" w:rsidRPr="008B2394" w:rsidRDefault="006B3B3E" w:rsidP="006B3B3E">
      <w:r w:rsidRPr="008B2394">
        <w:tab/>
        <w:t xml:space="preserve">A operação de lançamento deve ser contínua, de maneira que, uma vez iniciada, não sofra nenhuma interrupção, até que todo o volume previsto no plano de </w:t>
      </w:r>
      <w:proofErr w:type="spellStart"/>
      <w:r w:rsidRPr="008B2394">
        <w:t>concretagem</w:t>
      </w:r>
      <w:proofErr w:type="spellEnd"/>
      <w:r w:rsidRPr="008B2394">
        <w:t xml:space="preserve"> tenha sido completado. O concreto deve ser vibrado contínua e energicamente, durante e imediatamente após o lançamento.</w:t>
      </w:r>
    </w:p>
    <w:p w:rsidR="006B3B3E" w:rsidRPr="008B2394" w:rsidRDefault="006B3B3E" w:rsidP="006B3B3E">
      <w:r w:rsidRPr="008B2394">
        <w:tab/>
        <w:t>Quando forem utilizados vibradores de imersão, a espessura da camada deve ser aproximadamente igual a 3/4 do comprimento da agulha. Ao vibrar uma camada de concreto, o vibrador deve penetrar cerca de 10 cm na camada anterior.</w:t>
      </w:r>
    </w:p>
    <w:p w:rsidR="006B3B3E" w:rsidRPr="008B2394" w:rsidRDefault="006B3B3E" w:rsidP="006B3B3E">
      <w:r w:rsidRPr="008B2394">
        <w:tab/>
        <w:t>Devem ser tomados os seguintes cuidados durante o adensamento com vibradores de imersão:</w:t>
      </w:r>
    </w:p>
    <w:p w:rsidR="006B3B3E" w:rsidRPr="008C41E0" w:rsidRDefault="006B3B3E" w:rsidP="006B3B3E">
      <w:pPr>
        <w:pStyle w:val="PargrafodaLista"/>
        <w:numPr>
          <w:ilvl w:val="0"/>
          <w:numId w:val="52"/>
        </w:numPr>
        <w:spacing w:after="200" w:line="276" w:lineRule="auto"/>
        <w:rPr>
          <w:szCs w:val="24"/>
        </w:rPr>
      </w:pPr>
      <w:r w:rsidRPr="008C41E0">
        <w:rPr>
          <w:szCs w:val="24"/>
        </w:rPr>
        <w:t>preferencialmente aplicar o vibrador na posição vertical;</w:t>
      </w:r>
    </w:p>
    <w:p w:rsidR="006B3B3E" w:rsidRPr="008C41E0" w:rsidRDefault="006B3B3E" w:rsidP="006B3B3E">
      <w:pPr>
        <w:pStyle w:val="PargrafodaLista"/>
        <w:numPr>
          <w:ilvl w:val="0"/>
          <w:numId w:val="52"/>
        </w:numPr>
        <w:spacing w:after="200" w:line="276" w:lineRule="auto"/>
        <w:rPr>
          <w:szCs w:val="24"/>
        </w:rPr>
      </w:pPr>
      <w:r w:rsidRPr="008C41E0">
        <w:rPr>
          <w:szCs w:val="24"/>
        </w:rPr>
        <w:t>vibrar o maior número possível de pontos ao longo do elemento estrutural;</w:t>
      </w:r>
    </w:p>
    <w:p w:rsidR="006B3B3E" w:rsidRPr="008C41E0" w:rsidRDefault="006B3B3E" w:rsidP="006B3B3E">
      <w:pPr>
        <w:pStyle w:val="PargrafodaLista"/>
        <w:numPr>
          <w:ilvl w:val="0"/>
          <w:numId w:val="52"/>
        </w:numPr>
        <w:spacing w:after="200" w:line="276" w:lineRule="auto"/>
        <w:rPr>
          <w:szCs w:val="24"/>
        </w:rPr>
      </w:pPr>
      <w:r w:rsidRPr="008C41E0">
        <w:rPr>
          <w:szCs w:val="24"/>
        </w:rPr>
        <w:t>retirar o vibrador lentamente, mantendo-o sempre ligado, a fim de que a cavidade formada pela agulha se feche novamente;</w:t>
      </w:r>
    </w:p>
    <w:p w:rsidR="006B3B3E" w:rsidRPr="008C41E0" w:rsidRDefault="006B3B3E" w:rsidP="006B3B3E">
      <w:pPr>
        <w:pStyle w:val="PargrafodaLista"/>
        <w:numPr>
          <w:ilvl w:val="0"/>
          <w:numId w:val="52"/>
        </w:numPr>
        <w:spacing w:after="200" w:line="276" w:lineRule="auto"/>
        <w:rPr>
          <w:szCs w:val="24"/>
        </w:rPr>
      </w:pPr>
      <w:r w:rsidRPr="008C41E0">
        <w:rPr>
          <w:szCs w:val="24"/>
        </w:rPr>
        <w:t xml:space="preserve">não permitir que o vibrador entre em contato com a parede da fôrma, para evitar a formação de bolhas de ar na superfície da peça, mas promover um adensamento uniforme </w:t>
      </w:r>
      <w:r w:rsidRPr="008C41E0">
        <w:rPr>
          <w:szCs w:val="24"/>
        </w:rPr>
        <w:lastRenderedPageBreak/>
        <w:t>e adequado de toda a massa de concreto, observando cantos e arestas, de maneira que não se formem vazios;</w:t>
      </w:r>
    </w:p>
    <w:p w:rsidR="006B3B3E" w:rsidRPr="008C41E0" w:rsidRDefault="006B3B3E" w:rsidP="006B3B3E">
      <w:pPr>
        <w:pStyle w:val="PargrafodaLista"/>
        <w:numPr>
          <w:ilvl w:val="0"/>
          <w:numId w:val="52"/>
        </w:numPr>
        <w:spacing w:after="200" w:line="276" w:lineRule="auto"/>
        <w:rPr>
          <w:szCs w:val="24"/>
        </w:rPr>
      </w:pPr>
      <w:r w:rsidRPr="008C41E0">
        <w:rPr>
          <w:szCs w:val="24"/>
        </w:rPr>
        <w:t>mudar o vibrador de posição quando a superfície apresentar-se brilhante.</w:t>
      </w:r>
    </w:p>
    <w:p w:rsidR="006B3B3E" w:rsidRDefault="006B3B3E" w:rsidP="006B3B3E">
      <w:r w:rsidRPr="008B2394">
        <w:tab/>
        <w:t xml:space="preserve">Quando o lançamento do concreto for interrompido e, assim, se formar uma junta de </w:t>
      </w:r>
      <w:proofErr w:type="spellStart"/>
      <w:r w:rsidRPr="008B2394">
        <w:t>concretagem</w:t>
      </w:r>
      <w:proofErr w:type="spellEnd"/>
      <w:r w:rsidRPr="008B2394">
        <w:t xml:space="preserve"> não prevista, devem ser tomadas as devidas precauções para garantir a suficiente ligação do concreto já endurecido com o do novo trecho.</w:t>
      </w:r>
    </w:p>
    <w:p w:rsidR="006B3B3E" w:rsidRPr="008B2394" w:rsidRDefault="006B3B3E" w:rsidP="006B3B3E"/>
    <w:p w:rsidR="006B3B3E" w:rsidRPr="008C41E0" w:rsidRDefault="006B3B3E" w:rsidP="006B3B3E">
      <w:pPr>
        <w:pStyle w:val="PargrafodaLista"/>
        <w:numPr>
          <w:ilvl w:val="0"/>
          <w:numId w:val="50"/>
        </w:numPr>
        <w:spacing w:after="200" w:line="276" w:lineRule="auto"/>
        <w:rPr>
          <w:szCs w:val="24"/>
        </w:rPr>
      </w:pPr>
      <w:bookmarkStart w:id="95" w:name="_Toc523755229"/>
      <w:r w:rsidRPr="008C41E0">
        <w:rPr>
          <w:szCs w:val="24"/>
        </w:rPr>
        <w:t>Cura do concreto</w:t>
      </w:r>
      <w:bookmarkEnd w:id="95"/>
    </w:p>
    <w:p w:rsidR="006B3B3E" w:rsidRPr="008B2394" w:rsidRDefault="006B3B3E" w:rsidP="006B3B3E">
      <w:r w:rsidRPr="008B2394">
        <w:tab/>
        <w:t>Enquanto não atingir endurecimento satisfatório, o concreto deve ser curado e protegido contra agentes prejudiciais. Elementos estruturais de superfície devem ser curados até que atinjam resistência característica à compressão (</w:t>
      </w:r>
      <w:proofErr w:type="spellStart"/>
      <w:r w:rsidRPr="008B2394">
        <w:t>fck</w:t>
      </w:r>
      <w:proofErr w:type="spellEnd"/>
      <w:r w:rsidRPr="008B2394">
        <w:t xml:space="preserve">) igual ou maior que 25 </w:t>
      </w:r>
      <w:proofErr w:type="spellStart"/>
      <w:r w:rsidRPr="008B2394">
        <w:t>MPa</w:t>
      </w:r>
      <w:proofErr w:type="spellEnd"/>
      <w:r w:rsidRPr="008B2394">
        <w:t>.</w:t>
      </w:r>
    </w:p>
    <w:p w:rsidR="006B3B3E" w:rsidRPr="008B2394" w:rsidRDefault="006B3B3E" w:rsidP="006B3B3E">
      <w:r w:rsidRPr="008B2394">
        <w:tab/>
        <w:t>Fundamentalmente, o conjunto de operações de cura a ser adotado para a hidratação do cimento em condições adequadas, deverá:</w:t>
      </w:r>
    </w:p>
    <w:p w:rsidR="006B3B3E" w:rsidRPr="008C41E0" w:rsidRDefault="006B3B3E" w:rsidP="006B3B3E">
      <w:pPr>
        <w:pStyle w:val="PargrafodaLista"/>
        <w:numPr>
          <w:ilvl w:val="0"/>
          <w:numId w:val="52"/>
        </w:numPr>
        <w:spacing w:after="200" w:line="276" w:lineRule="auto"/>
        <w:rPr>
          <w:szCs w:val="24"/>
        </w:rPr>
      </w:pPr>
      <w:r w:rsidRPr="008C41E0">
        <w:rPr>
          <w:szCs w:val="24"/>
        </w:rPr>
        <w:t>Impedir a perda de água de hidratação precocemente;</w:t>
      </w:r>
    </w:p>
    <w:p w:rsidR="006B3B3E" w:rsidRPr="008C41E0" w:rsidRDefault="006B3B3E" w:rsidP="006B3B3E">
      <w:pPr>
        <w:pStyle w:val="PargrafodaLista"/>
        <w:numPr>
          <w:ilvl w:val="0"/>
          <w:numId w:val="52"/>
        </w:numPr>
        <w:spacing w:after="200" w:line="276" w:lineRule="auto"/>
        <w:rPr>
          <w:szCs w:val="24"/>
        </w:rPr>
      </w:pPr>
      <w:r w:rsidRPr="008C41E0">
        <w:rPr>
          <w:szCs w:val="24"/>
        </w:rPr>
        <w:t>Controlar a temperatura do concreto durante período de tempo suficiente, até que alcance o nível de resistência desejado;</w:t>
      </w:r>
    </w:p>
    <w:p w:rsidR="006B3B3E" w:rsidRDefault="006B3B3E" w:rsidP="006B3B3E">
      <w:r w:rsidRPr="008B2394">
        <w:tab/>
        <w:t>A CONTRATADA deverá adotar procedimento adequado para a cura da estrutura de concreto. No caso de utilização de água, esta deve ser potável e satisfazer às exigências da ABNT NBR 12654/2015.</w:t>
      </w:r>
    </w:p>
    <w:p w:rsidR="006B3B3E" w:rsidRPr="008B2394" w:rsidRDefault="006B3B3E" w:rsidP="006B3B3E"/>
    <w:p w:rsidR="006B3B3E" w:rsidRPr="008C41E0" w:rsidRDefault="006B3B3E" w:rsidP="006B3B3E">
      <w:pPr>
        <w:pStyle w:val="PargrafodaLista"/>
        <w:numPr>
          <w:ilvl w:val="0"/>
          <w:numId w:val="50"/>
        </w:numPr>
        <w:spacing w:after="200" w:line="276" w:lineRule="auto"/>
        <w:rPr>
          <w:szCs w:val="24"/>
        </w:rPr>
      </w:pPr>
      <w:bookmarkStart w:id="96" w:name="_Toc523755230"/>
      <w:r>
        <w:rPr>
          <w:szCs w:val="24"/>
        </w:rPr>
        <w:t>Retirada de fô</w:t>
      </w:r>
      <w:r w:rsidRPr="008C41E0">
        <w:rPr>
          <w:szCs w:val="24"/>
        </w:rPr>
        <w:t>rmas e escoramentos</w:t>
      </w:r>
      <w:bookmarkEnd w:id="96"/>
    </w:p>
    <w:p w:rsidR="006B3B3E" w:rsidRPr="008B2394" w:rsidRDefault="006B3B3E" w:rsidP="006B3B3E">
      <w:r w:rsidRPr="008B2394">
        <w:tab/>
        <w:t xml:space="preserve">O </w:t>
      </w:r>
      <w:proofErr w:type="spellStart"/>
      <w:r w:rsidRPr="008B2394">
        <w:t>cimbramento</w:t>
      </w:r>
      <w:proofErr w:type="spellEnd"/>
      <w:r w:rsidRPr="008B2394">
        <w:t xml:space="preserve"> e o escoramento devem ser retirados de acordo com as Normas da ABNT, em particular, a NBR-14931. A retirada deverá ser feita de forma progressiva, conforme especificado no projeto executivo, obedecendo às recomendações do fabricante.</w:t>
      </w:r>
    </w:p>
    <w:p w:rsidR="006B3B3E" w:rsidRPr="008B2394" w:rsidRDefault="006B3B3E" w:rsidP="006B3B3E">
      <w:r w:rsidRPr="008B2394">
        <w:tab/>
        <w:t>O prazo mínimo para retirada do escoramento deve constar do projeto executivo estrutural, através da indicação da resistência mínima à compressão e do respectivo módulo de elasticidade na ocasião, conforme NBR-6118 e NBR-12655 (</w:t>
      </w:r>
      <w:proofErr w:type="spellStart"/>
      <w:r w:rsidRPr="008B2394">
        <w:t>fckj</w:t>
      </w:r>
      <w:proofErr w:type="spellEnd"/>
      <w:r w:rsidRPr="008B2394">
        <w:t xml:space="preserve">, </w:t>
      </w:r>
      <w:proofErr w:type="spellStart"/>
      <w:r w:rsidRPr="008B2394">
        <w:t>Ecj</w:t>
      </w:r>
      <w:proofErr w:type="spellEnd"/>
      <w:r w:rsidRPr="008B2394">
        <w:t>).</w:t>
      </w:r>
      <w:r w:rsidRPr="008B2394">
        <w:tab/>
      </w:r>
    </w:p>
    <w:p w:rsidR="006B3B3E" w:rsidRPr="008C41E0" w:rsidRDefault="006B3B3E" w:rsidP="006B3B3E">
      <w:pPr>
        <w:rPr>
          <w:color w:val="auto"/>
        </w:rPr>
      </w:pPr>
      <w:r>
        <w:tab/>
        <w:t>A retirada das fô</w:t>
      </w:r>
      <w:r w:rsidRPr="008B2394">
        <w:t xml:space="preserve">rmas e do escoramento só poderá ser feita quando o concreto se achar suficientemente endurecido para resistir às cargas que sobre ele atuam. Desde que não seja usado cimento de alta resistência inicial ou processos que acelerem o </w:t>
      </w:r>
      <w:r w:rsidRPr="008C41E0">
        <w:rPr>
          <w:color w:val="auto"/>
        </w:rPr>
        <w:t xml:space="preserve">endurecimento, a retirada das formas e do escoramento não deverá dar-se antes dos 18 dias da </w:t>
      </w:r>
      <w:proofErr w:type="spellStart"/>
      <w:r w:rsidRPr="008C41E0">
        <w:rPr>
          <w:color w:val="auto"/>
        </w:rPr>
        <w:t>concretagem</w:t>
      </w:r>
      <w:proofErr w:type="spellEnd"/>
      <w:r w:rsidRPr="008C41E0">
        <w:rPr>
          <w:color w:val="auto"/>
        </w:rPr>
        <w:t>.</w:t>
      </w:r>
    </w:p>
    <w:p w:rsidR="006B3B3E" w:rsidRPr="008C41E0" w:rsidRDefault="006B3B3E" w:rsidP="006B3B3E">
      <w:pPr>
        <w:rPr>
          <w:color w:val="auto"/>
        </w:rPr>
      </w:pPr>
      <w:r w:rsidRPr="008C41E0">
        <w:rPr>
          <w:color w:val="auto"/>
        </w:rPr>
        <w:tab/>
        <w:t xml:space="preserve">A retirada do escoramento e das formas deve ser efetuada sem choques e obedecer a um programa elaborado a cargo do responsável técnico. </w:t>
      </w:r>
      <w:r w:rsidRPr="008C41E0">
        <w:rPr>
          <w:color w:val="auto"/>
        </w:rPr>
        <w:tab/>
      </w:r>
    </w:p>
    <w:p w:rsidR="006B3B3E" w:rsidRPr="008C41E0" w:rsidRDefault="006B3B3E" w:rsidP="006B3B3E">
      <w:pPr>
        <w:rPr>
          <w:color w:val="auto"/>
        </w:rPr>
      </w:pPr>
      <w:r w:rsidRPr="008C41E0">
        <w:rPr>
          <w:color w:val="auto"/>
        </w:rPr>
        <w:lastRenderedPageBreak/>
        <w:tab/>
        <w:t>O responsável técnico deverá apresentar à FISCALIZAÇÃO a programação da retirada do escoramento em tempo hábil para acompanhamento da execução.</w:t>
      </w:r>
    </w:p>
    <w:p w:rsidR="006B3B3E" w:rsidRPr="00E712FC" w:rsidRDefault="006B3B3E" w:rsidP="006B3B3E">
      <w:pPr>
        <w:rPr>
          <w:color w:val="auto"/>
          <w:szCs w:val="24"/>
        </w:rPr>
      </w:pPr>
      <w:r w:rsidRPr="008C41E0">
        <w:rPr>
          <w:color w:val="auto"/>
        </w:rPr>
        <w:tab/>
        <w:t xml:space="preserve">A remoção dos escoramentos deve ser registrada de maneira clara no diário de obras, indicando o dia da </w:t>
      </w:r>
      <w:proofErr w:type="spellStart"/>
      <w:r w:rsidRPr="008C41E0">
        <w:rPr>
          <w:color w:val="auto"/>
        </w:rPr>
        <w:t>concretagem</w:t>
      </w:r>
      <w:proofErr w:type="spellEnd"/>
      <w:r w:rsidRPr="008C41E0">
        <w:rPr>
          <w:color w:val="auto"/>
        </w:rPr>
        <w:t xml:space="preserve">, o dia da retirada da escora e o local em obra a </w:t>
      </w:r>
      <w:r w:rsidRPr="00E712FC">
        <w:rPr>
          <w:color w:val="auto"/>
          <w:szCs w:val="24"/>
        </w:rPr>
        <w:t>que se refere tais dados.</w:t>
      </w:r>
    </w:p>
    <w:p w:rsidR="006B3B3E" w:rsidRPr="00E712FC" w:rsidRDefault="006B3B3E" w:rsidP="006B3B3E">
      <w:pPr>
        <w:rPr>
          <w:szCs w:val="24"/>
        </w:rPr>
      </w:pPr>
    </w:p>
    <w:p w:rsidR="006B3B3E" w:rsidRPr="00E712FC" w:rsidRDefault="006B3B3E" w:rsidP="006B3B3E">
      <w:pPr>
        <w:pStyle w:val="PargrafodaLista"/>
        <w:numPr>
          <w:ilvl w:val="0"/>
          <w:numId w:val="50"/>
        </w:numPr>
        <w:spacing w:after="200" w:line="276" w:lineRule="auto"/>
        <w:rPr>
          <w:szCs w:val="24"/>
        </w:rPr>
      </w:pPr>
      <w:bookmarkStart w:id="97" w:name="_Toc523755231"/>
      <w:r w:rsidRPr="00E712FC">
        <w:rPr>
          <w:szCs w:val="24"/>
        </w:rPr>
        <w:t>Inspeção e controle de qualidade</w:t>
      </w:r>
      <w:bookmarkEnd w:id="97"/>
    </w:p>
    <w:p w:rsidR="006B3B3E" w:rsidRPr="008B2394" w:rsidRDefault="006B3B3E" w:rsidP="006B3B3E">
      <w:r w:rsidRPr="008B2394">
        <w:tab/>
        <w:t xml:space="preserve">A CONTRATADA deverá realizar o controle tecnológico do concreto através de uma empresa especializada, contratada para esta finalidade, ou comprovar que possui estrutura adequada para realizar os ensaios atendendo todas as exigências das normas da ABNT correspondentes a cada ensaio. </w:t>
      </w:r>
    </w:p>
    <w:p w:rsidR="006B3B3E" w:rsidRPr="008B2394" w:rsidRDefault="006B3B3E" w:rsidP="006B3B3E">
      <w:r w:rsidRPr="008B2394">
        <w:tab/>
      </w:r>
      <w:r w:rsidRPr="008B2394">
        <w:rPr>
          <w:szCs w:val="24"/>
        </w:rPr>
        <w:t>O concreto deve ser preparado e atender aos critérios de controle de qualidade previstos na ABNT NBR 12655/2015</w:t>
      </w:r>
      <w:r w:rsidRPr="008B2394">
        <w:t xml:space="preserve"> – Concreto – Preparo, controle e recebimento.</w:t>
      </w:r>
    </w:p>
    <w:p w:rsidR="006B3B3E" w:rsidRPr="008B2394" w:rsidRDefault="006B3B3E" w:rsidP="006B3B3E">
      <w:r w:rsidRPr="008B2394">
        <w:tab/>
        <w:t>Quando se tratar de concreto dosado em central, além dos requisitos da ABNT NBR 12655/2015, o concreto deve ainda estar de acordo com o que estabelece a ABNT NBR 7212/2012.</w:t>
      </w:r>
    </w:p>
    <w:p w:rsidR="006B3B3E" w:rsidRPr="008B2394" w:rsidRDefault="006B3B3E" w:rsidP="006B3B3E">
      <w:r w:rsidRPr="008B2394">
        <w:tab/>
        <w:t>No controle da qualidade dos materiais componentes do concreto deve ser obedecido o disposto na ABNT NBR 12654/2015</w:t>
      </w:r>
    </w:p>
    <w:p w:rsidR="006B3B3E" w:rsidRPr="008B2394" w:rsidRDefault="006B3B3E" w:rsidP="006B3B3E">
      <w:r w:rsidRPr="008B2394">
        <w:tab/>
        <w:t>Deverá ser executado rigoroso controle de tempo de utilização do concreto em função das distâncias e do transporte. A cada carga de concreto recebida deverá ser executado o “</w:t>
      </w:r>
      <w:proofErr w:type="spellStart"/>
      <w:r w:rsidRPr="00E712FC">
        <w:rPr>
          <w:i/>
        </w:rPr>
        <w:t>Slump</w:t>
      </w:r>
      <w:proofErr w:type="spellEnd"/>
      <w:r w:rsidRPr="00E712FC">
        <w:rPr>
          <w:i/>
        </w:rPr>
        <w:t xml:space="preserve"> </w:t>
      </w:r>
      <w:proofErr w:type="spellStart"/>
      <w:r w:rsidRPr="00E712FC">
        <w:rPr>
          <w:i/>
        </w:rPr>
        <w:t>Test</w:t>
      </w:r>
      <w:proofErr w:type="spellEnd"/>
      <w:r w:rsidRPr="008B2394">
        <w:t xml:space="preserve">”, de maneira a garantir a </w:t>
      </w:r>
      <w:proofErr w:type="spellStart"/>
      <w:r w:rsidRPr="008B2394">
        <w:t>trabalhabilidade</w:t>
      </w:r>
      <w:proofErr w:type="spellEnd"/>
      <w:r w:rsidRPr="008B2394">
        <w:t xml:space="preserve"> e o bom rendimento nos serviços de </w:t>
      </w:r>
      <w:proofErr w:type="spellStart"/>
      <w:r w:rsidRPr="008B2394">
        <w:t>concretagem</w:t>
      </w:r>
      <w:proofErr w:type="spellEnd"/>
      <w:r w:rsidRPr="008B2394">
        <w:t>.</w:t>
      </w:r>
    </w:p>
    <w:p w:rsidR="006B3B3E" w:rsidRPr="007E1D6E" w:rsidRDefault="006B3B3E" w:rsidP="006B3B3E">
      <w:r w:rsidRPr="008B2394">
        <w:tab/>
        <w:t xml:space="preserve">Os corpos de prova serão moldados de acordo com a NBR 5739:1994, com formas cilíndricas de 15x30cm. Serão moldados os corpos de prova em quantidade suficiente para a realização do </w:t>
      </w:r>
      <w:r w:rsidRPr="007E1D6E">
        <w:t>controle estatístico por amostragem total, no mínimo aos 7 e 28 dias.</w:t>
      </w:r>
    </w:p>
    <w:p w:rsidR="00C75715" w:rsidRPr="007E1D6E" w:rsidRDefault="00C75715" w:rsidP="006B3B3E"/>
    <w:p w:rsidR="00696A5B" w:rsidRPr="007E1D6E" w:rsidRDefault="007E1D6E" w:rsidP="00C36DC4">
      <w:pPr>
        <w:pStyle w:val="Ttulo3"/>
      </w:pPr>
      <w:bookmarkStart w:id="98" w:name="_Toc526179225"/>
      <w:r w:rsidRPr="007E1D6E">
        <w:t>Vigas Mistas</w:t>
      </w:r>
      <w:bookmarkEnd w:id="98"/>
    </w:p>
    <w:p w:rsidR="007E1D6E" w:rsidRPr="007E1D6E" w:rsidRDefault="00092143" w:rsidP="007E1D6E">
      <w:pPr>
        <w:pStyle w:val="PargrafodaLista"/>
        <w:numPr>
          <w:ilvl w:val="0"/>
          <w:numId w:val="53"/>
        </w:numPr>
        <w:spacing w:after="200" w:line="276" w:lineRule="auto"/>
        <w:rPr>
          <w:color w:val="auto"/>
          <w:szCs w:val="24"/>
        </w:rPr>
      </w:pPr>
      <w:r w:rsidRPr="007E1D6E">
        <w:tab/>
      </w:r>
      <w:bookmarkStart w:id="99" w:name="_Toc523755233"/>
      <w:r w:rsidR="007E1D6E" w:rsidRPr="007E1D6E">
        <w:rPr>
          <w:color w:val="auto"/>
          <w:szCs w:val="24"/>
        </w:rPr>
        <w:t>Aspectos gerais</w:t>
      </w:r>
    </w:p>
    <w:p w:rsidR="007E1D6E" w:rsidRDefault="007E1D6E" w:rsidP="007E1D6E">
      <w:pPr>
        <w:ind w:firstLine="708"/>
      </w:pPr>
      <w:r w:rsidRPr="007E1D6E">
        <w:t>As vigas mistas resultam</w:t>
      </w:r>
      <w:r>
        <w:t xml:space="preserve"> da associação de uma viga de aço com uma laje de concreto ou mista , cuja ligação é feita por meio dos conectores de cisalhamento (</w:t>
      </w:r>
      <w:r w:rsidRPr="009241A4">
        <w:rPr>
          <w:i/>
        </w:rPr>
        <w:t xml:space="preserve">stud </w:t>
      </w:r>
      <w:proofErr w:type="spellStart"/>
      <w:r w:rsidRPr="009241A4">
        <w:rPr>
          <w:i/>
        </w:rPr>
        <w:t>bolts</w:t>
      </w:r>
      <w:proofErr w:type="spellEnd"/>
      <w:r>
        <w:t xml:space="preserve"> Ø19mm, marca </w:t>
      </w:r>
      <w:proofErr w:type="spellStart"/>
      <w:r>
        <w:t>Ciser</w:t>
      </w:r>
      <w:proofErr w:type="spellEnd"/>
      <w:r>
        <w:t xml:space="preserve"> ou equivalente técnico), conforme figura 6.</w:t>
      </w:r>
    </w:p>
    <w:p w:rsidR="007E1D6E" w:rsidRDefault="007E1D6E" w:rsidP="007E1D6E">
      <w:pPr>
        <w:ind w:firstLine="708"/>
      </w:pPr>
      <w:r>
        <w:t>Para efeito deste projeto, as vigas mistas foram consideradas escoradas. Assim, o componente de aço deve permanecer escorado até o concreto atingir 75% da resistência característica à compressão especificada.</w:t>
      </w:r>
    </w:p>
    <w:p w:rsidR="007E1D6E" w:rsidRDefault="007E1D6E" w:rsidP="007E1D6E">
      <w:pPr>
        <w:jc w:val="center"/>
      </w:pPr>
      <w:r>
        <w:rPr>
          <w:noProof/>
        </w:rPr>
        <w:lastRenderedPageBreak/>
        <w:drawing>
          <wp:inline distT="0" distB="0" distL="0" distR="0">
            <wp:extent cx="1073480" cy="1361988"/>
            <wp:effectExtent l="19050" t="0" r="0" b="0"/>
            <wp:docPr id="25"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6" cstate="print"/>
                    <a:srcRect/>
                    <a:stretch>
                      <a:fillRect/>
                    </a:stretch>
                  </pic:blipFill>
                  <pic:spPr bwMode="auto">
                    <a:xfrm>
                      <a:off x="0" y="0"/>
                      <a:ext cx="1075263" cy="1364251"/>
                    </a:xfrm>
                    <a:prstGeom prst="rect">
                      <a:avLst/>
                    </a:prstGeom>
                    <a:noFill/>
                    <a:ln w="9525">
                      <a:noFill/>
                      <a:miter lim="800000"/>
                      <a:headEnd/>
                      <a:tailEnd/>
                    </a:ln>
                  </pic:spPr>
                </pic:pic>
              </a:graphicData>
            </a:graphic>
          </wp:inline>
        </w:drawing>
      </w:r>
      <w:r>
        <w:rPr>
          <w:noProof/>
        </w:rPr>
        <w:drawing>
          <wp:inline distT="0" distB="0" distL="0" distR="0">
            <wp:extent cx="1662836" cy="1276597"/>
            <wp:effectExtent l="19050" t="0" r="0" b="0"/>
            <wp:docPr id="26"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7" cstate="print"/>
                    <a:srcRect/>
                    <a:stretch>
                      <a:fillRect/>
                    </a:stretch>
                  </pic:blipFill>
                  <pic:spPr bwMode="auto">
                    <a:xfrm>
                      <a:off x="0" y="0"/>
                      <a:ext cx="1669410" cy="1281644"/>
                    </a:xfrm>
                    <a:prstGeom prst="rect">
                      <a:avLst/>
                    </a:prstGeom>
                    <a:noFill/>
                    <a:ln w="9525">
                      <a:noFill/>
                      <a:miter lim="800000"/>
                      <a:headEnd/>
                      <a:tailEnd/>
                    </a:ln>
                  </pic:spPr>
                </pic:pic>
              </a:graphicData>
            </a:graphic>
          </wp:inline>
        </w:drawing>
      </w:r>
      <w:r>
        <w:rPr>
          <w:noProof/>
        </w:rPr>
        <w:drawing>
          <wp:inline distT="0" distB="0" distL="0" distR="0">
            <wp:extent cx="2160072" cy="1138047"/>
            <wp:effectExtent l="19050" t="0" r="0" b="0"/>
            <wp:docPr id="27"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8" cstate="print"/>
                    <a:srcRect/>
                    <a:stretch>
                      <a:fillRect/>
                    </a:stretch>
                  </pic:blipFill>
                  <pic:spPr bwMode="auto">
                    <a:xfrm>
                      <a:off x="0" y="0"/>
                      <a:ext cx="2161882" cy="1139001"/>
                    </a:xfrm>
                    <a:prstGeom prst="rect">
                      <a:avLst/>
                    </a:prstGeom>
                    <a:noFill/>
                    <a:ln w="9525">
                      <a:noFill/>
                      <a:miter lim="800000"/>
                      <a:headEnd/>
                      <a:tailEnd/>
                    </a:ln>
                  </pic:spPr>
                </pic:pic>
              </a:graphicData>
            </a:graphic>
          </wp:inline>
        </w:drawing>
      </w:r>
    </w:p>
    <w:p w:rsidR="007E1D6E" w:rsidRPr="009241A4" w:rsidRDefault="007E1D6E" w:rsidP="007E1D6E">
      <w:pPr>
        <w:jc w:val="center"/>
        <w:rPr>
          <w:sz w:val="20"/>
        </w:rPr>
      </w:pPr>
      <w:r w:rsidRPr="009241A4">
        <w:rPr>
          <w:sz w:val="20"/>
        </w:rPr>
        <w:t xml:space="preserve">Figura 6 – Detalhe do conector </w:t>
      </w:r>
      <w:r w:rsidRPr="009241A4">
        <w:rPr>
          <w:i/>
          <w:sz w:val="20"/>
        </w:rPr>
        <w:t xml:space="preserve">stud </w:t>
      </w:r>
      <w:proofErr w:type="spellStart"/>
      <w:r w:rsidRPr="009241A4">
        <w:rPr>
          <w:i/>
          <w:sz w:val="20"/>
        </w:rPr>
        <w:t>bolt</w:t>
      </w:r>
      <w:proofErr w:type="spellEnd"/>
      <w:r>
        <w:rPr>
          <w:i/>
          <w:sz w:val="20"/>
        </w:rPr>
        <w:t xml:space="preserve"> e interface com a laje de concreto</w:t>
      </w:r>
      <w:r w:rsidRPr="009241A4">
        <w:rPr>
          <w:i/>
          <w:sz w:val="20"/>
        </w:rPr>
        <w:t>.</w:t>
      </w:r>
    </w:p>
    <w:p w:rsidR="007E1D6E" w:rsidRDefault="007E1D6E" w:rsidP="007E1D6E">
      <w:r>
        <w:tab/>
        <w:t>Os con</w:t>
      </w:r>
      <w:r w:rsidRPr="0055524B">
        <w:t>ectores de cisalhamento mecânicos permitem a</w:t>
      </w:r>
      <w:r>
        <w:t xml:space="preserve"> </w:t>
      </w:r>
      <w:r w:rsidRPr="0055524B">
        <w:t>transferência de forças longitudinais do aço para o concreto</w:t>
      </w:r>
      <w:r>
        <w:t xml:space="preserve">, </w:t>
      </w:r>
      <w:r w:rsidRPr="0055524B">
        <w:t>além de resistir</w:t>
      </w:r>
      <w:r>
        <w:t xml:space="preserve"> </w:t>
      </w:r>
      <w:r w:rsidRPr="0055524B">
        <w:t>à</w:t>
      </w:r>
      <w:r>
        <w:t xml:space="preserve">s </w:t>
      </w:r>
      <w:r w:rsidRPr="0055524B">
        <w:t>forças transversais ao eixo do elemento.</w:t>
      </w:r>
      <w:r>
        <w:t xml:space="preserve"> </w:t>
      </w:r>
    </w:p>
    <w:p w:rsidR="007E1D6E" w:rsidRDefault="007E1D6E" w:rsidP="007E1D6E">
      <w:r>
        <w:tab/>
        <w:t xml:space="preserve">Os conectores de cisalhamento devem ter altura que ultrapasse a face superior da pré-laje e que permita que sua cabeça fique toda acima da armadura de distribuição da laje. </w:t>
      </w:r>
    </w:p>
    <w:p w:rsidR="007E1D6E" w:rsidRDefault="007E1D6E" w:rsidP="007E1D6E">
      <w:pPr>
        <w:ind w:firstLine="705"/>
        <w:rPr>
          <w:color w:val="auto"/>
        </w:rPr>
      </w:pPr>
      <w:r w:rsidRPr="006F416D">
        <w:rPr>
          <w:color w:val="auto"/>
        </w:rPr>
        <w:t>As vigas serão executadas em Perfil de Aço Laminado tipo W 250x44,8 (4</w:t>
      </w:r>
      <w:r>
        <w:rPr>
          <w:color w:val="auto"/>
        </w:rPr>
        <w:t>4</w:t>
      </w:r>
      <w:r w:rsidRPr="006F416D">
        <w:rPr>
          <w:color w:val="auto"/>
        </w:rPr>
        <w:t>,</w:t>
      </w:r>
      <w:r>
        <w:rPr>
          <w:color w:val="auto"/>
        </w:rPr>
        <w:t>8Kg/m).</w:t>
      </w:r>
    </w:p>
    <w:p w:rsidR="007E1D6E" w:rsidRDefault="007E1D6E" w:rsidP="007E1D6E">
      <w:pPr>
        <w:ind w:firstLine="705"/>
        <w:rPr>
          <w:color w:val="auto"/>
        </w:rPr>
      </w:pPr>
      <w:r>
        <w:rPr>
          <w:color w:val="auto"/>
        </w:rPr>
        <w:t>As peças de estrutura metálica deverão ser protegidas com pintura Epóxi.</w:t>
      </w:r>
    </w:p>
    <w:p w:rsidR="007E1D6E" w:rsidRPr="00100DC7" w:rsidRDefault="007E1D6E" w:rsidP="007E1D6E">
      <w:pPr>
        <w:spacing w:before="120" w:after="120"/>
        <w:jc w:val="center"/>
        <w:rPr>
          <w:szCs w:val="24"/>
        </w:rPr>
      </w:pPr>
      <w:r w:rsidRPr="00100DC7">
        <w:rPr>
          <w:szCs w:val="24"/>
        </w:rPr>
        <w:t xml:space="preserve">Tabela </w:t>
      </w:r>
      <w:r>
        <w:rPr>
          <w:szCs w:val="24"/>
        </w:rPr>
        <w:t>1</w:t>
      </w:r>
      <w:r w:rsidRPr="00100DC7">
        <w:rPr>
          <w:szCs w:val="24"/>
        </w:rPr>
        <w:t xml:space="preserve"> – Sistema de pintura das estruturas metálicas.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429"/>
        <w:gridCol w:w="2059"/>
        <w:gridCol w:w="1276"/>
        <w:gridCol w:w="2512"/>
        <w:gridCol w:w="1984"/>
      </w:tblGrid>
      <w:tr w:rsidR="007E1D6E" w:rsidRPr="00100DC7" w:rsidTr="00460D7C">
        <w:trPr>
          <w:jc w:val="center"/>
        </w:trPr>
        <w:tc>
          <w:tcPr>
            <w:tcW w:w="1429" w:type="dxa"/>
            <w:vAlign w:val="center"/>
          </w:tcPr>
          <w:p w:rsidR="007E1D6E" w:rsidRPr="00100DC7" w:rsidRDefault="007E1D6E" w:rsidP="00460D7C">
            <w:pPr>
              <w:ind w:left="284"/>
              <w:rPr>
                <w:szCs w:val="24"/>
              </w:rPr>
            </w:pPr>
            <w:r w:rsidRPr="00100DC7">
              <w:rPr>
                <w:szCs w:val="24"/>
              </w:rPr>
              <w:t>Tipo</w:t>
            </w:r>
          </w:p>
        </w:tc>
        <w:tc>
          <w:tcPr>
            <w:tcW w:w="2059" w:type="dxa"/>
            <w:vAlign w:val="center"/>
          </w:tcPr>
          <w:p w:rsidR="007E1D6E" w:rsidRPr="00100DC7" w:rsidRDefault="007E1D6E" w:rsidP="00460D7C">
            <w:pPr>
              <w:ind w:left="284"/>
              <w:rPr>
                <w:szCs w:val="24"/>
              </w:rPr>
            </w:pPr>
            <w:r w:rsidRPr="00100DC7">
              <w:rPr>
                <w:szCs w:val="24"/>
              </w:rPr>
              <w:t>Tinta</w:t>
            </w:r>
          </w:p>
        </w:tc>
        <w:tc>
          <w:tcPr>
            <w:tcW w:w="1276" w:type="dxa"/>
            <w:vAlign w:val="center"/>
          </w:tcPr>
          <w:p w:rsidR="007E1D6E" w:rsidRPr="00100DC7" w:rsidRDefault="007E1D6E" w:rsidP="00460D7C">
            <w:pPr>
              <w:ind w:left="284"/>
              <w:jc w:val="center"/>
              <w:rPr>
                <w:szCs w:val="24"/>
              </w:rPr>
            </w:pPr>
            <w:r w:rsidRPr="00100DC7">
              <w:rPr>
                <w:szCs w:val="24"/>
              </w:rPr>
              <w:t>N demãos</w:t>
            </w:r>
          </w:p>
        </w:tc>
        <w:tc>
          <w:tcPr>
            <w:tcW w:w="2512" w:type="dxa"/>
            <w:vAlign w:val="center"/>
          </w:tcPr>
          <w:p w:rsidR="007E1D6E" w:rsidRPr="00100DC7" w:rsidRDefault="007E1D6E" w:rsidP="00460D7C">
            <w:pPr>
              <w:ind w:left="284"/>
              <w:jc w:val="center"/>
              <w:rPr>
                <w:szCs w:val="24"/>
              </w:rPr>
            </w:pPr>
            <w:r w:rsidRPr="00100DC7">
              <w:rPr>
                <w:szCs w:val="24"/>
              </w:rPr>
              <w:t>*EPS p/ demão (</w:t>
            </w:r>
            <w:proofErr w:type="spellStart"/>
            <w:r w:rsidRPr="00100DC7">
              <w:rPr>
                <w:szCs w:val="24"/>
              </w:rPr>
              <w:t>μm</w:t>
            </w:r>
            <w:proofErr w:type="spellEnd"/>
            <w:r w:rsidRPr="00100DC7">
              <w:rPr>
                <w:szCs w:val="24"/>
              </w:rPr>
              <w:t>)</w:t>
            </w:r>
          </w:p>
        </w:tc>
        <w:tc>
          <w:tcPr>
            <w:tcW w:w="1984" w:type="dxa"/>
            <w:vAlign w:val="center"/>
          </w:tcPr>
          <w:p w:rsidR="007E1D6E" w:rsidRPr="00100DC7" w:rsidRDefault="007E1D6E" w:rsidP="00460D7C">
            <w:pPr>
              <w:ind w:left="284"/>
              <w:jc w:val="center"/>
              <w:rPr>
                <w:szCs w:val="24"/>
              </w:rPr>
            </w:pPr>
            <w:r w:rsidRPr="00100DC7">
              <w:rPr>
                <w:szCs w:val="24"/>
              </w:rPr>
              <w:t>*EPS Total (</w:t>
            </w:r>
            <w:proofErr w:type="spellStart"/>
            <w:r w:rsidRPr="00100DC7">
              <w:rPr>
                <w:szCs w:val="24"/>
              </w:rPr>
              <w:t>μm</w:t>
            </w:r>
            <w:proofErr w:type="spellEnd"/>
            <w:r w:rsidRPr="00100DC7">
              <w:rPr>
                <w:szCs w:val="24"/>
              </w:rPr>
              <w:t>)</w:t>
            </w:r>
          </w:p>
        </w:tc>
      </w:tr>
      <w:tr w:rsidR="007E1D6E" w:rsidRPr="00100DC7" w:rsidTr="00460D7C">
        <w:trPr>
          <w:jc w:val="center"/>
        </w:trPr>
        <w:tc>
          <w:tcPr>
            <w:tcW w:w="1429" w:type="dxa"/>
            <w:vAlign w:val="center"/>
          </w:tcPr>
          <w:p w:rsidR="007E1D6E" w:rsidRPr="00100DC7" w:rsidRDefault="007E1D6E" w:rsidP="00460D7C">
            <w:pPr>
              <w:jc w:val="center"/>
              <w:rPr>
                <w:szCs w:val="24"/>
              </w:rPr>
            </w:pPr>
            <w:r w:rsidRPr="00100DC7">
              <w:rPr>
                <w:szCs w:val="24"/>
              </w:rPr>
              <w:t>Fundo</w:t>
            </w:r>
          </w:p>
        </w:tc>
        <w:tc>
          <w:tcPr>
            <w:tcW w:w="2059" w:type="dxa"/>
            <w:vAlign w:val="center"/>
          </w:tcPr>
          <w:p w:rsidR="007E1D6E" w:rsidRPr="00100DC7" w:rsidRDefault="007E1D6E" w:rsidP="00460D7C">
            <w:pPr>
              <w:jc w:val="center"/>
              <w:rPr>
                <w:szCs w:val="24"/>
              </w:rPr>
            </w:pPr>
            <w:proofErr w:type="spellStart"/>
            <w:r w:rsidRPr="00100DC7">
              <w:rPr>
                <w:szCs w:val="24"/>
              </w:rPr>
              <w:t>Primer</w:t>
            </w:r>
            <w:proofErr w:type="spellEnd"/>
            <w:r w:rsidRPr="00100DC7">
              <w:rPr>
                <w:szCs w:val="24"/>
              </w:rPr>
              <w:t xml:space="preserve"> Epóxi</w:t>
            </w:r>
          </w:p>
        </w:tc>
        <w:tc>
          <w:tcPr>
            <w:tcW w:w="1276" w:type="dxa"/>
            <w:vAlign w:val="center"/>
          </w:tcPr>
          <w:p w:rsidR="007E1D6E" w:rsidRPr="00100DC7" w:rsidRDefault="007E1D6E" w:rsidP="00460D7C">
            <w:pPr>
              <w:jc w:val="center"/>
              <w:rPr>
                <w:szCs w:val="24"/>
              </w:rPr>
            </w:pPr>
            <w:r w:rsidRPr="00100DC7">
              <w:rPr>
                <w:szCs w:val="24"/>
              </w:rPr>
              <w:t>2</w:t>
            </w:r>
          </w:p>
        </w:tc>
        <w:tc>
          <w:tcPr>
            <w:tcW w:w="2512" w:type="dxa"/>
            <w:vAlign w:val="center"/>
          </w:tcPr>
          <w:p w:rsidR="007E1D6E" w:rsidRPr="00100DC7" w:rsidRDefault="007E1D6E" w:rsidP="00460D7C">
            <w:pPr>
              <w:jc w:val="center"/>
              <w:rPr>
                <w:szCs w:val="24"/>
              </w:rPr>
            </w:pPr>
            <w:r w:rsidRPr="00100DC7">
              <w:rPr>
                <w:szCs w:val="24"/>
              </w:rPr>
              <w:t>40</w:t>
            </w:r>
          </w:p>
        </w:tc>
        <w:tc>
          <w:tcPr>
            <w:tcW w:w="1979" w:type="dxa"/>
            <w:vMerge w:val="restart"/>
            <w:vAlign w:val="center"/>
          </w:tcPr>
          <w:p w:rsidR="007E1D6E" w:rsidRPr="00100DC7" w:rsidRDefault="007E1D6E" w:rsidP="00460D7C">
            <w:pPr>
              <w:jc w:val="center"/>
              <w:rPr>
                <w:szCs w:val="24"/>
              </w:rPr>
            </w:pPr>
            <w:r w:rsidRPr="00100DC7">
              <w:rPr>
                <w:szCs w:val="24"/>
              </w:rPr>
              <w:t>160</w:t>
            </w:r>
          </w:p>
        </w:tc>
      </w:tr>
      <w:tr w:rsidR="007E1D6E" w:rsidRPr="00100DC7" w:rsidTr="00460D7C">
        <w:trPr>
          <w:jc w:val="center"/>
        </w:trPr>
        <w:tc>
          <w:tcPr>
            <w:tcW w:w="1429" w:type="dxa"/>
            <w:vAlign w:val="center"/>
          </w:tcPr>
          <w:p w:rsidR="007E1D6E" w:rsidRPr="00100DC7" w:rsidRDefault="007E1D6E" w:rsidP="00460D7C">
            <w:pPr>
              <w:jc w:val="center"/>
              <w:rPr>
                <w:szCs w:val="24"/>
              </w:rPr>
            </w:pPr>
            <w:r w:rsidRPr="00100DC7">
              <w:rPr>
                <w:szCs w:val="24"/>
              </w:rPr>
              <w:t>Acabamento</w:t>
            </w:r>
          </w:p>
        </w:tc>
        <w:tc>
          <w:tcPr>
            <w:tcW w:w="2059" w:type="dxa"/>
            <w:vAlign w:val="center"/>
          </w:tcPr>
          <w:p w:rsidR="007E1D6E" w:rsidRPr="00100DC7" w:rsidRDefault="007E1D6E" w:rsidP="00460D7C">
            <w:pPr>
              <w:jc w:val="center"/>
              <w:rPr>
                <w:szCs w:val="24"/>
              </w:rPr>
            </w:pPr>
            <w:r w:rsidRPr="00100DC7">
              <w:rPr>
                <w:szCs w:val="24"/>
              </w:rPr>
              <w:t xml:space="preserve">Esmalte </w:t>
            </w:r>
            <w:proofErr w:type="spellStart"/>
            <w:r w:rsidRPr="00100DC7">
              <w:rPr>
                <w:szCs w:val="24"/>
              </w:rPr>
              <w:t>Alquídico</w:t>
            </w:r>
            <w:proofErr w:type="spellEnd"/>
          </w:p>
        </w:tc>
        <w:tc>
          <w:tcPr>
            <w:tcW w:w="1276" w:type="dxa"/>
            <w:vAlign w:val="center"/>
          </w:tcPr>
          <w:p w:rsidR="007E1D6E" w:rsidRPr="00100DC7" w:rsidRDefault="007E1D6E" w:rsidP="00460D7C">
            <w:pPr>
              <w:jc w:val="center"/>
              <w:rPr>
                <w:szCs w:val="24"/>
              </w:rPr>
            </w:pPr>
            <w:r w:rsidRPr="00100DC7">
              <w:rPr>
                <w:szCs w:val="24"/>
              </w:rPr>
              <w:t>2</w:t>
            </w:r>
          </w:p>
        </w:tc>
        <w:tc>
          <w:tcPr>
            <w:tcW w:w="2512" w:type="dxa"/>
            <w:vAlign w:val="center"/>
          </w:tcPr>
          <w:p w:rsidR="007E1D6E" w:rsidRPr="00100DC7" w:rsidRDefault="007E1D6E" w:rsidP="00460D7C">
            <w:pPr>
              <w:jc w:val="center"/>
              <w:rPr>
                <w:szCs w:val="24"/>
              </w:rPr>
            </w:pPr>
            <w:r w:rsidRPr="00100DC7">
              <w:rPr>
                <w:szCs w:val="24"/>
              </w:rPr>
              <w:t>40</w:t>
            </w:r>
          </w:p>
        </w:tc>
        <w:tc>
          <w:tcPr>
            <w:tcW w:w="1979" w:type="dxa"/>
            <w:vMerge/>
            <w:vAlign w:val="center"/>
          </w:tcPr>
          <w:p w:rsidR="007E1D6E" w:rsidRPr="00100DC7" w:rsidRDefault="007E1D6E" w:rsidP="00460D7C">
            <w:pPr>
              <w:ind w:left="284"/>
              <w:jc w:val="center"/>
              <w:rPr>
                <w:szCs w:val="24"/>
              </w:rPr>
            </w:pPr>
          </w:p>
        </w:tc>
      </w:tr>
    </w:tbl>
    <w:p w:rsidR="007E1D6E" w:rsidRPr="00100DC7" w:rsidRDefault="007E1D6E" w:rsidP="007E1D6E">
      <w:pPr>
        <w:spacing w:before="120" w:after="120"/>
        <w:rPr>
          <w:szCs w:val="24"/>
        </w:rPr>
      </w:pPr>
      <w:r w:rsidRPr="00100DC7">
        <w:rPr>
          <w:szCs w:val="24"/>
        </w:rPr>
        <w:t>* espessura seca</w:t>
      </w:r>
    </w:p>
    <w:p w:rsidR="007E1D6E" w:rsidRPr="00100DC7" w:rsidRDefault="007E1D6E" w:rsidP="007E1D6E">
      <w:pPr>
        <w:spacing w:before="120" w:after="120"/>
        <w:ind w:firstLine="284"/>
        <w:rPr>
          <w:szCs w:val="24"/>
        </w:rPr>
      </w:pPr>
      <w:r w:rsidRPr="00100DC7">
        <w:rPr>
          <w:szCs w:val="24"/>
        </w:rPr>
        <w:t xml:space="preserve">O </w:t>
      </w:r>
      <w:proofErr w:type="spellStart"/>
      <w:r w:rsidRPr="00100DC7">
        <w:rPr>
          <w:szCs w:val="24"/>
        </w:rPr>
        <w:t>primer</w:t>
      </w:r>
      <w:proofErr w:type="spellEnd"/>
      <w:r w:rsidRPr="00100DC7">
        <w:rPr>
          <w:szCs w:val="24"/>
        </w:rPr>
        <w:t xml:space="preserve"> deve ter afinidade com o substrato metálico (o aço). Por este motivo deve conter pigmentos anticorrosivos, e ser compatível com o acabamento. Deve ter alta qualidade, proporcionando boa resistência química e física como ótima aderência, dureza, flexibilidade, resistência à abrasão, etc. A tinta de acabamento deve ser esmalte sintético </w:t>
      </w:r>
      <w:proofErr w:type="spellStart"/>
      <w:r w:rsidRPr="00100DC7">
        <w:rPr>
          <w:szCs w:val="24"/>
        </w:rPr>
        <w:t>premium</w:t>
      </w:r>
      <w:proofErr w:type="spellEnd"/>
      <w:r w:rsidRPr="00100DC7">
        <w:rPr>
          <w:szCs w:val="24"/>
        </w:rPr>
        <w:t xml:space="preserve"> fosco à base de resina </w:t>
      </w:r>
      <w:proofErr w:type="spellStart"/>
      <w:r w:rsidRPr="00100DC7">
        <w:rPr>
          <w:szCs w:val="24"/>
        </w:rPr>
        <w:t>alquídica</w:t>
      </w:r>
      <w:proofErr w:type="spellEnd"/>
      <w:r w:rsidRPr="00100DC7">
        <w:rPr>
          <w:szCs w:val="24"/>
        </w:rPr>
        <w:t xml:space="preserve">, de cor conforme projeto arquitetônico. Em ambas camadas, a segunda demão deverá ser aplicada com intervalo de tempo entre 16 e 72 horas, salvo recomendação do fabricante. </w:t>
      </w:r>
    </w:p>
    <w:p w:rsidR="007E1D6E" w:rsidRPr="00100DC7" w:rsidRDefault="007E1D6E" w:rsidP="007E1D6E">
      <w:pPr>
        <w:spacing w:before="120" w:after="120"/>
        <w:ind w:firstLine="284"/>
        <w:rPr>
          <w:szCs w:val="24"/>
        </w:rPr>
      </w:pPr>
      <w:r w:rsidRPr="00100DC7">
        <w:rPr>
          <w:szCs w:val="24"/>
        </w:rPr>
        <w:t>Atentar para expectativa de durabilidade média de 8 anos. O preparo da superfície deve ser rigoroso, através de jato abrasivo de granalha, conforme padrão SA 2.1/2 da SIS 05 59 00-67 (jato ao metal quase branco). A tinta deve possuir o menor teor de solventes possível e não conter metais pesados, como zarcão ou cromato de zinco, por exemplo.</w:t>
      </w:r>
    </w:p>
    <w:p w:rsidR="007E1D6E" w:rsidRDefault="007E1D6E" w:rsidP="007E1D6E">
      <w:pPr>
        <w:spacing w:before="120" w:after="120"/>
        <w:ind w:firstLine="284"/>
        <w:rPr>
          <w:szCs w:val="24"/>
        </w:rPr>
      </w:pPr>
      <w:r w:rsidRPr="00100DC7">
        <w:rPr>
          <w:szCs w:val="24"/>
        </w:rPr>
        <w:t>As superfícies que se tornarão inacessíveis após a fabricação, com exceção das superfícies de contato, devem ser limpas e pintadas, de acordo com as especificações de pintura do projeto, antes de tal fato ocorrer.</w:t>
      </w:r>
    </w:p>
    <w:p w:rsidR="007E1D6E" w:rsidRPr="00100DC7" w:rsidRDefault="007E1D6E" w:rsidP="007E1D6E">
      <w:pPr>
        <w:spacing w:before="120" w:after="120"/>
        <w:ind w:firstLine="284"/>
        <w:rPr>
          <w:szCs w:val="24"/>
        </w:rPr>
      </w:pPr>
    </w:p>
    <w:p w:rsidR="007E1D6E" w:rsidRPr="006F416D" w:rsidRDefault="007E1D6E" w:rsidP="007E1D6E">
      <w:pPr>
        <w:pStyle w:val="PargrafodaLista"/>
        <w:numPr>
          <w:ilvl w:val="0"/>
          <w:numId w:val="53"/>
        </w:numPr>
        <w:spacing w:after="200" w:line="276" w:lineRule="auto"/>
        <w:rPr>
          <w:color w:val="auto"/>
          <w:szCs w:val="24"/>
        </w:rPr>
      </w:pPr>
      <w:r w:rsidRPr="006F416D">
        <w:rPr>
          <w:color w:val="auto"/>
          <w:szCs w:val="24"/>
        </w:rPr>
        <w:t>Transporte, recebimento e armazenamento de materiais</w:t>
      </w:r>
    </w:p>
    <w:p w:rsidR="007E1D6E" w:rsidRPr="006F416D" w:rsidRDefault="007E1D6E" w:rsidP="007E1D6E">
      <w:pPr>
        <w:ind w:firstLine="705"/>
      </w:pPr>
      <w:r w:rsidRPr="006F416D">
        <w:t>É de responsabilidade do executante o transporte adequado e seguro de todos os</w:t>
      </w:r>
      <w:r>
        <w:t xml:space="preserve"> </w:t>
      </w:r>
      <w:r w:rsidRPr="006F416D">
        <w:t>materiais, evitando danos durante a carga, transporte e descarga. O material</w:t>
      </w:r>
      <w:r>
        <w:t xml:space="preserve"> </w:t>
      </w:r>
      <w:r w:rsidRPr="006F416D">
        <w:t>enviado à obra deve ser acompanhado do pessoal e equipamento necessário à</w:t>
      </w:r>
      <w:r>
        <w:t xml:space="preserve"> </w:t>
      </w:r>
      <w:r w:rsidRPr="006F416D">
        <w:t xml:space="preserve">descarga. </w:t>
      </w:r>
    </w:p>
    <w:p w:rsidR="007E1D6E" w:rsidRPr="006F416D" w:rsidRDefault="007E1D6E" w:rsidP="007E1D6E">
      <w:r>
        <w:tab/>
      </w:r>
      <w:r w:rsidRPr="006F416D">
        <w:t>Materiais devem ser estocados na obra sobre estrados de madeira e protegidos</w:t>
      </w:r>
      <w:r>
        <w:t xml:space="preserve"> </w:t>
      </w:r>
      <w:r w:rsidRPr="006F416D">
        <w:t xml:space="preserve">contra intempéries e sujeira. </w:t>
      </w:r>
    </w:p>
    <w:p w:rsidR="007E1D6E" w:rsidRPr="006F416D" w:rsidRDefault="007E1D6E" w:rsidP="007E1D6E">
      <w:pPr>
        <w:ind w:firstLine="708"/>
      </w:pPr>
      <w:r w:rsidRPr="006F416D">
        <w:t>A guarda dos materiais estocados na obra é de exclu</w:t>
      </w:r>
      <w:r>
        <w:t>s</w:t>
      </w:r>
      <w:r w:rsidRPr="006F416D">
        <w:t>iva responsabilidade do</w:t>
      </w:r>
      <w:r>
        <w:t xml:space="preserve"> </w:t>
      </w:r>
      <w:r w:rsidRPr="006F416D">
        <w:t>executante, inclusive no caso de materiais eventual</w:t>
      </w:r>
      <w:r>
        <w:t>m</w:t>
      </w:r>
      <w:r w:rsidRPr="006F416D">
        <w:t>ente fornecidos pelo</w:t>
      </w:r>
      <w:r>
        <w:t xml:space="preserve"> </w:t>
      </w:r>
      <w:r w:rsidRPr="006F416D">
        <w:t xml:space="preserve">CONTRATANTE. </w:t>
      </w:r>
    </w:p>
    <w:p w:rsidR="007E1D6E" w:rsidRPr="006F416D" w:rsidRDefault="007E1D6E" w:rsidP="007E1D6E">
      <w:pPr>
        <w:ind w:firstLine="708"/>
      </w:pPr>
      <w:r w:rsidRPr="006F416D">
        <w:t>Além das condições acima o executante deve atender</w:t>
      </w:r>
      <w:r>
        <w:t xml:space="preserve"> a</w:t>
      </w:r>
      <w:r w:rsidRPr="006F416D">
        <w:t>os requisitos de acesso,</w:t>
      </w:r>
      <w:r>
        <w:t xml:space="preserve"> </w:t>
      </w:r>
      <w:r w:rsidRPr="006F416D">
        <w:t xml:space="preserve">utilização, armazenamento e segurança determinados pelo CONTRATANTE. </w:t>
      </w:r>
    </w:p>
    <w:p w:rsidR="007E1D6E" w:rsidRDefault="007E1D6E" w:rsidP="007E1D6E"/>
    <w:p w:rsidR="007E1D6E" w:rsidRPr="0037089D" w:rsidRDefault="007E1D6E" w:rsidP="007E1D6E">
      <w:pPr>
        <w:pStyle w:val="PargrafodaLista"/>
        <w:numPr>
          <w:ilvl w:val="0"/>
          <w:numId w:val="53"/>
        </w:numPr>
        <w:spacing w:after="200" w:line="276" w:lineRule="auto"/>
        <w:rPr>
          <w:color w:val="auto"/>
          <w:szCs w:val="24"/>
        </w:rPr>
      </w:pPr>
      <w:r>
        <w:rPr>
          <w:color w:val="auto"/>
          <w:szCs w:val="24"/>
        </w:rPr>
        <w:t>Soldagem</w:t>
      </w:r>
    </w:p>
    <w:p w:rsidR="007E1D6E" w:rsidRPr="0055524B" w:rsidRDefault="007E1D6E" w:rsidP="007E1D6E">
      <w:pPr>
        <w:ind w:firstLine="708"/>
      </w:pPr>
      <w:r w:rsidRPr="0055524B">
        <w:t>Os conectores de cisalhamento s</w:t>
      </w:r>
      <w:r>
        <w:t>erão</w:t>
      </w:r>
      <w:r w:rsidRPr="0055524B">
        <w:t xml:space="preserve"> instalados no perfil de aço por solda, antes da </w:t>
      </w:r>
      <w:proofErr w:type="spellStart"/>
      <w:r w:rsidRPr="0055524B">
        <w:t>concretagem</w:t>
      </w:r>
      <w:proofErr w:type="spellEnd"/>
      <w:r w:rsidRPr="0055524B">
        <w:t>, assegurando dessa forma que os dois materiais que constituem a seção mista trabalhem como se fossem</w:t>
      </w:r>
      <w:r>
        <w:t xml:space="preserve"> </w:t>
      </w:r>
      <w:r w:rsidRPr="0055524B">
        <w:t>praticamente uma peça única.</w:t>
      </w:r>
    </w:p>
    <w:p w:rsidR="007E1D6E" w:rsidRDefault="007E1D6E" w:rsidP="007E1D6E">
      <w:r>
        <w:tab/>
        <w:t>A soldagem do conector à viga será por eletrofusão utilizando uma pistola especial controlada por temporizador (Figura 7). Na extremidade da peça está engastada uma esfera de fluxo sólido, que serve como desoxidante e estabilizador do arco de solda. Um anel cerâmico (tipo MB - Figura 8) delimita a área de soldagem.</w:t>
      </w:r>
    </w:p>
    <w:p w:rsidR="007E1D6E" w:rsidRDefault="007E1D6E" w:rsidP="007E1D6E">
      <w:r>
        <w:rPr>
          <w:noProof/>
        </w:rPr>
        <w:drawing>
          <wp:inline distT="0" distB="0" distL="0" distR="0">
            <wp:extent cx="5400040" cy="1923838"/>
            <wp:effectExtent l="19050" t="0" r="0" b="0"/>
            <wp:docPr id="28"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cstate="print"/>
                    <a:srcRect/>
                    <a:stretch>
                      <a:fillRect/>
                    </a:stretch>
                  </pic:blipFill>
                  <pic:spPr bwMode="auto">
                    <a:xfrm>
                      <a:off x="0" y="0"/>
                      <a:ext cx="5400040" cy="1923838"/>
                    </a:xfrm>
                    <a:prstGeom prst="rect">
                      <a:avLst/>
                    </a:prstGeom>
                    <a:noFill/>
                    <a:ln w="9525">
                      <a:noFill/>
                      <a:miter lim="800000"/>
                      <a:headEnd/>
                      <a:tailEnd/>
                    </a:ln>
                  </pic:spPr>
                </pic:pic>
              </a:graphicData>
            </a:graphic>
          </wp:inline>
        </w:drawing>
      </w:r>
    </w:p>
    <w:p w:rsidR="007E1D6E" w:rsidRDefault="007E1D6E" w:rsidP="007E1D6E">
      <w:pPr>
        <w:jc w:val="center"/>
        <w:rPr>
          <w:sz w:val="20"/>
        </w:rPr>
      </w:pPr>
      <w:r w:rsidRPr="00A35E8E">
        <w:rPr>
          <w:sz w:val="20"/>
        </w:rPr>
        <w:t xml:space="preserve">Figura </w:t>
      </w:r>
      <w:r>
        <w:rPr>
          <w:sz w:val="20"/>
        </w:rPr>
        <w:t>7</w:t>
      </w:r>
      <w:r w:rsidRPr="00A35E8E">
        <w:rPr>
          <w:sz w:val="20"/>
        </w:rPr>
        <w:t xml:space="preserve"> – Soldagem por eletrofusão.</w:t>
      </w:r>
    </w:p>
    <w:p w:rsidR="007E1D6E" w:rsidRPr="0055524B" w:rsidRDefault="007E1D6E" w:rsidP="007E1D6E">
      <w:pPr>
        <w:jc w:val="center"/>
        <w:rPr>
          <w:sz w:val="20"/>
        </w:rPr>
      </w:pPr>
    </w:p>
    <w:p w:rsidR="007E1D6E" w:rsidRDefault="007E1D6E" w:rsidP="007E1D6E">
      <w:pPr>
        <w:jc w:val="center"/>
      </w:pPr>
      <w:r>
        <w:rPr>
          <w:noProof/>
        </w:rPr>
        <w:lastRenderedPageBreak/>
        <w:drawing>
          <wp:inline distT="0" distB="0" distL="0" distR="0">
            <wp:extent cx="1156607" cy="1010239"/>
            <wp:effectExtent l="19050" t="0" r="5443" b="0"/>
            <wp:docPr id="2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cstate="print"/>
                    <a:srcRect/>
                    <a:stretch>
                      <a:fillRect/>
                    </a:stretch>
                  </pic:blipFill>
                  <pic:spPr bwMode="auto">
                    <a:xfrm>
                      <a:off x="0" y="0"/>
                      <a:ext cx="1157777" cy="1011261"/>
                    </a:xfrm>
                    <a:prstGeom prst="rect">
                      <a:avLst/>
                    </a:prstGeom>
                    <a:noFill/>
                    <a:ln w="9525">
                      <a:noFill/>
                      <a:miter lim="800000"/>
                      <a:headEnd/>
                      <a:tailEnd/>
                    </a:ln>
                  </pic:spPr>
                </pic:pic>
              </a:graphicData>
            </a:graphic>
          </wp:inline>
        </w:drawing>
      </w:r>
    </w:p>
    <w:p w:rsidR="007E1D6E" w:rsidRPr="00A35E8E" w:rsidRDefault="007E1D6E" w:rsidP="007E1D6E">
      <w:pPr>
        <w:jc w:val="center"/>
        <w:rPr>
          <w:sz w:val="20"/>
        </w:rPr>
      </w:pPr>
      <w:r w:rsidRPr="00A35E8E">
        <w:rPr>
          <w:sz w:val="20"/>
        </w:rPr>
        <w:t xml:space="preserve">Figura </w:t>
      </w:r>
      <w:r>
        <w:rPr>
          <w:sz w:val="20"/>
        </w:rPr>
        <w:t>8</w:t>
      </w:r>
      <w:r w:rsidRPr="00A35E8E">
        <w:rPr>
          <w:sz w:val="20"/>
        </w:rPr>
        <w:t xml:space="preserve"> – anel cerâmico para soldagem.</w:t>
      </w:r>
    </w:p>
    <w:p w:rsidR="007E1D6E" w:rsidRDefault="007E1D6E" w:rsidP="007E1D6E">
      <w:r>
        <w:tab/>
        <w:t>Para a realização da soldagem, as superfícies devem estar limpas, isenta de água, óleo, incrustações e qualquer tipo de resíduo sólido.</w:t>
      </w:r>
    </w:p>
    <w:p w:rsidR="007E1D6E" w:rsidRDefault="007E1D6E" w:rsidP="007E1D6E">
      <w:r>
        <w:tab/>
        <w:t>Os anéis devem estar perfeitamente secos – a presença de água na região da solda provará vapores e fará a peça cerâmica “explodir”.</w:t>
      </w:r>
    </w:p>
    <w:bookmarkEnd w:id="99"/>
    <w:p w:rsidR="007E1D6E" w:rsidRDefault="007E1D6E" w:rsidP="007E1D6E">
      <w:r w:rsidRPr="008B2394">
        <w:tab/>
      </w:r>
      <w:r>
        <w:t>A</w:t>
      </w:r>
      <w:r w:rsidRPr="008B2394">
        <w:rPr>
          <w:color w:val="auto"/>
        </w:rPr>
        <w:t>s superfícies a serem soldadas no campo</w:t>
      </w:r>
      <w:r>
        <w:rPr>
          <w:color w:val="auto"/>
        </w:rPr>
        <w:t xml:space="preserve"> </w:t>
      </w:r>
      <w:r w:rsidRPr="008B2394">
        <w:t xml:space="preserve">devem estar isentas de materiais que impeçam a soldagem adequada ou que produzam gases tóxicos durante a operação de soldagem. </w:t>
      </w:r>
      <w:r>
        <w:t>A</w:t>
      </w:r>
      <w:r w:rsidRPr="008B2394">
        <w:t>pós a soldagem, tais superfícies devem receber a mesma limpeza e proteção previstas para toda a estrutura.</w:t>
      </w:r>
    </w:p>
    <w:p w:rsidR="007E1D6E" w:rsidRPr="00EA6A3D" w:rsidRDefault="007E1D6E" w:rsidP="007E1D6E">
      <w:pPr>
        <w:ind w:firstLine="708"/>
      </w:pPr>
      <w:r w:rsidRPr="00EA6A3D">
        <w:t>Toda solda deverá ser executada com o eletrodo especificado em projeto, inclusive</w:t>
      </w:r>
      <w:r>
        <w:t xml:space="preserve"> </w:t>
      </w:r>
      <w:r w:rsidRPr="00EA6A3D">
        <w:t>soldas temporárias. Em nenhuma hipótese será permitido o uso de outro tipo de</w:t>
      </w:r>
      <w:r>
        <w:t xml:space="preserve"> </w:t>
      </w:r>
      <w:r w:rsidRPr="00EA6A3D">
        <w:t xml:space="preserve">eletrodo. </w:t>
      </w:r>
    </w:p>
    <w:p w:rsidR="007E1D6E" w:rsidRPr="00EA6A3D" w:rsidRDefault="007E1D6E" w:rsidP="007E1D6E">
      <w:pPr>
        <w:ind w:firstLine="708"/>
      </w:pPr>
      <w:r w:rsidRPr="00EA6A3D">
        <w:t>Todas as soldas de chanfro deverão ter penetração t</w:t>
      </w:r>
      <w:r>
        <w:t>o</w:t>
      </w:r>
      <w:r w:rsidRPr="00EA6A3D">
        <w:t>tal, exceto quando claramente</w:t>
      </w:r>
      <w:r>
        <w:t xml:space="preserve"> </w:t>
      </w:r>
      <w:r w:rsidRPr="00EA6A3D">
        <w:t xml:space="preserve">indicado no projeto. </w:t>
      </w:r>
    </w:p>
    <w:p w:rsidR="007E1D6E" w:rsidRDefault="007E1D6E" w:rsidP="007E1D6E">
      <w:r>
        <w:tab/>
      </w:r>
      <w:r w:rsidRPr="00EA6A3D">
        <w:t>Soldas intermitentes deverão estar claramente indicadas no projeto, caso contrário serão consideradas contínuas. No caso de solda intermitente os trechos não soldados deverão ser lixados e vedados com massa epóxi.</w:t>
      </w:r>
    </w:p>
    <w:p w:rsidR="007E1D6E" w:rsidRPr="00EA6A3D" w:rsidRDefault="007E1D6E" w:rsidP="007E1D6E">
      <w:r>
        <w:tab/>
      </w:r>
      <w:r w:rsidRPr="00EA6A3D">
        <w:t>Toda solda deverá ser executada por soldador experiente. A documentação dos</w:t>
      </w:r>
      <w:r>
        <w:t xml:space="preserve"> </w:t>
      </w:r>
      <w:r w:rsidRPr="00EA6A3D">
        <w:t>soldadores (CTPS, certificados) deverá ser colocada</w:t>
      </w:r>
      <w:r>
        <w:t xml:space="preserve"> </w:t>
      </w:r>
      <w:r w:rsidRPr="00EA6A3D">
        <w:t>à disposição da</w:t>
      </w:r>
      <w:r>
        <w:t xml:space="preserve"> </w:t>
      </w:r>
      <w:r w:rsidRPr="00EA6A3D">
        <w:t xml:space="preserve">CONTRATANTE para consultas. </w:t>
      </w:r>
    </w:p>
    <w:p w:rsidR="007E1D6E" w:rsidRPr="00EA6A3D" w:rsidRDefault="007E1D6E" w:rsidP="007E1D6E">
      <w:pPr>
        <w:ind w:firstLine="708"/>
      </w:pPr>
      <w:r w:rsidRPr="00EA6A3D">
        <w:t>As soldas deverão ter dimensões constantes, sem apres</w:t>
      </w:r>
      <w:r>
        <w:t>e</w:t>
      </w:r>
      <w:r w:rsidRPr="00EA6A3D">
        <w:t>ntar mordeduras, trincas,</w:t>
      </w:r>
      <w:r>
        <w:t xml:space="preserve"> </w:t>
      </w:r>
      <w:r w:rsidRPr="00EA6A3D">
        <w:t>excesso ou falta de material de adição. A escória deve ser retirada antes da limpeza</w:t>
      </w:r>
      <w:r>
        <w:t xml:space="preserve"> </w:t>
      </w:r>
      <w:r w:rsidRPr="00EA6A3D">
        <w:t xml:space="preserve">para pintura. </w:t>
      </w:r>
    </w:p>
    <w:p w:rsidR="007E1D6E" w:rsidRPr="00EA6A3D" w:rsidRDefault="007E1D6E" w:rsidP="007E1D6E">
      <w:pPr>
        <w:ind w:firstLine="708"/>
      </w:pPr>
      <w:r w:rsidRPr="00EA6A3D">
        <w:t>Soldas ou pontos temporários deverão ser removidos</w:t>
      </w:r>
      <w:r>
        <w:t xml:space="preserve"> </w:t>
      </w:r>
      <w:r w:rsidRPr="00EA6A3D">
        <w:t>por abrasão mecânica</w:t>
      </w:r>
      <w:r>
        <w:t xml:space="preserve"> </w:t>
      </w:r>
      <w:r w:rsidRPr="00EA6A3D">
        <w:t xml:space="preserve">(lixadeira elétrica ou pneumática). </w:t>
      </w:r>
    </w:p>
    <w:p w:rsidR="007E1D6E" w:rsidRDefault="007E1D6E" w:rsidP="007E1D6E">
      <w:r w:rsidRPr="00EA6A3D">
        <w:t xml:space="preserve"> </w:t>
      </w:r>
    </w:p>
    <w:p w:rsidR="007E1D6E" w:rsidRPr="0037089D" w:rsidRDefault="007E1D6E" w:rsidP="007E1D6E">
      <w:pPr>
        <w:pStyle w:val="PargrafodaLista"/>
        <w:numPr>
          <w:ilvl w:val="0"/>
          <w:numId w:val="53"/>
        </w:numPr>
        <w:spacing w:after="200" w:line="276" w:lineRule="auto"/>
        <w:rPr>
          <w:color w:val="auto"/>
          <w:szCs w:val="24"/>
        </w:rPr>
      </w:pPr>
      <w:r>
        <w:rPr>
          <w:color w:val="auto"/>
          <w:szCs w:val="24"/>
        </w:rPr>
        <w:t>Montagem</w:t>
      </w:r>
    </w:p>
    <w:p w:rsidR="007E1D6E" w:rsidRPr="006F416D" w:rsidRDefault="007E1D6E" w:rsidP="007E1D6E">
      <w:pPr>
        <w:ind w:firstLine="708"/>
      </w:pPr>
      <w:r w:rsidRPr="008B2394">
        <w:tab/>
      </w:r>
      <w:r w:rsidRPr="006F416D">
        <w:t>O executante deverá colocar na obra, durante a montagem, andaimes,</w:t>
      </w:r>
      <w:r>
        <w:t xml:space="preserve"> </w:t>
      </w:r>
      <w:r w:rsidRPr="006F416D">
        <w:t>tábuas,</w:t>
      </w:r>
      <w:r>
        <w:t xml:space="preserve"> </w:t>
      </w:r>
      <w:r w:rsidRPr="006F416D">
        <w:t>ferramentas, equipamento de pintura e demais acessórios para montagem,</w:t>
      </w:r>
      <w:r>
        <w:t xml:space="preserve"> </w:t>
      </w:r>
      <w:r w:rsidRPr="006F416D">
        <w:t>inclusive</w:t>
      </w:r>
      <w:r>
        <w:t xml:space="preserve"> </w:t>
      </w:r>
      <w:r w:rsidRPr="006F416D">
        <w:t>os relacionados à segurança (cintos de segurança, máscaras de solda,</w:t>
      </w:r>
      <w:r>
        <w:t xml:space="preserve"> </w:t>
      </w:r>
      <w:r w:rsidRPr="006F416D">
        <w:t>capacetes,</w:t>
      </w:r>
      <w:r>
        <w:t xml:space="preserve"> </w:t>
      </w:r>
      <w:r w:rsidRPr="006F416D">
        <w:t xml:space="preserve">etc.). </w:t>
      </w:r>
    </w:p>
    <w:p w:rsidR="007E1D6E" w:rsidRPr="006F416D" w:rsidRDefault="007E1D6E" w:rsidP="007E1D6E">
      <w:pPr>
        <w:ind w:firstLine="708"/>
      </w:pPr>
      <w:r w:rsidRPr="006F416D">
        <w:t>Todo pessoal de montagem deverá estar uniformizado</w:t>
      </w:r>
      <w:r>
        <w:t xml:space="preserve"> </w:t>
      </w:r>
      <w:r w:rsidRPr="006F416D">
        <w:t xml:space="preserve">e devidamente identificado. </w:t>
      </w:r>
    </w:p>
    <w:p w:rsidR="007E1D6E" w:rsidRDefault="007E1D6E" w:rsidP="007E1D6E">
      <w:pPr>
        <w:ind w:firstLine="705"/>
      </w:pPr>
      <w:r w:rsidRPr="008B2394">
        <w:t>Na montagem, a estrutura deve ser parafusada ou soldada com segurança, de forma que possa absorver toda a ação permanente, o vento e as ações de montagem.</w:t>
      </w:r>
    </w:p>
    <w:p w:rsidR="007E1D6E" w:rsidRDefault="007E1D6E" w:rsidP="007E1D6E">
      <w:pPr>
        <w:ind w:firstLine="705"/>
      </w:pPr>
      <w:r w:rsidRPr="006F416D">
        <w:lastRenderedPageBreak/>
        <w:t>Todas as ligações aparafusadas deverão dispor de ar</w:t>
      </w:r>
      <w:r>
        <w:t xml:space="preserve">ruelas e porcas ou parafusos. </w:t>
      </w:r>
      <w:r w:rsidRPr="006F416D">
        <w:t>Os parafusos deverão ser introduzidos na justaposição dos fu</w:t>
      </w:r>
      <w:r>
        <w:t xml:space="preserve">ros sem dificuldade, </w:t>
      </w:r>
      <w:r w:rsidRPr="006F416D">
        <w:t xml:space="preserve">sendo aceito apenas o auxílio de </w:t>
      </w:r>
      <w:proofErr w:type="spellStart"/>
      <w:r w:rsidRPr="006F416D">
        <w:t>espinas</w:t>
      </w:r>
      <w:proofErr w:type="spellEnd"/>
      <w:r w:rsidRPr="006F416D">
        <w:t xml:space="preserve"> para a colocação dos mesmos.</w:t>
      </w:r>
    </w:p>
    <w:p w:rsidR="007E1D6E" w:rsidRPr="006F416D" w:rsidRDefault="007E1D6E" w:rsidP="007E1D6E">
      <w:pPr>
        <w:ind w:firstLine="705"/>
      </w:pPr>
      <w:r w:rsidRPr="006F416D">
        <w:t>Em hipótese alguma será aceito o uso de maçarico ou</w:t>
      </w:r>
      <w:r>
        <w:t xml:space="preserve"> </w:t>
      </w:r>
      <w:r w:rsidRPr="006F416D">
        <w:t>furadeira manual para ajuste</w:t>
      </w:r>
      <w:r>
        <w:t xml:space="preserve"> </w:t>
      </w:r>
      <w:r w:rsidRPr="006F416D">
        <w:t xml:space="preserve">de furos. </w:t>
      </w:r>
    </w:p>
    <w:p w:rsidR="007E1D6E" w:rsidRPr="006F416D" w:rsidRDefault="007E1D6E" w:rsidP="007E1D6E">
      <w:pPr>
        <w:ind w:firstLine="705"/>
      </w:pPr>
      <w:r w:rsidRPr="006F416D">
        <w:t>Todas as arruelas e porcas devem ser de tipo compatível com o material dos</w:t>
      </w:r>
      <w:r>
        <w:t xml:space="preserve"> </w:t>
      </w:r>
      <w:r w:rsidRPr="006F416D">
        <w:t>parafusos. Não será permitida a utilização de furos</w:t>
      </w:r>
      <w:r>
        <w:t xml:space="preserve"> </w:t>
      </w:r>
      <w:r w:rsidRPr="006F416D">
        <w:t xml:space="preserve">oblongos ou </w:t>
      </w:r>
      <w:proofErr w:type="spellStart"/>
      <w:r w:rsidRPr="006F416D">
        <w:t>ovalados</w:t>
      </w:r>
      <w:proofErr w:type="spellEnd"/>
      <w:r w:rsidRPr="006F416D">
        <w:t>, exceto</w:t>
      </w:r>
      <w:r>
        <w:t xml:space="preserve"> </w:t>
      </w:r>
      <w:r w:rsidRPr="006F416D">
        <w:t xml:space="preserve">onde expressamente indicado em projeto. </w:t>
      </w:r>
    </w:p>
    <w:p w:rsidR="007E1D6E" w:rsidRPr="006F416D" w:rsidRDefault="007E1D6E" w:rsidP="007E1D6E">
      <w:pPr>
        <w:ind w:firstLine="705"/>
      </w:pPr>
      <w:r w:rsidRPr="006F416D">
        <w:t>Faces em contato deverão estar livres de saliências, rebarbas ou respingos de</w:t>
      </w:r>
      <w:r>
        <w:t xml:space="preserve"> </w:t>
      </w:r>
      <w:r w:rsidRPr="006F416D">
        <w:t>solda, além de adequadamente planas, de modo a permitir um acoplamento</w:t>
      </w:r>
      <w:r>
        <w:t xml:space="preserve"> </w:t>
      </w:r>
      <w:r w:rsidRPr="006F416D">
        <w:t xml:space="preserve">satisfatório. </w:t>
      </w:r>
    </w:p>
    <w:p w:rsidR="007E1D6E" w:rsidRPr="006F416D" w:rsidRDefault="007E1D6E" w:rsidP="007E1D6E">
      <w:r w:rsidRPr="006F416D">
        <w:t xml:space="preserve">A tolerância de variação da distância entre furos deverá ser inferior a 1/16" (1,6 mm). </w:t>
      </w:r>
    </w:p>
    <w:p w:rsidR="007E1D6E" w:rsidRPr="006F416D" w:rsidRDefault="007E1D6E" w:rsidP="007E1D6E">
      <w:pPr>
        <w:ind w:firstLine="705"/>
      </w:pPr>
      <w:r w:rsidRPr="006F416D">
        <w:t>Todos os furos devem ser feitos à máquina, não sendo aceitos furos feitos</w:t>
      </w:r>
      <w:r>
        <w:t xml:space="preserve"> </w:t>
      </w:r>
      <w:r w:rsidRPr="006F416D">
        <w:t xml:space="preserve">manualmente. </w:t>
      </w:r>
    </w:p>
    <w:p w:rsidR="007E1D6E" w:rsidRDefault="007E1D6E" w:rsidP="007E1D6E">
      <w:r w:rsidRPr="006F416D">
        <w:t xml:space="preserve"> </w:t>
      </w:r>
      <w:r>
        <w:tab/>
        <w:t>Conforme indicado em projeto, as existem duas formas de fixação da viga a estrutura existente.</w:t>
      </w:r>
    </w:p>
    <w:p w:rsidR="007E1D6E" w:rsidRDefault="007E1D6E" w:rsidP="007E1D6E">
      <w:r>
        <w:tab/>
        <w:t xml:space="preserve">A primeira será a ligação da viga mista (W250x44,80) diretamente a uma viga de concreto armado da estrutura existente. A viga será aparafusada (4 furos de 21mm, utilizando-se parafuso ØE 19,5mm ASTM A325) à estrutura existente por meio de duas Chapas ASTM A36 (365x250 esp. 12,5mm), conforme detalhe de projeto. </w:t>
      </w:r>
    </w:p>
    <w:p w:rsidR="007E1D6E" w:rsidRDefault="007E1D6E" w:rsidP="007E1D6E">
      <w:pPr>
        <w:ind w:firstLine="708"/>
      </w:pPr>
      <w:r>
        <w:t xml:space="preserve">O furo deverá ser realizado no diâmetro indicado em projeto, com uso de furadeira apropriada para concreto, sendo este preenchido com </w:t>
      </w:r>
      <w:proofErr w:type="spellStart"/>
      <w:r>
        <w:t>graute</w:t>
      </w:r>
      <w:proofErr w:type="spellEnd"/>
      <w:r>
        <w:t xml:space="preserve"> </w:t>
      </w:r>
      <w:proofErr w:type="spellStart"/>
      <w:r>
        <w:t>cimentício</w:t>
      </w:r>
      <w:proofErr w:type="spellEnd"/>
      <w:r>
        <w:t xml:space="preserve"> de alta resistência da marca </w:t>
      </w:r>
      <w:proofErr w:type="spellStart"/>
      <w:r>
        <w:t>Sika</w:t>
      </w:r>
      <w:proofErr w:type="spellEnd"/>
      <w:r>
        <w:t xml:space="preserve"> ou equivalente técnico.</w:t>
      </w:r>
    </w:p>
    <w:p w:rsidR="007E1D6E" w:rsidRDefault="007E1D6E" w:rsidP="007E1D6E">
      <w:pPr>
        <w:ind w:firstLine="708"/>
      </w:pPr>
      <w:r>
        <w:t>A segunda opção de ligação poderá ser a ligação entre a viga e a alvenaria existente. Para isto será realizado um corte na alvenaria nas dimensões previstas em projeto, na qual será assentado um bloco de concreto nas dimensões 20x30x36,5cm, onde repousará a viga metálica. Esta será fixada ao bloco aparafusada (2 furos de 21mm, utilizando-se parafuso ØE 19,5mm ASTM A325) em uma chapa ASTM A36 365x250 esp. 12,5mm.</w:t>
      </w:r>
    </w:p>
    <w:p w:rsidR="007E1D6E" w:rsidRDefault="007E1D6E" w:rsidP="007E1D6E">
      <w:pPr>
        <w:ind w:firstLine="708"/>
      </w:pPr>
      <w:r>
        <w:t xml:space="preserve">O furo deverá ser realizado no diâmetro indicado em projeto, com uso de furadeira apropriada para concreto, sendo este preenchido com </w:t>
      </w:r>
      <w:proofErr w:type="spellStart"/>
      <w:r>
        <w:t>graute</w:t>
      </w:r>
      <w:proofErr w:type="spellEnd"/>
      <w:r>
        <w:t xml:space="preserve"> </w:t>
      </w:r>
      <w:proofErr w:type="spellStart"/>
      <w:r>
        <w:t>cimentício</w:t>
      </w:r>
      <w:proofErr w:type="spellEnd"/>
      <w:r>
        <w:t xml:space="preserve"> de alta resistência da marca </w:t>
      </w:r>
      <w:proofErr w:type="spellStart"/>
      <w:r>
        <w:t>Sika</w:t>
      </w:r>
      <w:proofErr w:type="spellEnd"/>
      <w:r>
        <w:t xml:space="preserve"> ou equivalente técnico.</w:t>
      </w:r>
    </w:p>
    <w:p w:rsidR="007E1D6E" w:rsidRPr="00E85B9C" w:rsidRDefault="007E1D6E" w:rsidP="007E1D6E">
      <w:pPr>
        <w:rPr>
          <w:szCs w:val="24"/>
        </w:rPr>
      </w:pPr>
      <w:r w:rsidRPr="008B2394">
        <w:tab/>
      </w:r>
    </w:p>
    <w:p w:rsidR="007E1D6E" w:rsidRPr="008B2394" w:rsidRDefault="007E1D6E" w:rsidP="007E1D6E">
      <w:pPr>
        <w:pStyle w:val="PargrafodaLista"/>
        <w:numPr>
          <w:ilvl w:val="0"/>
          <w:numId w:val="53"/>
        </w:numPr>
        <w:spacing w:after="200" w:line="276" w:lineRule="auto"/>
      </w:pPr>
      <w:bookmarkStart w:id="100" w:name="_Toc523755238"/>
      <w:r w:rsidRPr="00AD27CE">
        <w:rPr>
          <w:color w:val="auto"/>
          <w:szCs w:val="24"/>
        </w:rPr>
        <w:t>Garantia</w:t>
      </w:r>
      <w:bookmarkEnd w:id="100"/>
    </w:p>
    <w:p w:rsidR="007E1D6E" w:rsidRPr="008B2394" w:rsidRDefault="007E1D6E" w:rsidP="007E1D6E">
      <w:r w:rsidRPr="008B2394">
        <w:tab/>
        <w:t>O fabricante deverá fornecer "Certificado de Garantia" cobrindo os elementos fornecidos quanto a defeitos de fabricação e montagem pelo período mínimo de 5 (cinco) anos, contados a partir da data de entrega definitiva dos serviços.</w:t>
      </w:r>
    </w:p>
    <w:p w:rsidR="007E1D6E" w:rsidRPr="00AD27CE" w:rsidRDefault="007E1D6E" w:rsidP="007E1D6E">
      <w:pPr>
        <w:pStyle w:val="PargrafodaLista"/>
        <w:numPr>
          <w:ilvl w:val="0"/>
          <w:numId w:val="53"/>
        </w:numPr>
        <w:spacing w:after="200" w:line="276" w:lineRule="auto"/>
        <w:rPr>
          <w:color w:val="auto"/>
          <w:szCs w:val="24"/>
        </w:rPr>
      </w:pPr>
      <w:bookmarkStart w:id="101" w:name="_Toc523755239"/>
      <w:r w:rsidRPr="00AD27CE">
        <w:rPr>
          <w:color w:val="auto"/>
          <w:szCs w:val="24"/>
        </w:rPr>
        <w:lastRenderedPageBreak/>
        <w:t>Inspeção</w:t>
      </w:r>
      <w:bookmarkEnd w:id="101"/>
    </w:p>
    <w:p w:rsidR="007E1D6E" w:rsidRPr="008B2394" w:rsidRDefault="007E1D6E" w:rsidP="007E1D6E">
      <w:r w:rsidRPr="008B2394">
        <w:tab/>
        <w:t>A CONTRATADA deve estabelecer métodos de controle de qualidade, dentro do rigor que julgar necessário, para garantir que todo o trabalho seja executado de acordo com a ABNT NBR 8800/2008. Além dos procedimentos de controle de qualidade do fabricante, o material e a qualidade do serviço devem ficar permanentemente sujeitos à inspeção por parte de profissionais qualificados, representantes do proprietário da obra. Se for requerida tal inspeção pelos representantes do proprietário da obra, esse fato deve constar nos documentos de licitação da estrutura.</w:t>
      </w:r>
    </w:p>
    <w:p w:rsidR="007E1D6E" w:rsidRPr="008B2394" w:rsidRDefault="007E1D6E" w:rsidP="007E1D6E">
      <w:r w:rsidRPr="008B2394">
        <w:tab/>
        <w:t>Toda a inspeção por parte dos representantes do comprador, no caso a CONTRATADA, tanto quanto possível, deve ser feita na fábrica ou no local onde o trabalho está sendo executado. O fabricante deve cooperar com o inspetor, permitindo seu acesso a todos os locais onde está sendo executado o serviço. O inspetor do comprador deve estabelecer seu cronograma de inspeção de modo que sejam mínimas as interrupções do serviço do fabricante.</w:t>
      </w:r>
    </w:p>
    <w:p w:rsidR="007E1D6E" w:rsidRPr="008B2394" w:rsidRDefault="007E1D6E" w:rsidP="007E1D6E">
      <w:r w:rsidRPr="008B2394">
        <w:tab/>
      </w:r>
      <w:r w:rsidRPr="008B2394">
        <w:rPr>
          <w:b/>
        </w:rPr>
        <w:t>O material ou o serviço que não atende aos requisitos da ABNT NBR 8800/2008 será rejeitado pela FISCALIZAÇÃO independente do estágio da execução do serviço</w:t>
      </w:r>
      <w:r w:rsidRPr="008B2394">
        <w:t>. O fabricante deve receber cópias de todos os relatórios de inspeção fornecidos ao comprador pela fiscalização.</w:t>
      </w:r>
    </w:p>
    <w:p w:rsidR="007E1D6E" w:rsidRPr="008B2394" w:rsidRDefault="007E1D6E" w:rsidP="007E1D6E">
      <w:r w:rsidRPr="008B2394">
        <w:tab/>
        <w:t xml:space="preserve">A inspeção das soldas deve ser feita de acordo com os requisitos da AWS D1.1. A inspeção visual que for necessária deve ser especificada nos documentos de licitação e do projeto. </w:t>
      </w:r>
    </w:p>
    <w:p w:rsidR="007E1D6E" w:rsidRPr="008B2394" w:rsidRDefault="007E1D6E" w:rsidP="007E1D6E">
      <w:r w:rsidRPr="008B2394">
        <w:tab/>
        <w:t>Quando forem necessários ensaios não destrutivos, o processo, a extensão, a técnica e os padrões de aceitação devem ser claramente definidos nos documentos de licitação e de projeto.</w:t>
      </w:r>
    </w:p>
    <w:p w:rsidR="00E7605C" w:rsidRDefault="00E7605C" w:rsidP="00BC09DE">
      <w:pPr>
        <w:pStyle w:val="Ttulo2"/>
      </w:pPr>
      <w:bookmarkStart w:id="102" w:name="_Toc526179226"/>
      <w:r w:rsidRPr="00696A5B">
        <w:t xml:space="preserve">INSTALAÇÕES </w:t>
      </w:r>
      <w:r>
        <w:t>HIDRÁULICAS</w:t>
      </w:r>
      <w:bookmarkEnd w:id="102"/>
    </w:p>
    <w:p w:rsidR="00DF52C4" w:rsidRDefault="00DF52C4" w:rsidP="00DF52C4">
      <w:r>
        <w:tab/>
        <w:t>A CONTRATADA fica obrigada a atender todas as definições apresentadas no projeto executivo</w:t>
      </w:r>
      <w:r w:rsidRPr="008D1558">
        <w:t xml:space="preserve">, </w:t>
      </w:r>
      <w:r w:rsidRPr="00A322F0">
        <w:rPr>
          <w:b/>
        </w:rPr>
        <w:t>não sendo admitidas quaisquer alterações ou modificações do que estiver determinado pelas especificações e projetos</w:t>
      </w:r>
      <w:r w:rsidRPr="008D1558">
        <w:t xml:space="preserve">. </w:t>
      </w:r>
    </w:p>
    <w:p w:rsidR="00DF52C4" w:rsidRPr="00E1368A" w:rsidRDefault="00DF52C4" w:rsidP="00DF52C4">
      <w:pPr>
        <w:rPr>
          <w:b/>
        </w:rPr>
      </w:pPr>
      <w:r>
        <w:tab/>
      </w:r>
      <w:r w:rsidRPr="00E1368A">
        <w:rPr>
          <w:b/>
        </w:rPr>
        <w:t xml:space="preserve">Qualquer necessidade de modificação do projeto por motivo técnico ou executivo, a CONTRATADA deverá informar à FISCALIZAÇÃO através de registro no Diário de Obras. As alterações solicitadas somente poderão ser executadas após apreciação da solicitação por parte da FISCALIZAÇÃO, onde será consultado o projetista, e autorização registrada no Diário de Obras por escrito. </w:t>
      </w:r>
    </w:p>
    <w:p w:rsidR="001B548C" w:rsidRDefault="001B548C" w:rsidP="001B548C">
      <w:pPr>
        <w:pStyle w:val="Ttulo3"/>
      </w:pPr>
      <w:bookmarkStart w:id="103" w:name="_Toc526179227"/>
      <w:r>
        <w:t>Água fria</w:t>
      </w:r>
      <w:bookmarkEnd w:id="103"/>
    </w:p>
    <w:p w:rsidR="00E54749" w:rsidRDefault="006202F9" w:rsidP="006202F9">
      <w:r>
        <w:tab/>
      </w:r>
      <w:r w:rsidRPr="006202F9">
        <w:t>As instalações de água fria serão realizadas conforme detalhamento do projeto hidrossanitário da água fria</w:t>
      </w:r>
      <w:r w:rsidR="00FF729D">
        <w:t xml:space="preserve"> fornecido pela CONTRATANTE</w:t>
      </w:r>
      <w:r w:rsidRPr="006202F9">
        <w:t>.</w:t>
      </w:r>
    </w:p>
    <w:p w:rsidR="00FF729D" w:rsidRDefault="00E54749" w:rsidP="006202F9">
      <w:r>
        <w:lastRenderedPageBreak/>
        <w:tab/>
      </w:r>
      <w:r w:rsidR="009C39DE">
        <w:t>Para a execução dos serviços, a</w:t>
      </w:r>
      <w:r>
        <w:t xml:space="preserve"> CONTRATADA deve atender ao preconizado pela NBR 5626:1998.</w:t>
      </w:r>
      <w:r w:rsidR="006202F9" w:rsidRPr="006202F9">
        <w:t xml:space="preserve"> </w:t>
      </w:r>
    </w:p>
    <w:p w:rsidR="006202F9" w:rsidRPr="006202F9" w:rsidRDefault="00FF729D" w:rsidP="006202F9">
      <w:r>
        <w:tab/>
      </w:r>
      <w:r w:rsidR="006202F9" w:rsidRPr="006202F9">
        <w:t xml:space="preserve">As tubulações serão em PVC </w:t>
      </w:r>
      <w:r w:rsidR="006202F9" w:rsidRPr="00ED1C16">
        <w:t xml:space="preserve">rígido, soldável, classe 15 da Tigre ou de marca equivalente técnico, e deverão ser protegidas contra movimentações mecânicas. </w:t>
      </w:r>
      <w:r w:rsidR="004B754F" w:rsidRPr="00ED1C16">
        <w:rPr>
          <w:szCs w:val="24"/>
        </w:rPr>
        <w:t>Nos pontos de conexão com os equipamentos, louças e metais, serão utilizadas conexões em PVC com reforço de latão (conexões azuis) nas extremidades</w:t>
      </w:r>
      <w:r w:rsidR="004B754F" w:rsidRPr="00ED1C16">
        <w:t xml:space="preserve">. </w:t>
      </w:r>
      <w:r w:rsidR="009C39DE" w:rsidRPr="00ED1C16">
        <w:t>Todos os materiais</w:t>
      </w:r>
      <w:r w:rsidR="009C39DE" w:rsidRPr="009C39DE">
        <w:t xml:space="preserve"> utilizados nas instalações deverão ser de boa qualidade, novos, livres de falhas e em conformidade com as especificações técnicas</w:t>
      </w:r>
      <w:r w:rsidR="009C39DE">
        <w:t>.</w:t>
      </w:r>
    </w:p>
    <w:p w:rsidR="006202F9" w:rsidRPr="006202F9" w:rsidRDefault="00FF729D" w:rsidP="006202F9">
      <w:r>
        <w:tab/>
      </w:r>
      <w:r w:rsidR="006202F9" w:rsidRPr="006202F9">
        <w:t xml:space="preserve">O dimensionamento foi realizado pelo software comercial HYDROS V.4, da empresa </w:t>
      </w:r>
      <w:proofErr w:type="spellStart"/>
      <w:r w:rsidR="006202F9" w:rsidRPr="006202F9">
        <w:t>AltoQi</w:t>
      </w:r>
      <w:proofErr w:type="spellEnd"/>
      <w:r w:rsidR="006202F9" w:rsidRPr="006202F9">
        <w:t>, utilizando-se como referência o cálculo das vazões e pressões disponíveis para definição dos diâmetros utilizados.</w:t>
      </w:r>
    </w:p>
    <w:p w:rsidR="006202F9" w:rsidRPr="006202F9" w:rsidRDefault="00FF729D" w:rsidP="006202F9">
      <w:r>
        <w:tab/>
      </w:r>
      <w:r w:rsidR="006202F9" w:rsidRPr="006202F9">
        <w:t xml:space="preserve">Ressalta-se que as tubulações serão </w:t>
      </w:r>
      <w:r w:rsidR="006202F9" w:rsidRPr="00FF729D">
        <w:rPr>
          <w:b/>
        </w:rPr>
        <w:t>todas embutidas.</w:t>
      </w:r>
      <w:r w:rsidR="006202F9" w:rsidRPr="006202F9">
        <w:t xml:space="preserve"> As tubulações de alimentação dos ramais que estiverem sobre o forro deverão estar presas por braçadeira ou por fita perfurada. As que estiverem sob o piso deverá estar sobre um colchão de 10cm e reaterrada por areia lavada. </w:t>
      </w:r>
    </w:p>
    <w:p w:rsidR="006202F9" w:rsidRPr="006202F9" w:rsidRDefault="00FF729D" w:rsidP="006202F9">
      <w:r>
        <w:tab/>
      </w:r>
      <w:r w:rsidR="006202F9" w:rsidRPr="006202F9">
        <w:t xml:space="preserve">Deverá ser utilizado como veda juntas, para conexões </w:t>
      </w:r>
      <w:proofErr w:type="spellStart"/>
      <w:r w:rsidR="006202F9" w:rsidRPr="006202F9">
        <w:t>roscáveis</w:t>
      </w:r>
      <w:proofErr w:type="spellEnd"/>
      <w:r w:rsidR="006202F9" w:rsidRPr="006202F9">
        <w:t>, pasta do tipo: DOX, JOHN CRANE ou com fita TEFLON e adesivo. O uso de sisal com zarcão deverá ser evitado.</w:t>
      </w:r>
    </w:p>
    <w:p w:rsidR="006202F9" w:rsidRDefault="00FF729D" w:rsidP="006202F9">
      <w:r>
        <w:tab/>
      </w:r>
      <w:r w:rsidR="006202F9" w:rsidRPr="006202F9">
        <w:t>As torneiras e registros deverão seguir as especificações do projeto arquitetônico</w:t>
      </w:r>
      <w:r>
        <w:t>.</w:t>
      </w:r>
    </w:p>
    <w:p w:rsidR="00881652" w:rsidRDefault="00881652" w:rsidP="00BC09DE">
      <w:pPr>
        <w:pStyle w:val="Ttulo4"/>
      </w:pPr>
      <w:r>
        <w:t>Recomendações executivas</w:t>
      </w:r>
    </w:p>
    <w:p w:rsidR="008D1558" w:rsidRPr="008D1558" w:rsidRDefault="008D1558" w:rsidP="00CC2CD7">
      <w:r>
        <w:tab/>
      </w:r>
    </w:p>
    <w:p w:rsidR="008D1558" w:rsidRPr="008D1558" w:rsidRDefault="008477E4" w:rsidP="008D1558">
      <w:r>
        <w:tab/>
      </w:r>
      <w:r w:rsidR="008D1558" w:rsidRPr="008D1558">
        <w:t>Antes do início da montagem das tubulações, a CONTRATADA deverá examinar cuidadosamente o projeto e verificar a existência de todas as passagens e aberturas nas estruturas. A montagem deverá ser executada com as dimensões indicadas no projeto e confirmadas no local da obra.</w:t>
      </w:r>
    </w:p>
    <w:p w:rsidR="008D1558" w:rsidRPr="008D1558" w:rsidRDefault="008D1558" w:rsidP="008D1558">
      <w:r w:rsidRPr="008D1558">
        <w:tab/>
        <w:t>As tubulações que atravessam os elementos estruturais somente serão permitidas quando previstas e detalhadas nos projetos executivos de estrutura em concreto e instalações hidráulicas, devendo ser observado as normas especificas a cada disciplina.</w:t>
      </w:r>
    </w:p>
    <w:p w:rsidR="008D1558" w:rsidRPr="008D1558" w:rsidRDefault="008477E4" w:rsidP="008D1558">
      <w:r>
        <w:tab/>
      </w:r>
      <w:r w:rsidR="008D1558" w:rsidRPr="008D1558">
        <w:t>Todas as extremidades das tubulações devem ser protegidas e vedadas durante a construção, até a instalação definitiva dos aparelhos.</w:t>
      </w:r>
    </w:p>
    <w:p w:rsidR="008D1558" w:rsidRPr="008D1558" w:rsidRDefault="008477E4" w:rsidP="008D1558">
      <w:r>
        <w:tab/>
      </w:r>
      <w:r w:rsidR="008D1558" w:rsidRPr="008D1558">
        <w:t xml:space="preserve">Os registros indicados em projeto devem ser instalados fechados. Deve-se vedar a extremidade dos tubos da instalação com fita veda-rosca, evitando o uso excessivo. Em seguida, deve-se </w:t>
      </w:r>
      <w:proofErr w:type="spellStart"/>
      <w:r w:rsidR="008D1558" w:rsidRPr="008D1558">
        <w:t>rosquear</w:t>
      </w:r>
      <w:proofErr w:type="spellEnd"/>
      <w:r w:rsidR="008D1558" w:rsidRPr="008D1558">
        <w:t xml:space="preserve"> o registro até que fique na posição desejada. </w:t>
      </w:r>
    </w:p>
    <w:p w:rsidR="008D1558" w:rsidRPr="008D1558" w:rsidRDefault="008477E4" w:rsidP="008D1558">
      <w:r>
        <w:tab/>
      </w:r>
      <w:r w:rsidR="008D1558" w:rsidRPr="008477E4">
        <w:rPr>
          <w:b/>
        </w:rPr>
        <w:t>Os registros de gaveta devem ser usados como registro de manutenção, e não como controle do fluxo ou instalações em fim de rede. Deve sempre trabalhar totalmente aberto ou fechado</w:t>
      </w:r>
      <w:r w:rsidR="008D1558" w:rsidRPr="008D1558">
        <w:t xml:space="preserve">. </w:t>
      </w:r>
      <w:r w:rsidRPr="003443F3">
        <w:rPr>
          <w:b/>
        </w:rPr>
        <w:t xml:space="preserve">Essa informação deverá constar em destaque no manual </w:t>
      </w:r>
      <w:r w:rsidR="00FC28DD" w:rsidRPr="003443F3">
        <w:rPr>
          <w:b/>
        </w:rPr>
        <w:t>do usuário</w:t>
      </w:r>
      <w:r w:rsidR="00FC28DD">
        <w:t>.</w:t>
      </w:r>
    </w:p>
    <w:p w:rsidR="008D1558" w:rsidRPr="008D1558" w:rsidRDefault="003443F3" w:rsidP="008D1558">
      <w:r>
        <w:lastRenderedPageBreak/>
        <w:tab/>
      </w:r>
      <w:r w:rsidR="008D1558" w:rsidRPr="008D1558">
        <w:t xml:space="preserve">Ao fazer a instalação de bolsa de ligação para vaso sanitário e engates flexíveis, deve-se fazer uso de fita veda rosca, sem exageros para não danificar a instalação. Do mesmo modo, não se deve exagerar no aperto das conexões, para evitar danos. Não utilize fita veda rosca nas extremidades que contém junta elástica, pois a vedação é obtida somente pelo anel. </w:t>
      </w:r>
    </w:p>
    <w:p w:rsidR="008D1558" w:rsidRPr="008D1558" w:rsidRDefault="00DE50AB" w:rsidP="008D1558">
      <w:r>
        <w:tab/>
      </w:r>
      <w:r w:rsidR="008D1558" w:rsidRPr="008D1558">
        <w:t xml:space="preserve">Nos engates metálicos, deve-se passar a fita veda rosca somente na extremidade que tem rosca externa. Deve-se fazer a instalação da conexão com bucha de latão localizada na parede. Deve-se proceder à verificação do anel de vedação, se o mesmo está alojado corretamente na outra extremidade do engate flexível. Faça o </w:t>
      </w:r>
      <w:proofErr w:type="spellStart"/>
      <w:r w:rsidR="008D1558" w:rsidRPr="008D1558">
        <w:t>rosqueamento</w:t>
      </w:r>
      <w:proofErr w:type="spellEnd"/>
      <w:r w:rsidR="008D1558" w:rsidRPr="008D1558">
        <w:t xml:space="preserve"> na instalação e verifique se não há vazamentos. Instalar a </w:t>
      </w:r>
      <w:proofErr w:type="spellStart"/>
      <w:r w:rsidR="008D1558" w:rsidRPr="008D1558">
        <w:t>canopla</w:t>
      </w:r>
      <w:proofErr w:type="spellEnd"/>
      <w:r w:rsidR="008D1558" w:rsidRPr="008D1558">
        <w:t xml:space="preserve"> metálica para permitir o perfeito acabamento junto à parede. </w:t>
      </w:r>
    </w:p>
    <w:p w:rsidR="009F0994" w:rsidRDefault="00DE50AB" w:rsidP="008D1558">
      <w:r>
        <w:tab/>
      </w:r>
      <w:r w:rsidR="008D1558" w:rsidRPr="008D1558">
        <w:t xml:space="preserve">Na tubulação para execução da soldagem as superfícies a serem soldadas devem estar devidamente lixadas, em seguida devem ser limpas com Solução Preparadora TIGRE ou equivalente técnico, para eliminar impurezas e gorduras. Após finalizado este processo, deve-se aplicar Adesivo Especial PVC/CPVC TIGRE, AMACO frasco ou equivalente técnico, distribuído de maneira uniforme. O encaixe deve ser feito promovendo uma leve rotação entre as peças de ¼ de volta até atingir a posição definitiva. O excesso de adesivo deve ser removido no momento do encaixe. </w:t>
      </w:r>
    </w:p>
    <w:p w:rsidR="009F0994" w:rsidRDefault="00217ADA" w:rsidP="00BC09DE">
      <w:pPr>
        <w:pStyle w:val="Ttulo4"/>
      </w:pPr>
      <w:r>
        <w:t>Inspeção das instalações</w:t>
      </w:r>
      <w:r w:rsidR="00A10D22">
        <w:t xml:space="preserve"> de água fria</w:t>
      </w:r>
    </w:p>
    <w:p w:rsidR="00DA5FFF" w:rsidRDefault="009F0994" w:rsidP="008D1558">
      <w:r>
        <w:tab/>
      </w:r>
      <w:r w:rsidR="00DA5FFF">
        <w:t>A CONTRATADA não poderá cobrir as instalações hidráulicas realizadas até a sua aceitação por parte da FISCALIZAÇÃO.</w:t>
      </w:r>
      <w:r w:rsidR="009C39DE" w:rsidRPr="009C39DE">
        <w:rPr>
          <w:szCs w:val="24"/>
        </w:rPr>
        <w:t xml:space="preserve"> </w:t>
      </w:r>
      <w:r w:rsidR="00202526">
        <w:rPr>
          <w:szCs w:val="24"/>
        </w:rPr>
        <w:t>Ou seja, t</w:t>
      </w:r>
      <w:r w:rsidR="009C39DE" w:rsidRPr="000E162E">
        <w:rPr>
          <w:szCs w:val="24"/>
        </w:rPr>
        <w:t>odas as tubulações deverão ser testadas antes da colocação dos forros e fechamento de paredes e pisos, quando estas forem embutidas</w:t>
      </w:r>
      <w:r w:rsidR="00202526">
        <w:rPr>
          <w:szCs w:val="24"/>
        </w:rPr>
        <w:t>.</w:t>
      </w:r>
    </w:p>
    <w:p w:rsidR="00523A3E" w:rsidRDefault="00DA5FFF" w:rsidP="008D1558">
      <w:r>
        <w:tab/>
        <w:t xml:space="preserve">Ao término da execução das instalações hidráulicas, a </w:t>
      </w:r>
      <w:r w:rsidR="009F0994">
        <w:t>CONT</w:t>
      </w:r>
      <w:r w:rsidR="008B324D">
        <w:t>RATADA deve informar</w:t>
      </w:r>
      <w:r>
        <w:t xml:space="preserve"> o evento</w:t>
      </w:r>
      <w:r w:rsidR="008B324D">
        <w:t xml:space="preserve"> através de registro no Diário de Obras.</w:t>
      </w:r>
      <w:r w:rsidR="00523A3E">
        <w:t xml:space="preserve"> </w:t>
      </w:r>
      <w:r>
        <w:t xml:space="preserve">Será então marcada vistoria de recebimento das instalações a ser executada </w:t>
      </w:r>
      <w:r>
        <w:rPr>
          <w:b/>
        </w:rPr>
        <w:t>obrigatoriamente</w:t>
      </w:r>
      <w:r w:rsidRPr="00DA5FFF">
        <w:rPr>
          <w:b/>
        </w:rPr>
        <w:t xml:space="preserve"> pelo responsável técnico da CONTRATADA e pela FISCALIZAÇÃO. </w:t>
      </w:r>
      <w:r w:rsidR="00BF2308">
        <w:t xml:space="preserve">Nessa oportunidade serão verificadas todas conexões e o aspecto geral das instalações, onde será autorizado pela FISCALIZAÇÃO o início do ensaio de </w:t>
      </w:r>
      <w:proofErr w:type="spellStart"/>
      <w:r w:rsidR="00E54749">
        <w:t>estanqueidade</w:t>
      </w:r>
      <w:proofErr w:type="spellEnd"/>
      <w:r w:rsidR="00E54749">
        <w:t xml:space="preserve"> das tubulações</w:t>
      </w:r>
      <w:r w:rsidR="00C30BBC">
        <w:t>, conforme previsto no item 6.3.3 da NBR 5626</w:t>
      </w:r>
      <w:r w:rsidR="004B6628">
        <w:t>.</w:t>
      </w:r>
    </w:p>
    <w:p w:rsidR="00900223" w:rsidRDefault="00900223" w:rsidP="008D1558">
      <w:r>
        <w:tab/>
      </w:r>
      <w:r w:rsidRPr="00575F11">
        <w:t xml:space="preserve">Após </w:t>
      </w:r>
      <w:r>
        <w:t>término da execução das instalações</w:t>
      </w:r>
      <w:r w:rsidRPr="00575F11">
        <w:t xml:space="preserve">, aguardar 24 horas antes de submeter a tubulação às pressões de serviço ou ensaios de </w:t>
      </w:r>
      <w:proofErr w:type="spellStart"/>
      <w:r w:rsidRPr="00575F11">
        <w:t>estanqueidade</w:t>
      </w:r>
      <w:proofErr w:type="spellEnd"/>
      <w:r w:rsidRPr="00575F11">
        <w:t xml:space="preserve"> e obstrução</w:t>
      </w:r>
      <w:r>
        <w:t>.</w:t>
      </w:r>
    </w:p>
    <w:p w:rsidR="00B21921" w:rsidRDefault="004B6628" w:rsidP="008D1558">
      <w:r>
        <w:tab/>
        <w:t xml:space="preserve">Deverá ser registrado no Diário de obras </w:t>
      </w:r>
      <w:r w:rsidR="00B21921">
        <w:t>as segu</w:t>
      </w:r>
      <w:r w:rsidR="00FE4E7B">
        <w:t>i</w:t>
      </w:r>
      <w:r w:rsidR="00B21921">
        <w:t xml:space="preserve">ntes informações em relação ao ensaio de </w:t>
      </w:r>
      <w:proofErr w:type="spellStart"/>
      <w:r w:rsidR="00B21921">
        <w:t>estanqueidade</w:t>
      </w:r>
      <w:proofErr w:type="spellEnd"/>
      <w:r w:rsidR="00B21921">
        <w:t>:</w:t>
      </w:r>
    </w:p>
    <w:p w:rsidR="00B21921" w:rsidRDefault="00B21921" w:rsidP="0002121B">
      <w:pPr>
        <w:pStyle w:val="PargrafodaLista"/>
        <w:numPr>
          <w:ilvl w:val="0"/>
          <w:numId w:val="33"/>
        </w:numPr>
      </w:pPr>
      <w:r>
        <w:t>data e horário d</w:t>
      </w:r>
      <w:r w:rsidR="004B6628">
        <w:t>o início</w:t>
      </w:r>
      <w:r>
        <w:t xml:space="preserve"> do ensaio;</w:t>
      </w:r>
    </w:p>
    <w:p w:rsidR="00B21921" w:rsidRDefault="00FE4E7B" w:rsidP="0002121B">
      <w:pPr>
        <w:pStyle w:val="PargrafodaLista"/>
        <w:numPr>
          <w:ilvl w:val="0"/>
          <w:numId w:val="33"/>
        </w:numPr>
      </w:pPr>
      <w:r>
        <w:t>pressão de ensaio adotada, conforme letra c) do item 6.3.3.3 da NBR 5626.</w:t>
      </w:r>
    </w:p>
    <w:p w:rsidR="00FE4E7B" w:rsidRDefault="00FE4E7B" w:rsidP="0002121B">
      <w:pPr>
        <w:pStyle w:val="PargrafodaLista"/>
        <w:numPr>
          <w:ilvl w:val="0"/>
          <w:numId w:val="33"/>
        </w:numPr>
      </w:pPr>
      <w:r>
        <w:t>equipamento empregado para aplicação de pressão;</w:t>
      </w:r>
    </w:p>
    <w:p w:rsidR="00FE4E7B" w:rsidRDefault="00FE4E7B" w:rsidP="0002121B">
      <w:pPr>
        <w:pStyle w:val="PargrafodaLista"/>
        <w:numPr>
          <w:ilvl w:val="0"/>
          <w:numId w:val="33"/>
        </w:numPr>
      </w:pPr>
      <w:r>
        <w:t>marca e modelo do manômetro utilizado;</w:t>
      </w:r>
    </w:p>
    <w:p w:rsidR="00FE4E7B" w:rsidRDefault="00FE4E7B" w:rsidP="0002121B">
      <w:pPr>
        <w:pStyle w:val="PargrafodaLista"/>
        <w:numPr>
          <w:ilvl w:val="0"/>
          <w:numId w:val="33"/>
        </w:numPr>
      </w:pPr>
      <w:r>
        <w:lastRenderedPageBreak/>
        <w:t>pressão inicial e final registrada no manômetro;</w:t>
      </w:r>
    </w:p>
    <w:p w:rsidR="00B21921" w:rsidRDefault="004B6628" w:rsidP="0002121B">
      <w:pPr>
        <w:pStyle w:val="PargrafodaLista"/>
        <w:numPr>
          <w:ilvl w:val="0"/>
          <w:numId w:val="33"/>
        </w:numPr>
      </w:pPr>
      <w:r>
        <w:t xml:space="preserve">resultado </w:t>
      </w:r>
      <w:r w:rsidR="00B21921">
        <w:t>obtido.</w:t>
      </w:r>
    </w:p>
    <w:p w:rsidR="0082531F" w:rsidRDefault="00B21921" w:rsidP="00B21921">
      <w:r>
        <w:tab/>
      </w:r>
      <w:r w:rsidR="0082531F">
        <w:t>Caso o ensaio não seja atendido, as falhas devem ser identificadas, corrigidas e o ensaio repetido até que seja satisfeita as condições exigidas por norma. O recebimento das instalações só será realizad</w:t>
      </w:r>
      <w:r w:rsidR="004E488F">
        <w:t>o</w:t>
      </w:r>
      <w:r w:rsidR="0082531F">
        <w:t xml:space="preserve"> após resultado satisfatório dos ensaios normatizados.</w:t>
      </w:r>
    </w:p>
    <w:p w:rsidR="008D1558" w:rsidRPr="008D1558" w:rsidRDefault="0082531F" w:rsidP="00B21921">
      <w:r>
        <w:tab/>
      </w:r>
      <w:r w:rsidR="004B6628">
        <w:t xml:space="preserve">O </w:t>
      </w:r>
      <w:proofErr w:type="spellStart"/>
      <w:r w:rsidR="004B6628">
        <w:t>cobrimento</w:t>
      </w:r>
      <w:proofErr w:type="spellEnd"/>
      <w:r w:rsidR="004B6628">
        <w:t xml:space="preserve"> das instalações só poderá ser executado pela CONTRATADA após registro por parte da FISCALIZAÇÃO no Diário de obras de aceitação das instalações executadas devido ao atendimento ao ensaio de </w:t>
      </w:r>
      <w:proofErr w:type="spellStart"/>
      <w:r w:rsidR="004B6628">
        <w:t>estanqueidade</w:t>
      </w:r>
      <w:proofErr w:type="spellEnd"/>
      <w:r w:rsidR="00B21921">
        <w:t>.</w:t>
      </w:r>
    </w:p>
    <w:p w:rsidR="00575F11" w:rsidRPr="00575F11" w:rsidRDefault="00575F11" w:rsidP="00575F11"/>
    <w:p w:rsidR="00E7605C" w:rsidRPr="0039311D" w:rsidRDefault="00E7605C" w:rsidP="00BC09DE">
      <w:pPr>
        <w:pStyle w:val="Ttulo2"/>
      </w:pPr>
      <w:bookmarkStart w:id="104" w:name="_Toc526179228"/>
      <w:r w:rsidRPr="0039311D">
        <w:t>INSTALAÇÕES SANITÁRIAS</w:t>
      </w:r>
      <w:bookmarkEnd w:id="104"/>
      <w:r w:rsidR="00432A14" w:rsidRPr="0039311D">
        <w:t xml:space="preserve"> </w:t>
      </w:r>
    </w:p>
    <w:p w:rsidR="000001ED" w:rsidRDefault="000001ED" w:rsidP="000001ED">
      <w:r w:rsidRPr="004C2387">
        <w:tab/>
        <w:t>As instalações</w:t>
      </w:r>
      <w:r w:rsidRPr="000001ED">
        <w:t xml:space="preserve"> foram projetadas e dimensionadas, com a finalidade de: coletar as águas servidas e desenvolver o rápido escoamento dos despejos; fácil desobstrução, vedação dos gases nas canalizações; e evitar depósitos e vazamentos, encaminhando-os através das caixas de inspeção para a rede de esgoto cloacal existente na edificação. </w:t>
      </w:r>
    </w:p>
    <w:p w:rsidR="00DF52C4" w:rsidRDefault="00DF52C4" w:rsidP="00DF52C4">
      <w:r>
        <w:tab/>
        <w:t>A CONTRATADA fica obrigada a atender todas as definições apresentadas no projeto executivo</w:t>
      </w:r>
      <w:r w:rsidRPr="008D1558">
        <w:t xml:space="preserve">, </w:t>
      </w:r>
      <w:r w:rsidRPr="00A322F0">
        <w:rPr>
          <w:b/>
        </w:rPr>
        <w:t>não sendo admitidas quaisquer alterações ou modificações do que estiver determinado pelas especificações e projetos</w:t>
      </w:r>
      <w:r w:rsidRPr="008D1558">
        <w:t xml:space="preserve">. </w:t>
      </w:r>
    </w:p>
    <w:p w:rsidR="00DF52C4" w:rsidRPr="00E1368A" w:rsidRDefault="00DF52C4" w:rsidP="00DF52C4">
      <w:pPr>
        <w:rPr>
          <w:b/>
        </w:rPr>
      </w:pPr>
      <w:r>
        <w:tab/>
      </w:r>
      <w:r w:rsidRPr="00E1368A">
        <w:rPr>
          <w:b/>
        </w:rPr>
        <w:t xml:space="preserve">Qualquer necessidade de modificação do projeto por motivo técnico ou executivo, a CONTRATADA deverá informar à FISCALIZAÇÃO através de registro no Diário de Obras. As alterações solicitadas somente poderão ser executadas após apreciação da solicitação por parte da FISCALIZAÇÃO, onde será consultado o projetista, e autorização registrada no Diário de Obras por escrito. </w:t>
      </w:r>
    </w:p>
    <w:p w:rsidR="00CF2A9B" w:rsidRDefault="00D34519" w:rsidP="000001ED">
      <w:r>
        <w:tab/>
        <w:t>Para a execução dos serviços, a CONTRATADA deve atender ao preconizado pela</w:t>
      </w:r>
      <w:r w:rsidR="00DC37C7">
        <w:t>s normas</w:t>
      </w:r>
      <w:r>
        <w:t xml:space="preserve"> NBR </w:t>
      </w:r>
      <w:r w:rsidR="00CF2A9B">
        <w:t>8160:1999</w:t>
      </w:r>
      <w:r w:rsidR="00DC37C7">
        <w:t xml:space="preserve"> e</w:t>
      </w:r>
      <w:r w:rsidR="00CF2A9B">
        <w:t xml:space="preserve"> </w:t>
      </w:r>
      <w:r w:rsidR="00DC37C7" w:rsidRPr="00DC37C7">
        <w:t>NBR 9651 (Tubo e Conexão de Ferro Fundido para Esgoto)</w:t>
      </w:r>
      <w:r w:rsidR="00DC37C7">
        <w:t>.</w:t>
      </w:r>
    </w:p>
    <w:p w:rsidR="00CF2A9B" w:rsidRPr="00CF2A9B" w:rsidRDefault="00CF2A9B" w:rsidP="000001ED">
      <w:pPr>
        <w:rPr>
          <w:b/>
        </w:rPr>
      </w:pPr>
      <w:r>
        <w:tab/>
      </w:r>
      <w:r w:rsidRPr="00CF2A9B">
        <w:rPr>
          <w:b/>
        </w:rPr>
        <w:t>A CONTRATADA deve atentar as etapas fixadas pelo Anexo G da NBR 8160, onde a execução das instalações sanitárias são feitas em duas etapas. Primeiramente são executadas todas as tubulações e conexões, realiza-se então o ensaio com água ou ar. Apenas após o recebimento dessa etapa será feita a instalação dos aparelhos sanitários. O recebimento final será realizado após o ensaio final com fumaça.</w:t>
      </w:r>
    </w:p>
    <w:p w:rsidR="00D74E90" w:rsidRPr="0039311D" w:rsidRDefault="000001ED" w:rsidP="00D74E90">
      <w:r>
        <w:tab/>
      </w:r>
      <w:r w:rsidRPr="0039311D">
        <w:t xml:space="preserve">Devem ser realizadas as instalações de esgoto conforme detalhamento específico de projeto. </w:t>
      </w:r>
      <w:r w:rsidR="00D74E90" w:rsidRPr="0039311D">
        <w:tab/>
        <w:t>As tubulações de esgoto serão em PVC esgoto, fabricados de acordo com a Norma EB-608 da ABNT, de ref. “TIGRE” ou similar.</w:t>
      </w:r>
    </w:p>
    <w:p w:rsidR="00D74E90" w:rsidRPr="0039311D" w:rsidRDefault="00D74E90" w:rsidP="00D74E90">
      <w:r w:rsidRPr="0039311D">
        <w:lastRenderedPageBreak/>
        <w:tab/>
        <w:t>Nos locais indicados no projeto, onde o esgoto deve ser lançado em altas temperaturas, a tubulação será em ferro fundido,</w:t>
      </w:r>
      <w:r w:rsidR="00FA573C" w:rsidRPr="0039311D">
        <w:t xml:space="preserve"> </w:t>
      </w:r>
      <w:proofErr w:type="spellStart"/>
      <w:r w:rsidRPr="0039311D">
        <w:t>ref</w:t>
      </w:r>
      <w:proofErr w:type="spellEnd"/>
      <w:r w:rsidRPr="0039311D">
        <w:t xml:space="preserve"> “linha predial tradicional”, da Saint-Gobain, nos diâmetros indicados no projeto</w:t>
      </w:r>
      <w:r w:rsidR="000D16E6" w:rsidRPr="0039311D">
        <w:t>.</w:t>
      </w:r>
    </w:p>
    <w:p w:rsidR="00C564E6" w:rsidRPr="00D74E90" w:rsidRDefault="00C564E6" w:rsidP="00D74E90">
      <w:r w:rsidRPr="0039311D">
        <w:rPr>
          <w:szCs w:val="24"/>
        </w:rPr>
        <w:tab/>
        <w:t>O recobrimento mínimo das tubulações no solo será de 50 cm e nas áreas de tráfego de veículos serão envolvidos por uma camada de concreto.</w:t>
      </w:r>
    </w:p>
    <w:p w:rsidR="00E02341" w:rsidRDefault="000001ED" w:rsidP="000001ED">
      <w:pPr>
        <w:rPr>
          <w:b/>
        </w:rPr>
      </w:pPr>
      <w:r>
        <w:tab/>
      </w:r>
      <w:r w:rsidRPr="000001ED">
        <w:t xml:space="preserve">Destaca-se que o projeto considera a execução de tubulação colada, de acordo com as descrições e especificações que acompanham o presente documento e que </w:t>
      </w:r>
      <w:r w:rsidRPr="000001ED">
        <w:rPr>
          <w:b/>
        </w:rPr>
        <w:t>nenhuma alteração neste sentido deve ser realizada sem a anuência do responsável técnico por este projeto</w:t>
      </w:r>
      <w:r w:rsidR="00056F6E">
        <w:rPr>
          <w:b/>
        </w:rPr>
        <w:t>.</w:t>
      </w:r>
    </w:p>
    <w:p w:rsidR="000001ED" w:rsidRDefault="000001ED" w:rsidP="000001ED">
      <w:r>
        <w:rPr>
          <w:b/>
        </w:rPr>
        <w:tab/>
      </w:r>
      <w:r w:rsidRPr="00E1368A">
        <w:rPr>
          <w:b/>
        </w:rPr>
        <w:t>Qualquer necessidade de modificação do projeto por motivo técnico ou executivo, a CONTRATADA deverá informar à FISCALIZAÇÃO através de registro no Diário de Obras. As alterações solicitadas somente poderão ser executadas após apreciação da solicitação por parte da FISCALIZAÇÃO, onde será consultado o projetista, e autorização registrada no Diário de Obras por escrito.</w:t>
      </w:r>
    </w:p>
    <w:p w:rsidR="00056F6E" w:rsidRDefault="00056F6E" w:rsidP="00BC09DE">
      <w:pPr>
        <w:pStyle w:val="Ttulo3"/>
      </w:pPr>
      <w:bookmarkStart w:id="105" w:name="_Toc526179229"/>
      <w:r>
        <w:t>Ramais primários</w:t>
      </w:r>
      <w:bookmarkEnd w:id="105"/>
    </w:p>
    <w:p w:rsidR="00CE2E96" w:rsidRDefault="00CE2E96" w:rsidP="00CE2E96">
      <w:pPr>
        <w:rPr>
          <w:szCs w:val="24"/>
        </w:rPr>
      </w:pPr>
      <w:r>
        <w:rPr>
          <w:szCs w:val="24"/>
        </w:rPr>
        <w:tab/>
      </w:r>
      <w:r w:rsidRPr="00C34DF6">
        <w:rPr>
          <w:szCs w:val="24"/>
        </w:rPr>
        <w:t xml:space="preserve">Os ramais primários são responsáveis pelo recolhimento dos despejos provenientes dos vasos sanitários, encaminhando os mesmos para caixas de inspeção cloacal localizadas no terreno. </w:t>
      </w:r>
    </w:p>
    <w:p w:rsidR="00CE2E96" w:rsidRDefault="00CE2E96" w:rsidP="00CE2E96">
      <w:r>
        <w:rPr>
          <w:szCs w:val="24"/>
        </w:rPr>
        <w:tab/>
      </w:r>
      <w:r w:rsidRPr="00C34DF6">
        <w:rPr>
          <w:szCs w:val="24"/>
        </w:rPr>
        <w:t>Essa tubulação será em PVC Ø100mm, inclinação mínima de 1%</w:t>
      </w:r>
      <w:r>
        <w:rPr>
          <w:szCs w:val="24"/>
        </w:rPr>
        <w:t>.</w:t>
      </w:r>
    </w:p>
    <w:p w:rsidR="00CE2E96" w:rsidRPr="00CE2E96" w:rsidRDefault="00CE2E96" w:rsidP="00CE2E96"/>
    <w:p w:rsidR="00056F6E" w:rsidRDefault="00056F6E" w:rsidP="00BC09DE">
      <w:pPr>
        <w:pStyle w:val="Ttulo3"/>
      </w:pPr>
      <w:bookmarkStart w:id="106" w:name="_Toc526179230"/>
      <w:r>
        <w:t>Ramais secundários</w:t>
      </w:r>
      <w:bookmarkEnd w:id="106"/>
    </w:p>
    <w:p w:rsidR="00CE2E96" w:rsidRDefault="00CE2E96" w:rsidP="00CE2E96">
      <w:r>
        <w:tab/>
      </w:r>
      <w:r w:rsidRPr="00CE2E96">
        <w:t xml:space="preserve">Os ramais secundários são responsáveis pelo recolhimento dos despejos provenientes dos aparelhos sanitários, lavatórios e tanque, encaminhando os mesmos ao esgoto primário através de caixas </w:t>
      </w:r>
      <w:proofErr w:type="spellStart"/>
      <w:r w:rsidRPr="00CE2E96">
        <w:t>sifonadas</w:t>
      </w:r>
      <w:proofErr w:type="spellEnd"/>
      <w:r w:rsidRPr="00CE2E96">
        <w:t xml:space="preserve"> com tampa lisa, de Ø 50 mm</w:t>
      </w:r>
    </w:p>
    <w:p w:rsidR="00CE2E96" w:rsidRPr="00CE2E96" w:rsidRDefault="00CE2E96" w:rsidP="00CE2E96"/>
    <w:p w:rsidR="00056F6E" w:rsidRDefault="00056F6E" w:rsidP="00BC09DE">
      <w:pPr>
        <w:pStyle w:val="Ttulo3"/>
      </w:pPr>
      <w:bookmarkStart w:id="107" w:name="_Toc526179231"/>
      <w:r>
        <w:t>Colunas de ventilação</w:t>
      </w:r>
      <w:bookmarkEnd w:id="107"/>
    </w:p>
    <w:p w:rsidR="00C564E6" w:rsidRDefault="00C564E6" w:rsidP="00CE2E96">
      <w:r>
        <w:tab/>
      </w:r>
      <w:r w:rsidRPr="00FA573C">
        <w:t xml:space="preserve">A fim de assegurar a estabilidade dos fechos hídricos dos diversos </w:t>
      </w:r>
      <w:proofErr w:type="spellStart"/>
      <w:r w:rsidRPr="00FA573C">
        <w:t>desconectores</w:t>
      </w:r>
      <w:proofErr w:type="spellEnd"/>
      <w:r w:rsidRPr="00FA573C">
        <w:t xml:space="preserve"> e permitir o fácil escapamento dos gases das tubulações serão previstos tubos de ventilação e seus respectivos ramais.</w:t>
      </w:r>
      <w:r w:rsidR="00CE2E96">
        <w:tab/>
      </w:r>
    </w:p>
    <w:p w:rsidR="00C564E6" w:rsidRDefault="00C564E6" w:rsidP="00CE2E96">
      <w:r>
        <w:tab/>
      </w:r>
      <w:r w:rsidR="00CE2E96" w:rsidRPr="00CE2E96">
        <w:t>Os tubos de ventilação (CV) e os ramais de ventilação terão diâmetro especificado no projeto.</w:t>
      </w:r>
    </w:p>
    <w:p w:rsidR="00C564E6" w:rsidRPr="00C564E6" w:rsidRDefault="00C564E6" w:rsidP="00C564E6">
      <w:r>
        <w:tab/>
      </w:r>
      <w:r w:rsidRPr="00C564E6">
        <w:t>Segundo a NBR 8160, a extremidade aberta de um tubo ventilador primário ou a coluna de ventilação:</w:t>
      </w:r>
    </w:p>
    <w:p w:rsidR="00C564E6" w:rsidRPr="00C564E6" w:rsidRDefault="00C564E6" w:rsidP="0002121B">
      <w:pPr>
        <w:pStyle w:val="PargrafodaLista"/>
        <w:numPr>
          <w:ilvl w:val="0"/>
          <w:numId w:val="35"/>
        </w:numPr>
      </w:pPr>
      <w:r w:rsidRPr="00C564E6">
        <w:lastRenderedPageBreak/>
        <w:t>não deverá estar situada a menos de 4,00 m de qualquer janela, porta ou vão de ventilação, salvo se elevada pelo menos 1,00 m das vergas dos respectivos vãos;</w:t>
      </w:r>
    </w:p>
    <w:p w:rsidR="00C564E6" w:rsidRPr="00C564E6" w:rsidRDefault="00C564E6" w:rsidP="0002121B">
      <w:pPr>
        <w:pStyle w:val="PargrafodaLista"/>
        <w:numPr>
          <w:ilvl w:val="0"/>
          <w:numId w:val="35"/>
        </w:numPr>
      </w:pPr>
      <w:r w:rsidRPr="00C564E6">
        <w:t>deverá situar-se a uma altura mínima igual a 0,30 m acima da cobertura;</w:t>
      </w:r>
    </w:p>
    <w:p w:rsidR="00C564E6" w:rsidRPr="00C564E6" w:rsidRDefault="00C564E6" w:rsidP="0002121B">
      <w:pPr>
        <w:pStyle w:val="PargrafodaLista"/>
        <w:numPr>
          <w:ilvl w:val="0"/>
          <w:numId w:val="35"/>
        </w:numPr>
      </w:pPr>
      <w:r w:rsidRPr="00C564E6">
        <w:t>deverá ser devidamente protegida nos trechos aparentes contra choques ou acidentes que possam danificá-la;</w:t>
      </w:r>
    </w:p>
    <w:p w:rsidR="00CD2EA4" w:rsidRPr="008D1558" w:rsidRDefault="00C564E6" w:rsidP="0002121B">
      <w:pPr>
        <w:pStyle w:val="PargrafodaLista"/>
        <w:numPr>
          <w:ilvl w:val="0"/>
          <w:numId w:val="35"/>
        </w:numPr>
      </w:pPr>
      <w:r w:rsidRPr="00C564E6">
        <w:t xml:space="preserve">deverá ser provida de terminal tipo chaminé, </w:t>
      </w:r>
      <w:proofErr w:type="spellStart"/>
      <w:r w:rsidRPr="00C564E6">
        <w:t>tê</w:t>
      </w:r>
      <w:proofErr w:type="spellEnd"/>
      <w:r w:rsidRPr="00C564E6">
        <w:t xml:space="preserve"> ou outro dispositivo que impeça a entrada das águas pluviais diretamente ao tubo de ventilação</w:t>
      </w:r>
    </w:p>
    <w:p w:rsidR="00C816B0" w:rsidRPr="0039311D" w:rsidRDefault="008B2DF8" w:rsidP="00BC09DE">
      <w:pPr>
        <w:pStyle w:val="Ttulo3"/>
      </w:pPr>
      <w:bookmarkStart w:id="108" w:name="_Toc526179232"/>
      <w:r w:rsidRPr="0039311D">
        <w:t xml:space="preserve">Caixas </w:t>
      </w:r>
      <w:proofErr w:type="spellStart"/>
      <w:r w:rsidRPr="0039311D">
        <w:t>sifonadas</w:t>
      </w:r>
      <w:bookmarkEnd w:id="108"/>
      <w:proofErr w:type="spellEnd"/>
    </w:p>
    <w:p w:rsidR="00C816B0" w:rsidRPr="0039311D" w:rsidRDefault="00C816B0" w:rsidP="00C816B0">
      <w:r w:rsidRPr="0039311D">
        <w:tab/>
        <w:t xml:space="preserve">As caixas </w:t>
      </w:r>
      <w:proofErr w:type="spellStart"/>
      <w:r w:rsidRPr="0039311D">
        <w:t>sifonadas</w:t>
      </w:r>
      <w:proofErr w:type="spellEnd"/>
      <w:r w:rsidRPr="0039311D">
        <w:t xml:space="preserve"> possuem dimensões internas de 60x60 cm. Deverão ser executadas em alvenaria de tijolo maciço espessura 10cm, “</w:t>
      </w:r>
      <w:r w:rsidRPr="0039311D">
        <w:rPr>
          <w:i/>
        </w:rPr>
        <w:t>in loco</w:t>
      </w:r>
      <w:r w:rsidRPr="0039311D">
        <w:t xml:space="preserve">” conforme as seguintes recomendações e detalhes de projeto: </w:t>
      </w:r>
    </w:p>
    <w:p w:rsidR="00C816B0" w:rsidRPr="0039311D" w:rsidRDefault="00C816B0" w:rsidP="0002121B">
      <w:pPr>
        <w:pStyle w:val="PargrafodaLista"/>
        <w:numPr>
          <w:ilvl w:val="0"/>
          <w:numId w:val="34"/>
        </w:numPr>
      </w:pPr>
      <w:r w:rsidRPr="0039311D">
        <w:t>Argamassa mista de assentamento: traço 1:4, cal hidratada e areia, com adição de 100kg de cimento por m³ de argamassa;</w:t>
      </w:r>
    </w:p>
    <w:p w:rsidR="00C816B0" w:rsidRPr="0039311D" w:rsidRDefault="00C816B0" w:rsidP="0002121B">
      <w:pPr>
        <w:pStyle w:val="PargrafodaLista"/>
        <w:numPr>
          <w:ilvl w:val="0"/>
          <w:numId w:val="34"/>
        </w:numPr>
      </w:pPr>
      <w:r w:rsidRPr="0039311D">
        <w:t>Lastro de concreto simples: traço 1:4:8, cimento, areia e brita, espessura conforme projeto;</w:t>
      </w:r>
    </w:p>
    <w:p w:rsidR="00C816B0" w:rsidRPr="0039311D" w:rsidRDefault="00C816B0" w:rsidP="0002121B">
      <w:pPr>
        <w:pStyle w:val="PargrafodaLista"/>
        <w:numPr>
          <w:ilvl w:val="0"/>
          <w:numId w:val="34"/>
        </w:numPr>
      </w:pPr>
      <w:r w:rsidRPr="0039311D">
        <w:t>Tampa de concreto aparente, moldada no local, traço 1:2,5:4, cimento, areia e brita, armada com malha de aço, DN=4,2mm, aço CA 60 B.</w:t>
      </w:r>
    </w:p>
    <w:p w:rsidR="00C816B0" w:rsidRPr="0039311D" w:rsidRDefault="00C816B0" w:rsidP="0002121B">
      <w:pPr>
        <w:pStyle w:val="PargrafodaLista"/>
        <w:numPr>
          <w:ilvl w:val="0"/>
          <w:numId w:val="34"/>
        </w:numPr>
      </w:pPr>
      <w:r w:rsidRPr="0039311D">
        <w:t>Placa de concreto para divisão das câmaras, moldada no local, traço 1:2,5:4, cimento, areia e brita, armada com malha de aço, DN=4,2mm, aço CA 60 B.</w:t>
      </w:r>
    </w:p>
    <w:p w:rsidR="00C816B0" w:rsidRPr="00C816B0" w:rsidRDefault="00C816B0" w:rsidP="00C816B0">
      <w:r>
        <w:tab/>
      </w:r>
      <w:r w:rsidRPr="00C816B0">
        <w:t xml:space="preserve">O fundo de vala deve ser plano, regulado e </w:t>
      </w:r>
      <w:proofErr w:type="spellStart"/>
      <w:r w:rsidRPr="00C816B0">
        <w:t>apiloado</w:t>
      </w:r>
      <w:proofErr w:type="spellEnd"/>
      <w:r w:rsidRPr="00C816B0">
        <w:t>.</w:t>
      </w:r>
    </w:p>
    <w:p w:rsidR="00C816B0" w:rsidRPr="00C816B0" w:rsidRDefault="00C816B0" w:rsidP="00C816B0">
      <w:r>
        <w:tab/>
      </w:r>
      <w:r w:rsidRPr="00C816B0">
        <w:t>O revestimento das paredes e fundo devem ser executados com adição de impermeabilizante à argamassa de amassamento com cimento queimado.</w:t>
      </w:r>
    </w:p>
    <w:p w:rsidR="00C816B0" w:rsidRPr="00C816B0" w:rsidRDefault="00C816B0" w:rsidP="00C816B0">
      <w:r>
        <w:tab/>
      </w:r>
      <w:r w:rsidRPr="00C816B0">
        <w:t>As tampas devem ser perfeitamente executadas e niveladas, garantindo perfeito ajuste às caixas, e possuir alça embutida para facilitar a remoção.</w:t>
      </w:r>
    </w:p>
    <w:p w:rsidR="00C816B0" w:rsidRDefault="00C816B0" w:rsidP="00C816B0">
      <w:r>
        <w:tab/>
      </w:r>
      <w:r w:rsidRPr="00C816B0">
        <w:t xml:space="preserve">As caixas </w:t>
      </w:r>
      <w:proofErr w:type="spellStart"/>
      <w:r w:rsidRPr="00C816B0">
        <w:t>sifonadas</w:t>
      </w:r>
      <w:proofErr w:type="spellEnd"/>
      <w:r w:rsidRPr="00C816B0">
        <w:t xml:space="preserve"> foram criadas para coletar os despejos de limpeza de piso e drenos dos equipamentos das câmaras frias</w:t>
      </w:r>
      <w:r w:rsidR="00692231">
        <w:t>.</w:t>
      </w:r>
    </w:p>
    <w:p w:rsidR="00C816B0" w:rsidRDefault="00C816B0" w:rsidP="00C816B0"/>
    <w:p w:rsidR="00BE1B07" w:rsidRDefault="00BE1B07" w:rsidP="00C816B0"/>
    <w:p w:rsidR="00BE1B07" w:rsidRPr="00C816B0" w:rsidRDefault="00BE1B07" w:rsidP="00C816B0"/>
    <w:p w:rsidR="008B2DF8" w:rsidRPr="004423A5" w:rsidRDefault="00C816B0" w:rsidP="00BC09DE">
      <w:pPr>
        <w:pStyle w:val="Ttulo3"/>
      </w:pPr>
      <w:bookmarkStart w:id="109" w:name="_Toc526179233"/>
      <w:r w:rsidRPr="004423A5">
        <w:t>Ralos</w:t>
      </w:r>
      <w:r w:rsidR="00CC2CD7">
        <w:t>, caixas</w:t>
      </w:r>
      <w:bookmarkEnd w:id="109"/>
      <w:r w:rsidR="00DC30CF">
        <w:t xml:space="preserve"> </w:t>
      </w:r>
    </w:p>
    <w:p w:rsidR="00CC2CD7" w:rsidRPr="00D93CC7" w:rsidRDefault="000D16E6" w:rsidP="00CC2CD7">
      <w:pPr>
        <w:tabs>
          <w:tab w:val="left" w:pos="709"/>
        </w:tabs>
        <w:spacing w:after="120"/>
        <w:ind w:firstLine="284"/>
        <w:rPr>
          <w:b/>
          <w:szCs w:val="24"/>
        </w:rPr>
      </w:pPr>
      <w:r w:rsidRPr="004423A5">
        <w:tab/>
      </w:r>
      <w:r w:rsidR="00CC2CD7" w:rsidRPr="00D93CC7">
        <w:rPr>
          <w:b/>
          <w:szCs w:val="24"/>
        </w:rPr>
        <w:t>Caixas, ralos, tampas e grelhas</w:t>
      </w:r>
    </w:p>
    <w:p w:rsidR="00CC2CD7" w:rsidRPr="00756022" w:rsidRDefault="00CC2CD7" w:rsidP="00CC2CD7">
      <w:pPr>
        <w:pStyle w:val="western"/>
        <w:tabs>
          <w:tab w:val="left" w:pos="709"/>
        </w:tabs>
        <w:spacing w:before="0" w:after="120"/>
        <w:jc w:val="both"/>
      </w:pPr>
      <w:r w:rsidRPr="00756022">
        <w:lastRenderedPageBreak/>
        <w:tab/>
        <w:t>Os ralos e caixas serão de PVC, com diâmetro de 100mm, padrão comercial. Todas as tampas, grelhas de caixa de PVC e ralos deverão possuir tampas de aço inoxidável escamoteáveis.</w:t>
      </w:r>
    </w:p>
    <w:p w:rsidR="00CC2CD7" w:rsidRPr="00756022" w:rsidRDefault="00CC2CD7" w:rsidP="00CC2CD7">
      <w:pPr>
        <w:pStyle w:val="western"/>
        <w:tabs>
          <w:tab w:val="left" w:pos="709"/>
        </w:tabs>
        <w:spacing w:before="120" w:after="120"/>
        <w:jc w:val="both"/>
      </w:pPr>
      <w:r w:rsidRPr="00756022">
        <w:tab/>
        <w:t xml:space="preserve">Todos os lavatórios, tanques e cubas em bancadas terão a instalação de sifões com acabamento em aço inoxidável, marca de referência Deca, </w:t>
      </w:r>
      <w:proofErr w:type="spellStart"/>
      <w:r w:rsidRPr="00756022">
        <w:t>Docol</w:t>
      </w:r>
      <w:proofErr w:type="spellEnd"/>
      <w:r w:rsidRPr="00756022">
        <w:t xml:space="preserve">, </w:t>
      </w:r>
      <w:proofErr w:type="spellStart"/>
      <w:r w:rsidRPr="00756022">
        <w:t>Celite</w:t>
      </w:r>
      <w:proofErr w:type="spellEnd"/>
      <w:r w:rsidRPr="00756022">
        <w:t xml:space="preserve"> ou similar.</w:t>
      </w:r>
    </w:p>
    <w:p w:rsidR="00CC2CD7" w:rsidRPr="00756022" w:rsidRDefault="00CC2CD7" w:rsidP="00CC2CD7">
      <w:pPr>
        <w:pStyle w:val="western"/>
        <w:tabs>
          <w:tab w:val="left" w:pos="709"/>
        </w:tabs>
        <w:spacing w:before="120" w:after="0"/>
        <w:jc w:val="both"/>
      </w:pPr>
      <w:r w:rsidRPr="00756022">
        <w:tab/>
        <w:t xml:space="preserve">Nos ralos e caixas </w:t>
      </w:r>
      <w:proofErr w:type="spellStart"/>
      <w:r w:rsidRPr="00756022">
        <w:t>sifonadas</w:t>
      </w:r>
      <w:proofErr w:type="spellEnd"/>
      <w:r w:rsidRPr="00756022">
        <w:t xml:space="preserve"> será utilizado dispositivo “anti-infiltração” da marca AKROS ou similar.</w:t>
      </w:r>
    </w:p>
    <w:p w:rsidR="008B2DF8" w:rsidRDefault="008B2DF8" w:rsidP="00CC2CD7">
      <w:r>
        <w:t>Recomendações executivas</w:t>
      </w:r>
    </w:p>
    <w:p w:rsidR="001A325B" w:rsidRPr="001A325B" w:rsidRDefault="001A325B" w:rsidP="001A325B">
      <w:r>
        <w:tab/>
      </w:r>
      <w:r w:rsidRPr="001A325B">
        <w:t>No descarregamento das tubulações deve-se evitar quedas ao solo. Deve-se evitar instalar os tubos e conexões tensionados. Os tubos de PVC são afetados em sua cor pela ação intensiva e permanente de radiações ultravioletas ao longo do tempo.</w:t>
      </w:r>
    </w:p>
    <w:p w:rsidR="001A325B" w:rsidRPr="001A325B" w:rsidRDefault="00123DB7" w:rsidP="001A325B">
      <w:r>
        <w:tab/>
      </w:r>
      <w:r w:rsidR="001A325B" w:rsidRPr="001A325B">
        <w:t>A estocagem externa, não coberta, por período superior a seis meses, deve ser evitada. Os tubos devem ser estocados com pontas e bolsas alternadas, sem que as bolsas encostem umas nas outras. A primeira fileira devera estar apoiada sobre uma estrutura de madeira, sendo que a pilha total não deve exceder a 1,5 metros de altura.</w:t>
      </w:r>
    </w:p>
    <w:p w:rsidR="001A325B" w:rsidRPr="001A325B" w:rsidRDefault="0081493D" w:rsidP="001A325B">
      <w:r>
        <w:tab/>
      </w:r>
      <w:r w:rsidR="001A325B" w:rsidRPr="001A325B">
        <w:t>O local de armazenamento deve ser coberto, com espaço suficiente para que o empilhamento não danifique as embalagens. No descarregamento deve ser evitado o lançamento das conexões ao solo.</w:t>
      </w:r>
    </w:p>
    <w:p w:rsidR="001A325B" w:rsidRPr="001A325B" w:rsidRDefault="0081493D" w:rsidP="001A325B">
      <w:r>
        <w:tab/>
      </w:r>
      <w:r w:rsidR="001A325B" w:rsidRPr="001A325B">
        <w:t>No preparo do produto para a instalação deve se cortar o tubo no esquadro e chanfrar as pontas cortadas. Lixar a ponta do tubo e bolsa da conexão por meio de uma lixa d’água para aumentar a área de ataque do adesivo. Limpar as superfícies a serem soldadas com Solução Limpadora Amanco ou equivalente técnico, para preparar as superfícies que serão soldadas. Verificar sempre o prazo de validade do Adesivo Plástico. Distribuir uniformemente o Adesivo Plástico Amanco ou equivalente técnico, nas superfícies tratadas.</w:t>
      </w:r>
    </w:p>
    <w:p w:rsidR="001A325B" w:rsidRPr="001A325B" w:rsidRDefault="0081493D" w:rsidP="001A325B">
      <w:r>
        <w:tab/>
      </w:r>
      <w:r w:rsidR="001A325B" w:rsidRPr="001A325B">
        <w:t xml:space="preserve">Limpe com uma estopa a ponta e a bolsa a serem unidas, especialmente a </w:t>
      </w:r>
      <w:proofErr w:type="spellStart"/>
      <w:r w:rsidR="001A325B" w:rsidRPr="001A325B">
        <w:t>virola</w:t>
      </w:r>
      <w:proofErr w:type="spellEnd"/>
      <w:r w:rsidR="001A325B" w:rsidRPr="001A325B">
        <w:t xml:space="preserve"> de encaixe do Anel de Vedação. Marque na ponta do tubo a profundidade da bolsa. Em seguida, encaixe corretamente o Anel de Vedação na </w:t>
      </w:r>
      <w:proofErr w:type="spellStart"/>
      <w:r w:rsidR="001A325B" w:rsidRPr="001A325B">
        <w:t>virola</w:t>
      </w:r>
      <w:proofErr w:type="spellEnd"/>
      <w:r w:rsidR="001A325B" w:rsidRPr="001A325B">
        <w:t xml:space="preserve"> da bolsa do tubo. Aplique uma camada de Pasta Lubrificante Amanco ou equivalente técnico, na ponta do tubo e na parte visível do Anel de Vedação. Introduza a ponta do tubo, forçando o encaixe até o fundo da bolsa, depois recue o tubo aproximadamente 1 cm, para permitir eventuais dilatações.</w:t>
      </w:r>
    </w:p>
    <w:p w:rsidR="001A325B" w:rsidRPr="001A325B" w:rsidRDefault="0081493D" w:rsidP="001A325B">
      <w:r>
        <w:tab/>
      </w:r>
      <w:r w:rsidR="001A325B" w:rsidRPr="001A325B">
        <w:t>Deverão ser tomados cuidados especiais durante o assentamento das tubulações, para evitar a penetração de corpos estranhos no interior dos mesmos, sendo vetado, porém, o uso de buchas de pano, papel ou estopa para tampar as extremidades dos tubos, devendo para isto, serem usado tampões especiais ou caps.</w:t>
      </w:r>
    </w:p>
    <w:p w:rsidR="001A325B" w:rsidRPr="001A325B" w:rsidRDefault="0081493D" w:rsidP="001A325B">
      <w:r>
        <w:tab/>
      </w:r>
      <w:r w:rsidR="001A325B" w:rsidRPr="001A325B">
        <w:t xml:space="preserve">No assentamento das peças, as caixas de inspeção devem estar umedecidas. Após o período de secagem, superior a 24 horas, devem ser realizados os procedimentos de </w:t>
      </w:r>
      <w:proofErr w:type="spellStart"/>
      <w:r w:rsidR="001A325B" w:rsidRPr="001A325B">
        <w:t>chapisco</w:t>
      </w:r>
      <w:proofErr w:type="spellEnd"/>
      <w:r w:rsidR="001A325B" w:rsidRPr="001A325B">
        <w:t xml:space="preserve">, emboço e </w:t>
      </w:r>
      <w:r w:rsidR="001A325B" w:rsidRPr="001A325B">
        <w:lastRenderedPageBreak/>
        <w:t>reboco das alvenarias, que antes da aplicação devem estar umedecidas novamente com o auxílio de uma trincha. Internamente, deve possuir acabamento liso e fundo com declividade na razão 2:1, formando canais internos, de modo a escoar os efluentes. Deverão ter tampas de concreto com fechamento hermético, com profundidades variáveis.</w:t>
      </w:r>
    </w:p>
    <w:p w:rsidR="001A325B" w:rsidRPr="001A325B" w:rsidRDefault="0081493D" w:rsidP="001A325B">
      <w:r>
        <w:tab/>
      </w:r>
      <w:r w:rsidR="001A325B" w:rsidRPr="001A325B">
        <w:t>Para execução de caixas e ralos prepare o local da instalação para que esteja isento de materiais pontiagudos, como pontas de ferro, restos de concreto, pedras, etc.</w:t>
      </w:r>
    </w:p>
    <w:p w:rsidR="001A325B" w:rsidRPr="001A325B" w:rsidRDefault="0081493D" w:rsidP="001A325B">
      <w:r>
        <w:tab/>
      </w:r>
      <w:r w:rsidR="001A325B" w:rsidRPr="001A325B">
        <w:t>As aberturas das tubulações de entrada das caixas são realizadas com serra copo, no diâmetro de entrada da caixa ou por meio vários furos com uma furadeira, lado a lado, em torno da circunferência interna.</w:t>
      </w:r>
    </w:p>
    <w:p w:rsidR="001A325B" w:rsidRPr="001A325B" w:rsidRDefault="0081493D" w:rsidP="001A325B">
      <w:r>
        <w:tab/>
      </w:r>
      <w:r w:rsidR="001A325B" w:rsidRPr="001A325B">
        <w:t>Faça o arremate final com uma lima meia-cana (</w:t>
      </w:r>
      <w:proofErr w:type="spellStart"/>
      <w:r w:rsidR="001A325B" w:rsidRPr="001A325B">
        <w:t>rasqueta</w:t>
      </w:r>
      <w:proofErr w:type="spellEnd"/>
      <w:r w:rsidR="001A325B" w:rsidRPr="001A325B">
        <w:t>). Os furos não podem ser abertos através de pancadas de martelo ou uso de fogo, sob o risco de danificar o produto.</w:t>
      </w:r>
    </w:p>
    <w:p w:rsidR="001A325B" w:rsidRPr="001A325B" w:rsidRDefault="0081493D" w:rsidP="001A325B">
      <w:r>
        <w:tab/>
      </w:r>
      <w:r w:rsidR="001A325B" w:rsidRPr="001A325B">
        <w:t>Solde os tubos de esgoto provenientes dos aparelhos sanitários, como lavatório, ralo de chuveiro, nessas aberturas. Utilize o Adesivo Plástico TIGRE ou equivalente técnico.</w:t>
      </w:r>
    </w:p>
    <w:p w:rsidR="001A325B" w:rsidRPr="001A325B" w:rsidRDefault="0081493D" w:rsidP="001A325B">
      <w:r>
        <w:tab/>
      </w:r>
      <w:r w:rsidR="001A325B" w:rsidRPr="001A325B">
        <w:t xml:space="preserve">Posteriormente instale a tubulação de saída da caixa, na qual se pode optar tanto pela junta soldável, quanto pela junta elástica. Para prolongar a caixa </w:t>
      </w:r>
      <w:proofErr w:type="spellStart"/>
      <w:r w:rsidR="001A325B" w:rsidRPr="001A325B">
        <w:t>sifonada</w:t>
      </w:r>
      <w:proofErr w:type="spellEnd"/>
      <w:r w:rsidR="001A325B" w:rsidRPr="001A325B">
        <w:t xml:space="preserve"> DN 100, utilize o prolongamento e para prolongar o ralo articulado, usar o tubo DN 100.</w:t>
      </w:r>
    </w:p>
    <w:p w:rsidR="001A325B" w:rsidRPr="001A325B" w:rsidRDefault="0081493D" w:rsidP="001A325B">
      <w:r>
        <w:tab/>
      </w:r>
      <w:r w:rsidR="001A325B" w:rsidRPr="001A325B">
        <w:t>Para instalação da grelha para caixas e ralos retire o produto da embalagem e acople no porta-grelha da caixa ou ralo.</w:t>
      </w:r>
    </w:p>
    <w:p w:rsidR="001A325B" w:rsidRPr="001A325B" w:rsidRDefault="0081493D" w:rsidP="001A325B">
      <w:r>
        <w:tab/>
      </w:r>
      <w:r w:rsidR="001A325B" w:rsidRPr="001A325B">
        <w:t xml:space="preserve">Para a instalação de sifões conectar a entrada do sifão a válvula (pia, tanque ou lavatório), verifique se a saída do esgoto possui ponta ou bolsa e se a altura está adequada para a instalação do produto, o caso da existência de bolsa, conectar com o auxílio de um segmento de tubo EG DN40 a saída do sifão a conexão de esgoto. Na existência de ponta a conexão será direta, com o auxílio de uma chave de fenda proceder ao aperto das braçadeiras até a </w:t>
      </w:r>
      <w:proofErr w:type="spellStart"/>
      <w:r w:rsidR="001A325B" w:rsidRPr="001A325B">
        <w:t>estanqueidade</w:t>
      </w:r>
      <w:proofErr w:type="spellEnd"/>
      <w:r w:rsidR="001A325B" w:rsidRPr="001A325B">
        <w:t xml:space="preserve"> do conjunto. Importante, oriente-se pela flecha de direção de fluxo gravada no corpo do produto.</w:t>
      </w:r>
    </w:p>
    <w:p w:rsidR="001A325B" w:rsidRDefault="0081493D" w:rsidP="001A325B">
      <w:r>
        <w:tab/>
      </w:r>
      <w:r w:rsidR="001A325B" w:rsidRPr="001A325B">
        <w:t>Não utilize nenhum produto químico corrosivo para limpeza, pois ele poderá danificar o produto, bem como os tubos e conexões de PVC do sistema de esgoto</w:t>
      </w:r>
      <w:r w:rsidR="001A325B">
        <w:t>.</w:t>
      </w:r>
    </w:p>
    <w:p w:rsidR="001A325B" w:rsidRPr="001A325B" w:rsidRDefault="001A325B" w:rsidP="001A325B"/>
    <w:p w:rsidR="00056F6E" w:rsidRDefault="008B2DF8" w:rsidP="00BC09DE">
      <w:pPr>
        <w:pStyle w:val="Ttulo3"/>
      </w:pPr>
      <w:bookmarkStart w:id="110" w:name="_Toc526179234"/>
      <w:r>
        <w:t>Inspeção das instalações</w:t>
      </w:r>
      <w:r w:rsidR="008B491C">
        <w:t xml:space="preserve"> sanitárias</w:t>
      </w:r>
      <w:bookmarkEnd w:id="110"/>
    </w:p>
    <w:p w:rsidR="00CF2A9B" w:rsidRDefault="00CF2A9B" w:rsidP="00D34519">
      <w:r>
        <w:tab/>
        <w:t>Conforme previsto pelo Anexo G da NBR 8160, as instalações sanitárias possui duas etapas de recebimento.</w:t>
      </w:r>
      <w:r>
        <w:tab/>
      </w:r>
    </w:p>
    <w:p w:rsidR="00D34519" w:rsidRDefault="00CF2A9B" w:rsidP="00D34519">
      <w:r>
        <w:tab/>
      </w:r>
      <w:r w:rsidR="00D34519">
        <w:t xml:space="preserve">Ao término da execução </w:t>
      </w:r>
      <w:r>
        <w:t>das tubulações e conexões</w:t>
      </w:r>
      <w:r w:rsidR="00D34519">
        <w:t xml:space="preserve">, a CONTRATADA deve informar o evento através de registro no Diário de Obras. Será então marcada vistoria de recebimento das </w:t>
      </w:r>
      <w:r w:rsidR="00D34519">
        <w:lastRenderedPageBreak/>
        <w:t xml:space="preserve">instalações a ser executada </w:t>
      </w:r>
      <w:r w:rsidR="00D34519">
        <w:rPr>
          <w:b/>
        </w:rPr>
        <w:t>obrigatoriamente</w:t>
      </w:r>
      <w:r w:rsidR="00D34519" w:rsidRPr="00DA5FFF">
        <w:rPr>
          <w:b/>
        </w:rPr>
        <w:t xml:space="preserve"> pelo responsável técnico da CONTRATADA e pela FISCALIZAÇÃO. </w:t>
      </w:r>
      <w:r w:rsidR="00D34519">
        <w:t xml:space="preserve">Nessa oportunidade serão verificadas todas conexões e o aspecto geral das instalações, onde será autorizado pela FISCALIZAÇÃO o início do ensaio </w:t>
      </w:r>
      <w:r>
        <w:t xml:space="preserve"> com água ou ar</w:t>
      </w:r>
      <w:r w:rsidR="00D34519">
        <w:t>, conforme previsto no Anexo G da NBR 8160:1999.</w:t>
      </w:r>
    </w:p>
    <w:p w:rsidR="00D34519" w:rsidRDefault="00D34519" w:rsidP="00D34519">
      <w:r>
        <w:tab/>
        <w:t xml:space="preserve">Deverá ser registrado no Diário de obras as seguintes informações em relação ao ensaio de </w:t>
      </w:r>
      <w:proofErr w:type="spellStart"/>
      <w:r>
        <w:t>estanqueidade</w:t>
      </w:r>
      <w:proofErr w:type="spellEnd"/>
      <w:r>
        <w:t>:</w:t>
      </w:r>
    </w:p>
    <w:p w:rsidR="00D34519" w:rsidRDefault="00D34519" w:rsidP="0002121B">
      <w:pPr>
        <w:pStyle w:val="PargrafodaLista"/>
        <w:numPr>
          <w:ilvl w:val="0"/>
          <w:numId w:val="33"/>
        </w:numPr>
      </w:pPr>
      <w:r>
        <w:t>data e horário do início do ensaio;</w:t>
      </w:r>
    </w:p>
    <w:p w:rsidR="00CF2A9B" w:rsidRDefault="00CF2A9B" w:rsidP="0002121B">
      <w:pPr>
        <w:pStyle w:val="PargrafodaLista"/>
        <w:numPr>
          <w:ilvl w:val="0"/>
          <w:numId w:val="33"/>
        </w:numPr>
      </w:pPr>
      <w:r>
        <w:t>método de ensaio: água ou ar;</w:t>
      </w:r>
    </w:p>
    <w:p w:rsidR="00D34519" w:rsidRDefault="00D34519" w:rsidP="0002121B">
      <w:pPr>
        <w:pStyle w:val="PargrafodaLista"/>
        <w:numPr>
          <w:ilvl w:val="0"/>
          <w:numId w:val="33"/>
        </w:numPr>
      </w:pPr>
      <w:r>
        <w:t xml:space="preserve">equipamento empregado para aplicação de </w:t>
      </w:r>
      <w:r w:rsidR="00CF2A9B">
        <w:t>ar</w:t>
      </w:r>
      <w:r>
        <w:t>;</w:t>
      </w:r>
    </w:p>
    <w:p w:rsidR="00D34519" w:rsidRDefault="00D34519" w:rsidP="0002121B">
      <w:pPr>
        <w:pStyle w:val="PargrafodaLista"/>
        <w:numPr>
          <w:ilvl w:val="0"/>
          <w:numId w:val="33"/>
        </w:numPr>
      </w:pPr>
      <w:r>
        <w:t>marca e modelo do manômetro utilizado</w:t>
      </w:r>
      <w:r w:rsidR="00D329EE">
        <w:t xml:space="preserve"> para monitoramento da pressão</w:t>
      </w:r>
      <w:r>
        <w:t>;</w:t>
      </w:r>
    </w:p>
    <w:p w:rsidR="00D34519" w:rsidRDefault="00D34519" w:rsidP="0002121B">
      <w:pPr>
        <w:pStyle w:val="PargrafodaLista"/>
        <w:numPr>
          <w:ilvl w:val="0"/>
          <w:numId w:val="33"/>
        </w:numPr>
      </w:pPr>
      <w:r>
        <w:t>pressão inicial e final registrada no manômetro;</w:t>
      </w:r>
    </w:p>
    <w:p w:rsidR="00D34519" w:rsidRDefault="00D34519" w:rsidP="0002121B">
      <w:pPr>
        <w:pStyle w:val="PargrafodaLista"/>
        <w:numPr>
          <w:ilvl w:val="0"/>
          <w:numId w:val="33"/>
        </w:numPr>
      </w:pPr>
      <w:r>
        <w:t>resultado obtido.</w:t>
      </w:r>
    </w:p>
    <w:p w:rsidR="0082531F" w:rsidRDefault="0082531F" w:rsidP="0082531F">
      <w:r>
        <w:tab/>
        <w:t>Caso o ensaio não seja atendido, as falhas devem ser identificadas, corrigidas e o ensaio repetido até que seja satisfeita as condições exigidas por norma. O recebimento das instalações só será realizad</w:t>
      </w:r>
      <w:r w:rsidR="001909CF">
        <w:t>o</w:t>
      </w:r>
      <w:r>
        <w:t xml:space="preserve"> após resultado satisfatório dos ensaios normatizados.</w:t>
      </w:r>
    </w:p>
    <w:p w:rsidR="0082531F" w:rsidRDefault="0082531F" w:rsidP="0082531F">
      <w:r>
        <w:tab/>
        <w:t>Após o recebimento das tubulações e conexões, a CONTRATADA deverá instalar os aparelhos sanitários e então será repetido o procedimento para o ensaio de fumaça.</w:t>
      </w:r>
    </w:p>
    <w:p w:rsidR="0082531F" w:rsidRDefault="0082531F" w:rsidP="0082531F">
      <w:r>
        <w:tab/>
        <w:t xml:space="preserve">A CONTRATADA deve informar o evento através de registro no Diário de Obras. Será então marcada vistoria de recebimento das instalações a ser executada </w:t>
      </w:r>
      <w:r>
        <w:rPr>
          <w:b/>
        </w:rPr>
        <w:t>obrigatoriamente</w:t>
      </w:r>
      <w:r w:rsidRPr="00DA5FFF">
        <w:rPr>
          <w:b/>
        </w:rPr>
        <w:t xml:space="preserve"> pelo responsável técnico da CONTRATADA e pela FISCALIZAÇÃO. </w:t>
      </w:r>
      <w:r>
        <w:t>Nessa oportunidade serão verificada a correta instalação dos aparelhos sanitários e então será autorizado pela FISCALIZAÇÃO o início do ensaio  com fumaça, conforme previsto no Anexo G da NBR 8160:1999.</w:t>
      </w:r>
    </w:p>
    <w:p w:rsidR="0082531F" w:rsidRDefault="0082531F" w:rsidP="0082531F">
      <w:r>
        <w:tab/>
        <w:t xml:space="preserve">Deverá ser registrado no Diário de obras as seguintes informações em relação ao ensaio de </w:t>
      </w:r>
      <w:proofErr w:type="spellStart"/>
      <w:r>
        <w:t>estanqueidade</w:t>
      </w:r>
      <w:proofErr w:type="spellEnd"/>
      <w:r>
        <w:t>:</w:t>
      </w:r>
    </w:p>
    <w:p w:rsidR="0082531F" w:rsidRDefault="0082531F" w:rsidP="0002121B">
      <w:pPr>
        <w:pStyle w:val="PargrafodaLista"/>
        <w:numPr>
          <w:ilvl w:val="0"/>
          <w:numId w:val="33"/>
        </w:numPr>
      </w:pPr>
      <w:r>
        <w:t>data e horário do início do ensaio;</w:t>
      </w:r>
    </w:p>
    <w:p w:rsidR="0082531F" w:rsidRDefault="0082531F" w:rsidP="0002121B">
      <w:pPr>
        <w:pStyle w:val="PargrafodaLista"/>
        <w:numPr>
          <w:ilvl w:val="0"/>
          <w:numId w:val="33"/>
        </w:numPr>
      </w:pPr>
      <w:r>
        <w:t>equipamento empregado para aplicação de fumaça;</w:t>
      </w:r>
    </w:p>
    <w:p w:rsidR="0082531F" w:rsidRDefault="0082531F" w:rsidP="0002121B">
      <w:pPr>
        <w:pStyle w:val="PargrafodaLista"/>
        <w:numPr>
          <w:ilvl w:val="0"/>
          <w:numId w:val="33"/>
        </w:numPr>
      </w:pPr>
      <w:r>
        <w:t>marca e modelo do manômetro utilizado para monitoramento da pressão;</w:t>
      </w:r>
    </w:p>
    <w:p w:rsidR="0082531F" w:rsidRDefault="0082531F" w:rsidP="0002121B">
      <w:pPr>
        <w:pStyle w:val="PargrafodaLista"/>
        <w:numPr>
          <w:ilvl w:val="0"/>
          <w:numId w:val="33"/>
        </w:numPr>
      </w:pPr>
      <w:r>
        <w:t>pressão inicial e final registrada no manômetro;</w:t>
      </w:r>
    </w:p>
    <w:p w:rsidR="0082531F" w:rsidRDefault="0082531F" w:rsidP="0002121B">
      <w:pPr>
        <w:pStyle w:val="PargrafodaLista"/>
        <w:numPr>
          <w:ilvl w:val="0"/>
          <w:numId w:val="33"/>
        </w:numPr>
      </w:pPr>
      <w:r>
        <w:t>resultado obtido.</w:t>
      </w:r>
    </w:p>
    <w:p w:rsidR="0082531F" w:rsidRDefault="0082531F" w:rsidP="0082531F">
      <w:r>
        <w:tab/>
        <w:t>Caso o ensaio não seja atendido, as falhas devem ser identificadas, corrigidas e o ensaio repetido até que seja satisfeita as condições exigidas por norma. O recebimento d</w:t>
      </w:r>
      <w:r w:rsidR="001909CF">
        <w:t>as instalações só será realizado</w:t>
      </w:r>
      <w:r>
        <w:t xml:space="preserve"> após resultado satisfatório dos ensaios normatizados.</w:t>
      </w:r>
    </w:p>
    <w:p w:rsidR="00D34519" w:rsidRPr="008D1558" w:rsidRDefault="00D34519" w:rsidP="00D34519">
      <w:r>
        <w:lastRenderedPageBreak/>
        <w:tab/>
        <w:t xml:space="preserve">O </w:t>
      </w:r>
      <w:proofErr w:type="spellStart"/>
      <w:r>
        <w:t>cobrimento</w:t>
      </w:r>
      <w:proofErr w:type="spellEnd"/>
      <w:r>
        <w:t xml:space="preserve"> das instalações só poderá ser executado pela CONTRATADA após registro por parte da FISCALIZAÇÃO no Diário de obras de aceitação das instalações executadas devido ao atendimento ao</w:t>
      </w:r>
      <w:r w:rsidR="0082531F">
        <w:t>s</w:t>
      </w:r>
      <w:r>
        <w:t xml:space="preserve"> ensaio</w:t>
      </w:r>
      <w:r w:rsidR="0082531F">
        <w:t>s</w:t>
      </w:r>
      <w:r>
        <w:t xml:space="preserve"> de </w:t>
      </w:r>
      <w:proofErr w:type="spellStart"/>
      <w:r>
        <w:t>estanqueidade</w:t>
      </w:r>
      <w:proofErr w:type="spellEnd"/>
      <w:r>
        <w:t>.</w:t>
      </w:r>
    </w:p>
    <w:p w:rsidR="00D34519" w:rsidRDefault="00D34519" w:rsidP="008B491C"/>
    <w:p w:rsidR="00696A5B" w:rsidRPr="002F2167" w:rsidRDefault="00005F74" w:rsidP="00BC09DE">
      <w:pPr>
        <w:pStyle w:val="Ttulo2"/>
      </w:pPr>
      <w:bookmarkStart w:id="111" w:name="_Toc526179235"/>
      <w:r w:rsidRPr="002F2167">
        <w:t>INSTALAÇÕES ELÉTRICAS</w:t>
      </w:r>
      <w:bookmarkEnd w:id="111"/>
    </w:p>
    <w:p w:rsidR="002F2167" w:rsidRPr="002F2167" w:rsidRDefault="002F2167" w:rsidP="002F2167">
      <w:pPr>
        <w:pStyle w:val="Texto"/>
        <w:tabs>
          <w:tab w:val="left" w:pos="709"/>
        </w:tabs>
        <w:spacing w:line="360" w:lineRule="auto"/>
        <w:rPr>
          <w:rFonts w:ascii="Times New Roman" w:hAnsi="Times New Roman"/>
          <w:color w:val="00000A"/>
          <w:sz w:val="24"/>
        </w:rPr>
      </w:pPr>
      <w:r w:rsidRPr="002F2167">
        <w:rPr>
          <w:rFonts w:ascii="Times New Roman" w:hAnsi="Times New Roman"/>
          <w:color w:val="00000A"/>
          <w:sz w:val="24"/>
        </w:rPr>
        <w:t xml:space="preserve">Deverá ser realizada a alimentação </w:t>
      </w:r>
      <w:r w:rsidR="00E22ACF">
        <w:rPr>
          <w:rFonts w:ascii="Times New Roman" w:hAnsi="Times New Roman"/>
          <w:color w:val="00000A"/>
          <w:sz w:val="24"/>
        </w:rPr>
        <w:t xml:space="preserve">através </w:t>
      </w:r>
      <w:r w:rsidRPr="002F2167">
        <w:rPr>
          <w:rFonts w:ascii="Times New Roman" w:hAnsi="Times New Roman"/>
          <w:color w:val="00000A"/>
          <w:sz w:val="24"/>
        </w:rPr>
        <w:t xml:space="preserve">do quadro elétrico </w:t>
      </w:r>
      <w:r w:rsidR="00E22ACF">
        <w:rPr>
          <w:rFonts w:ascii="Times New Roman" w:hAnsi="Times New Roman"/>
          <w:color w:val="00000A"/>
          <w:sz w:val="24"/>
        </w:rPr>
        <w:t>existente responsável pela alimentação atual do alojamento, já que as instalações deverão ser mantidas.</w:t>
      </w:r>
      <w:r w:rsidRPr="002F2167">
        <w:rPr>
          <w:rFonts w:ascii="Times New Roman" w:hAnsi="Times New Roman"/>
          <w:color w:val="00000A"/>
          <w:sz w:val="24"/>
        </w:rPr>
        <w:t xml:space="preserve"> O circuito de alimentação</w:t>
      </w:r>
      <w:r w:rsidR="00E22ACF">
        <w:rPr>
          <w:rFonts w:ascii="Times New Roman" w:hAnsi="Times New Roman"/>
          <w:color w:val="00000A"/>
          <w:sz w:val="24"/>
        </w:rPr>
        <w:t xml:space="preserve"> do novo quadro do mezanino</w:t>
      </w:r>
      <w:r w:rsidRPr="002F2167">
        <w:rPr>
          <w:rFonts w:ascii="Times New Roman" w:hAnsi="Times New Roman"/>
          <w:color w:val="00000A"/>
          <w:sz w:val="24"/>
        </w:rPr>
        <w:t xml:space="preserve"> deverá partir do quadro geral de baixa tensão instalado no </w:t>
      </w:r>
      <w:r w:rsidR="00E22ACF">
        <w:rPr>
          <w:rFonts w:ascii="Times New Roman" w:hAnsi="Times New Roman"/>
          <w:color w:val="00000A"/>
          <w:sz w:val="24"/>
        </w:rPr>
        <w:t xml:space="preserve">alojamento </w:t>
      </w:r>
      <w:r w:rsidRPr="002F2167">
        <w:rPr>
          <w:rFonts w:ascii="Times New Roman" w:hAnsi="Times New Roman"/>
          <w:color w:val="00000A"/>
          <w:sz w:val="24"/>
        </w:rPr>
        <w:t>por meio de eletrodutos de aço galvanizado rígidos de 1" de diâmetro, conforme projeto anexo.</w:t>
      </w:r>
    </w:p>
    <w:p w:rsidR="002F2167" w:rsidRPr="002F2167" w:rsidRDefault="002F2167" w:rsidP="002F2167">
      <w:pPr>
        <w:pStyle w:val="Texto"/>
        <w:tabs>
          <w:tab w:val="left" w:pos="709"/>
        </w:tabs>
        <w:spacing w:line="360" w:lineRule="auto"/>
        <w:rPr>
          <w:rFonts w:ascii="Times New Roman" w:hAnsi="Times New Roman"/>
          <w:color w:val="00000A"/>
          <w:sz w:val="24"/>
        </w:rPr>
      </w:pPr>
      <w:r w:rsidRPr="002F2167">
        <w:rPr>
          <w:rFonts w:ascii="Times New Roman" w:hAnsi="Times New Roman"/>
          <w:color w:val="00000A"/>
          <w:sz w:val="24"/>
        </w:rPr>
        <w:t>Os eletrodutos deverão seguir o caminho indicado em planta.</w:t>
      </w:r>
    </w:p>
    <w:p w:rsidR="002F2167" w:rsidRPr="002F2167" w:rsidRDefault="002F2167" w:rsidP="002F2167">
      <w:pPr>
        <w:pStyle w:val="Texto"/>
        <w:tabs>
          <w:tab w:val="left" w:pos="709"/>
        </w:tabs>
        <w:spacing w:line="360" w:lineRule="auto"/>
        <w:rPr>
          <w:rFonts w:ascii="Times New Roman" w:hAnsi="Times New Roman"/>
          <w:color w:val="00000A"/>
          <w:sz w:val="24"/>
        </w:rPr>
      </w:pPr>
      <w:r w:rsidRPr="002F2167">
        <w:rPr>
          <w:rFonts w:ascii="Times New Roman" w:hAnsi="Times New Roman"/>
          <w:color w:val="00000A"/>
          <w:sz w:val="24"/>
        </w:rPr>
        <w:t>As luminárias deveram ser fixadas em eletrocalhas conforme o projeto anexo .</w:t>
      </w:r>
    </w:p>
    <w:p w:rsidR="002F2167" w:rsidRPr="002F2167" w:rsidRDefault="002F2167" w:rsidP="002F2167">
      <w:pPr>
        <w:pStyle w:val="Texto"/>
        <w:tabs>
          <w:tab w:val="left" w:pos="709"/>
        </w:tabs>
        <w:spacing w:line="360" w:lineRule="auto"/>
        <w:ind w:firstLine="0"/>
        <w:rPr>
          <w:rFonts w:ascii="Times New Roman" w:hAnsi="Times New Roman"/>
          <w:color w:val="00000A"/>
          <w:sz w:val="24"/>
        </w:rPr>
      </w:pPr>
      <w:r w:rsidRPr="002F2167">
        <w:rPr>
          <w:rFonts w:ascii="Times New Roman" w:hAnsi="Times New Roman"/>
          <w:color w:val="00000A"/>
          <w:sz w:val="24"/>
        </w:rPr>
        <w:t>Deverão ser instalados os seguintes equipamentos elétricos:</w:t>
      </w:r>
    </w:p>
    <w:p w:rsidR="002F2167" w:rsidRPr="00103315" w:rsidRDefault="002F2167" w:rsidP="00FB656D">
      <w:pPr>
        <w:pStyle w:val="Texto"/>
        <w:numPr>
          <w:ilvl w:val="0"/>
          <w:numId w:val="44"/>
        </w:numPr>
        <w:tabs>
          <w:tab w:val="left" w:pos="709"/>
        </w:tabs>
        <w:jc w:val="left"/>
        <w:rPr>
          <w:rFonts w:ascii="Times New Roman" w:hAnsi="Times New Roman"/>
          <w:i/>
          <w:sz w:val="24"/>
          <w:szCs w:val="24"/>
        </w:rPr>
      </w:pPr>
      <w:r>
        <w:rPr>
          <w:rFonts w:ascii="Times New Roman" w:hAnsi="Times New Roman"/>
          <w:i/>
          <w:sz w:val="24"/>
          <w:szCs w:val="24"/>
        </w:rPr>
        <w:t xml:space="preserve">14 </w:t>
      </w:r>
      <w:r w:rsidRPr="00103315">
        <w:rPr>
          <w:rFonts w:ascii="Times New Roman" w:hAnsi="Times New Roman"/>
          <w:i/>
          <w:sz w:val="24"/>
          <w:szCs w:val="24"/>
        </w:rPr>
        <w:t>luminárias de LED com duas lâmpadas</w:t>
      </w:r>
      <w:r>
        <w:rPr>
          <w:rFonts w:ascii="Times New Roman" w:hAnsi="Times New Roman"/>
          <w:i/>
          <w:sz w:val="24"/>
          <w:szCs w:val="24"/>
        </w:rPr>
        <w:t xml:space="preserve"> 32W</w:t>
      </w:r>
      <w:r w:rsidRPr="00103315">
        <w:rPr>
          <w:rFonts w:ascii="Times New Roman" w:hAnsi="Times New Roman"/>
          <w:i/>
          <w:sz w:val="24"/>
          <w:szCs w:val="24"/>
        </w:rPr>
        <w:t>, de acordo com projeto anexo.</w:t>
      </w:r>
    </w:p>
    <w:p w:rsidR="002F2167" w:rsidRDefault="002F2167" w:rsidP="00FB656D">
      <w:pPr>
        <w:pStyle w:val="Texto"/>
        <w:numPr>
          <w:ilvl w:val="0"/>
          <w:numId w:val="44"/>
        </w:numPr>
        <w:tabs>
          <w:tab w:val="left" w:pos="709"/>
        </w:tabs>
        <w:rPr>
          <w:rFonts w:ascii="Times New Roman" w:hAnsi="Times New Roman"/>
          <w:i/>
          <w:sz w:val="24"/>
          <w:szCs w:val="24"/>
        </w:rPr>
      </w:pPr>
      <w:r>
        <w:rPr>
          <w:rFonts w:ascii="Times New Roman" w:hAnsi="Times New Roman"/>
          <w:i/>
          <w:sz w:val="24"/>
          <w:szCs w:val="24"/>
        </w:rPr>
        <w:t>6</w:t>
      </w:r>
      <w:r w:rsidRPr="002E64C5">
        <w:rPr>
          <w:rFonts w:ascii="Times New Roman" w:hAnsi="Times New Roman"/>
          <w:i/>
          <w:sz w:val="24"/>
          <w:szCs w:val="24"/>
        </w:rPr>
        <w:t xml:space="preserve"> tomadas hexagonais 2P+T 10A, indicadas em planta</w:t>
      </w:r>
      <w:r>
        <w:rPr>
          <w:rFonts w:ascii="Times New Roman" w:hAnsi="Times New Roman"/>
          <w:i/>
          <w:sz w:val="24"/>
          <w:szCs w:val="24"/>
        </w:rPr>
        <w:t xml:space="preserve">, </w:t>
      </w:r>
      <w:r w:rsidRPr="002E64C5">
        <w:rPr>
          <w:rFonts w:ascii="Times New Roman" w:hAnsi="Times New Roman"/>
          <w:i/>
          <w:sz w:val="24"/>
          <w:szCs w:val="24"/>
        </w:rPr>
        <w:t>conforme projeto anexo; e</w:t>
      </w:r>
    </w:p>
    <w:p w:rsidR="002F2167" w:rsidRDefault="002F2167" w:rsidP="00FB656D">
      <w:pPr>
        <w:pStyle w:val="Texto"/>
        <w:numPr>
          <w:ilvl w:val="0"/>
          <w:numId w:val="44"/>
        </w:numPr>
        <w:tabs>
          <w:tab w:val="left" w:pos="709"/>
        </w:tabs>
        <w:rPr>
          <w:rFonts w:ascii="Times New Roman" w:hAnsi="Times New Roman"/>
          <w:i/>
          <w:sz w:val="24"/>
          <w:szCs w:val="24"/>
        </w:rPr>
      </w:pPr>
      <w:r w:rsidRPr="00AF730A">
        <w:rPr>
          <w:rFonts w:ascii="Times New Roman" w:hAnsi="Times New Roman"/>
          <w:i/>
          <w:sz w:val="24"/>
          <w:szCs w:val="24"/>
        </w:rPr>
        <w:t>2</w:t>
      </w:r>
      <w:r w:rsidRPr="00AF730A">
        <w:rPr>
          <w:rFonts w:ascii="Times New Roman" w:hAnsi="Times New Roman"/>
          <w:sz w:val="24"/>
          <w:szCs w:val="24"/>
        </w:rPr>
        <w:t xml:space="preserve"> </w:t>
      </w:r>
      <w:r w:rsidRPr="00AF730A">
        <w:rPr>
          <w:rFonts w:ascii="Times New Roman" w:hAnsi="Times New Roman"/>
          <w:i/>
          <w:sz w:val="24"/>
          <w:szCs w:val="24"/>
        </w:rPr>
        <w:t>tomadas hexagonais 2P+T 20A, indicadas em planta, conforme projeto anexo; e</w:t>
      </w:r>
    </w:p>
    <w:p w:rsidR="002F2167" w:rsidRDefault="002F2167" w:rsidP="00FB656D">
      <w:pPr>
        <w:pStyle w:val="Texto"/>
        <w:numPr>
          <w:ilvl w:val="0"/>
          <w:numId w:val="44"/>
        </w:numPr>
        <w:tabs>
          <w:tab w:val="left" w:pos="709"/>
        </w:tabs>
        <w:rPr>
          <w:rFonts w:ascii="Times New Roman" w:hAnsi="Times New Roman"/>
          <w:i/>
          <w:sz w:val="24"/>
          <w:szCs w:val="24"/>
        </w:rPr>
      </w:pPr>
      <w:r>
        <w:rPr>
          <w:rFonts w:ascii="Times New Roman" w:hAnsi="Times New Roman"/>
          <w:i/>
          <w:sz w:val="24"/>
          <w:szCs w:val="24"/>
        </w:rPr>
        <w:t>3 interruptores paralelos,indicadas em planta,conforme projeto anexo; e</w:t>
      </w:r>
    </w:p>
    <w:p w:rsidR="002F2167" w:rsidRDefault="002F2167" w:rsidP="00FB656D">
      <w:pPr>
        <w:pStyle w:val="Texto"/>
        <w:numPr>
          <w:ilvl w:val="0"/>
          <w:numId w:val="44"/>
        </w:numPr>
        <w:tabs>
          <w:tab w:val="left" w:pos="709"/>
        </w:tabs>
        <w:rPr>
          <w:rFonts w:ascii="Times New Roman" w:hAnsi="Times New Roman"/>
          <w:i/>
          <w:sz w:val="24"/>
          <w:szCs w:val="24"/>
        </w:rPr>
      </w:pPr>
      <w:r>
        <w:rPr>
          <w:rFonts w:ascii="Times New Roman" w:hAnsi="Times New Roman"/>
          <w:i/>
          <w:sz w:val="24"/>
          <w:szCs w:val="24"/>
        </w:rPr>
        <w:t>3 interruptores simples,indicadas em planta,conforme projeto anexo; e</w:t>
      </w:r>
    </w:p>
    <w:p w:rsidR="002F2167" w:rsidRPr="00103315" w:rsidRDefault="002F2167" w:rsidP="002F2167">
      <w:pPr>
        <w:pStyle w:val="Texto"/>
        <w:tabs>
          <w:tab w:val="left" w:pos="709"/>
        </w:tabs>
        <w:ind w:left="1212" w:firstLine="0"/>
        <w:rPr>
          <w:rFonts w:ascii="Times New Roman" w:hAnsi="Times New Roman"/>
          <w:i/>
          <w:sz w:val="24"/>
          <w:szCs w:val="24"/>
        </w:rPr>
      </w:pPr>
    </w:p>
    <w:p w:rsidR="002F2167" w:rsidRPr="00103315" w:rsidRDefault="002F2167" w:rsidP="002F2167">
      <w:pPr>
        <w:pStyle w:val="Texto"/>
        <w:tabs>
          <w:tab w:val="left" w:pos="709"/>
        </w:tabs>
        <w:ind w:left="284" w:firstLine="0"/>
        <w:rPr>
          <w:rFonts w:ascii="Times New Roman" w:hAnsi="Times New Roman"/>
          <w:i/>
          <w:sz w:val="24"/>
          <w:szCs w:val="24"/>
        </w:rPr>
      </w:pPr>
    </w:p>
    <w:p w:rsidR="002F2167" w:rsidRDefault="002F2167" w:rsidP="002F2167">
      <w:pPr>
        <w:pStyle w:val="Texto"/>
        <w:tabs>
          <w:tab w:val="left" w:pos="709"/>
        </w:tabs>
        <w:ind w:left="568" w:firstLine="0"/>
        <w:rPr>
          <w:rFonts w:ascii="Times New Roman" w:hAnsi="Times New Roman"/>
          <w:sz w:val="24"/>
          <w:szCs w:val="24"/>
          <w:highlight w:val="yellow"/>
        </w:rPr>
      </w:pPr>
    </w:p>
    <w:p w:rsidR="002F2167" w:rsidRDefault="002F2167" w:rsidP="002F2167">
      <w:pPr>
        <w:pStyle w:val="Texto"/>
        <w:tabs>
          <w:tab w:val="left" w:pos="709"/>
        </w:tabs>
        <w:ind w:left="568" w:firstLine="0"/>
        <w:jc w:val="center"/>
        <w:rPr>
          <w:rFonts w:ascii="Times New Roman" w:hAnsi="Times New Roman"/>
          <w:sz w:val="24"/>
          <w:szCs w:val="24"/>
          <w:highlight w:val="yellow"/>
        </w:rPr>
      </w:pPr>
      <w:r>
        <w:rPr>
          <w:rFonts w:ascii="Times New Roman" w:hAnsi="Times New Roman"/>
          <w:noProof/>
          <w:sz w:val="24"/>
          <w:szCs w:val="24"/>
        </w:rPr>
        <w:drawing>
          <wp:inline distT="0" distB="0" distL="0" distR="0">
            <wp:extent cx="3162300" cy="2819400"/>
            <wp:effectExtent l="19050" t="0" r="0" b="0"/>
            <wp:docPr id="20" name="Imagem 1" descr="sobrepor 2x 18w ou 20w le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obrepor 2x 18w ou 20w led-1"/>
                    <pic:cNvPicPr>
                      <a:picLocks noChangeAspect="1" noChangeArrowheads="1"/>
                    </pic:cNvPicPr>
                  </pic:nvPicPr>
                  <pic:blipFill>
                    <a:blip r:embed="rId21" cstate="print"/>
                    <a:srcRect/>
                    <a:stretch>
                      <a:fillRect/>
                    </a:stretch>
                  </pic:blipFill>
                  <pic:spPr bwMode="auto">
                    <a:xfrm>
                      <a:off x="0" y="0"/>
                      <a:ext cx="3162300" cy="2819400"/>
                    </a:xfrm>
                    <a:prstGeom prst="rect">
                      <a:avLst/>
                    </a:prstGeom>
                    <a:noFill/>
                    <a:ln w="9525">
                      <a:noFill/>
                      <a:miter lim="800000"/>
                      <a:headEnd/>
                      <a:tailEnd/>
                    </a:ln>
                  </pic:spPr>
                </pic:pic>
              </a:graphicData>
            </a:graphic>
          </wp:inline>
        </w:drawing>
      </w:r>
    </w:p>
    <w:p w:rsidR="002F2167" w:rsidRDefault="002F2167" w:rsidP="002F2167">
      <w:pPr>
        <w:pStyle w:val="Texto"/>
        <w:tabs>
          <w:tab w:val="left" w:pos="709"/>
        </w:tabs>
        <w:ind w:left="568" w:firstLine="0"/>
        <w:jc w:val="center"/>
        <w:rPr>
          <w:rFonts w:ascii="Times New Roman" w:hAnsi="Times New Roman"/>
          <w:sz w:val="24"/>
          <w:szCs w:val="24"/>
        </w:rPr>
      </w:pPr>
      <w:r w:rsidRPr="0003708F">
        <w:rPr>
          <w:rFonts w:ascii="Times New Roman" w:hAnsi="Times New Roman"/>
          <w:sz w:val="24"/>
          <w:szCs w:val="24"/>
        </w:rPr>
        <w:t>F</w:t>
      </w:r>
      <w:r>
        <w:rPr>
          <w:rFonts w:ascii="Times New Roman" w:hAnsi="Times New Roman"/>
          <w:sz w:val="24"/>
          <w:szCs w:val="24"/>
        </w:rPr>
        <w:t>igura 6 - Luminária de sobrepor LED 2x18</w:t>
      </w:r>
      <w:r w:rsidRPr="0003708F">
        <w:rPr>
          <w:rFonts w:ascii="Times New Roman" w:hAnsi="Times New Roman"/>
          <w:sz w:val="24"/>
          <w:szCs w:val="24"/>
        </w:rPr>
        <w:t xml:space="preserve">W a ser instalada </w:t>
      </w:r>
      <w:r>
        <w:rPr>
          <w:rFonts w:ascii="Times New Roman" w:hAnsi="Times New Roman"/>
          <w:sz w:val="24"/>
          <w:szCs w:val="24"/>
        </w:rPr>
        <w:t>.</w:t>
      </w:r>
    </w:p>
    <w:p w:rsidR="002F2167" w:rsidRDefault="002F2167" w:rsidP="002F2167">
      <w:pPr>
        <w:pStyle w:val="Texto"/>
        <w:tabs>
          <w:tab w:val="left" w:pos="709"/>
        </w:tabs>
        <w:ind w:left="568" w:firstLine="0"/>
        <w:jc w:val="center"/>
        <w:rPr>
          <w:rFonts w:ascii="Times New Roman" w:hAnsi="Times New Roman"/>
          <w:sz w:val="24"/>
          <w:szCs w:val="24"/>
        </w:rPr>
      </w:pPr>
    </w:p>
    <w:p w:rsidR="002F2167" w:rsidRDefault="002F2167" w:rsidP="002F2167">
      <w:pPr>
        <w:pStyle w:val="Texto"/>
        <w:tabs>
          <w:tab w:val="left" w:pos="709"/>
        </w:tabs>
        <w:ind w:left="568" w:firstLine="0"/>
        <w:jc w:val="center"/>
        <w:rPr>
          <w:rFonts w:ascii="Times New Roman" w:hAnsi="Times New Roman"/>
          <w:sz w:val="24"/>
          <w:szCs w:val="24"/>
        </w:rPr>
      </w:pPr>
    </w:p>
    <w:p w:rsidR="002F2167" w:rsidRPr="0003708F" w:rsidRDefault="002F2167" w:rsidP="002F2167">
      <w:pPr>
        <w:pStyle w:val="Texto"/>
        <w:tabs>
          <w:tab w:val="left" w:pos="709"/>
        </w:tabs>
        <w:ind w:left="568" w:firstLine="0"/>
        <w:jc w:val="center"/>
        <w:rPr>
          <w:rFonts w:ascii="Times New Roman" w:hAnsi="Times New Roman"/>
          <w:sz w:val="24"/>
          <w:szCs w:val="24"/>
        </w:rPr>
      </w:pPr>
    </w:p>
    <w:p w:rsidR="002F2167" w:rsidRPr="00BD1A14" w:rsidRDefault="002F2167" w:rsidP="00BD1A14">
      <w:pPr>
        <w:pStyle w:val="Ttulo3"/>
      </w:pPr>
      <w:bookmarkStart w:id="112" w:name="_Toc526179236"/>
      <w:r w:rsidRPr="00BD1A14">
        <w:lastRenderedPageBreak/>
        <w:t>Disjuntores</w:t>
      </w:r>
      <w:bookmarkEnd w:id="112"/>
    </w:p>
    <w:p w:rsidR="002F2167" w:rsidRPr="0092016A" w:rsidRDefault="002F2167" w:rsidP="002F2167">
      <w:pPr>
        <w:tabs>
          <w:tab w:val="left" w:pos="709"/>
        </w:tabs>
        <w:suppressAutoHyphens/>
        <w:spacing w:before="120" w:after="120"/>
        <w:rPr>
          <w:szCs w:val="24"/>
        </w:rPr>
      </w:pPr>
      <w:r>
        <w:rPr>
          <w:szCs w:val="24"/>
        </w:rPr>
        <w:tab/>
      </w:r>
      <w:r w:rsidRPr="0092016A">
        <w:rPr>
          <w:szCs w:val="24"/>
        </w:rPr>
        <w:t xml:space="preserve">Todos os disjuntores deverão ser identificados por meio de etiquetas de acrílico, com fundo preto e letras brancas, coladas à tampa interna do quadro e que indiquem o circuito protegido. Simultaneamente os condutores de cada circuito deverão ser identificados por meio de </w:t>
      </w:r>
      <w:proofErr w:type="spellStart"/>
      <w:r w:rsidRPr="0092016A">
        <w:rPr>
          <w:szCs w:val="24"/>
        </w:rPr>
        <w:t>anilhas</w:t>
      </w:r>
      <w:proofErr w:type="spellEnd"/>
      <w:r w:rsidRPr="0092016A">
        <w:rPr>
          <w:szCs w:val="24"/>
        </w:rPr>
        <w:t xml:space="preserve"> de PVC.</w:t>
      </w:r>
    </w:p>
    <w:p w:rsidR="002F2167" w:rsidRPr="0092016A" w:rsidRDefault="002F2167" w:rsidP="002F2167">
      <w:pPr>
        <w:tabs>
          <w:tab w:val="left" w:pos="709"/>
        </w:tabs>
        <w:suppressAutoHyphens/>
        <w:spacing w:before="120" w:after="120"/>
        <w:rPr>
          <w:szCs w:val="24"/>
        </w:rPr>
      </w:pPr>
      <w:r>
        <w:rPr>
          <w:szCs w:val="24"/>
        </w:rPr>
        <w:tab/>
      </w:r>
      <w:r w:rsidRPr="0092016A">
        <w:rPr>
          <w:szCs w:val="24"/>
        </w:rPr>
        <w:t xml:space="preserve">Os disjuntores tripolares, bipolares e monopolares para a proteção das redes elétricas de baixa tensão </w:t>
      </w:r>
      <w:r>
        <w:rPr>
          <w:szCs w:val="24"/>
        </w:rPr>
        <w:t>d</w:t>
      </w:r>
      <w:r w:rsidRPr="0092016A">
        <w:rPr>
          <w:szCs w:val="24"/>
        </w:rPr>
        <w:t>everão ser conforme descrições a seguir:</w:t>
      </w:r>
    </w:p>
    <w:p w:rsidR="002F2167" w:rsidRPr="0092016A" w:rsidRDefault="002F2167" w:rsidP="002F2167">
      <w:pPr>
        <w:tabs>
          <w:tab w:val="left" w:pos="709"/>
        </w:tabs>
        <w:suppressAutoHyphens/>
        <w:spacing w:before="120" w:after="120"/>
        <w:jc w:val="center"/>
        <w:rPr>
          <w:szCs w:val="24"/>
        </w:rPr>
      </w:pPr>
      <w:r>
        <w:rPr>
          <w:noProof/>
          <w:szCs w:val="24"/>
        </w:rPr>
        <w:lastRenderedPageBreak/>
        <w:drawing>
          <wp:inline distT="0" distB="0" distL="0" distR="0">
            <wp:extent cx="5057775" cy="6743700"/>
            <wp:effectExtent l="19050" t="0" r="9525" b="0"/>
            <wp:docPr id="19" name="Imagem 9" descr="disjunto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9" descr="disjuntores"/>
                    <pic:cNvPicPr>
                      <a:picLocks noChangeAspect="1" noChangeArrowheads="1"/>
                    </pic:cNvPicPr>
                  </pic:nvPicPr>
                  <pic:blipFill>
                    <a:blip r:embed="rId22" cstate="print"/>
                    <a:srcRect/>
                    <a:stretch>
                      <a:fillRect/>
                    </a:stretch>
                  </pic:blipFill>
                  <pic:spPr bwMode="auto">
                    <a:xfrm>
                      <a:off x="0" y="0"/>
                      <a:ext cx="5057775" cy="6743700"/>
                    </a:xfrm>
                    <a:prstGeom prst="rect">
                      <a:avLst/>
                    </a:prstGeom>
                    <a:noFill/>
                    <a:ln w="9525">
                      <a:noFill/>
                      <a:miter lim="800000"/>
                      <a:headEnd/>
                      <a:tailEnd/>
                    </a:ln>
                  </pic:spPr>
                </pic:pic>
              </a:graphicData>
            </a:graphic>
          </wp:inline>
        </w:drawing>
      </w:r>
    </w:p>
    <w:p w:rsidR="002F2167" w:rsidRPr="0092016A" w:rsidRDefault="002F2167" w:rsidP="002F2167">
      <w:pPr>
        <w:tabs>
          <w:tab w:val="left" w:pos="709"/>
        </w:tabs>
        <w:suppressAutoHyphens/>
        <w:spacing w:before="120" w:after="120"/>
        <w:jc w:val="center"/>
        <w:rPr>
          <w:szCs w:val="24"/>
        </w:rPr>
      </w:pPr>
      <w:r>
        <w:rPr>
          <w:szCs w:val="24"/>
        </w:rPr>
        <w:t>Figura 7</w:t>
      </w:r>
      <w:r w:rsidRPr="0092016A">
        <w:rPr>
          <w:szCs w:val="24"/>
        </w:rPr>
        <w:t xml:space="preserve"> - Modelo de Disjuntor</w:t>
      </w:r>
    </w:p>
    <w:p w:rsidR="002F2167" w:rsidRPr="00BD1A14" w:rsidRDefault="002F2167" w:rsidP="00BD1A14">
      <w:pPr>
        <w:pStyle w:val="Ttulo3"/>
        <w:numPr>
          <w:ilvl w:val="0"/>
          <w:numId w:val="0"/>
        </w:numPr>
        <w:ind w:left="1224" w:hanging="504"/>
      </w:pPr>
    </w:p>
    <w:p w:rsidR="002F2167" w:rsidRPr="00BD1A14" w:rsidRDefault="002F2167" w:rsidP="00BD1A14">
      <w:pPr>
        <w:pStyle w:val="Ttulo3"/>
      </w:pPr>
      <w:bookmarkStart w:id="113" w:name="_Toc526179237"/>
      <w:r w:rsidRPr="00BD1A14">
        <w:t>Dispositivo Protetor de Surto</w:t>
      </w:r>
      <w:bookmarkEnd w:id="113"/>
    </w:p>
    <w:p w:rsidR="002F2167" w:rsidRPr="0092016A" w:rsidRDefault="002F2167" w:rsidP="002F2167">
      <w:pPr>
        <w:tabs>
          <w:tab w:val="left" w:pos="709"/>
        </w:tabs>
        <w:suppressAutoHyphens/>
        <w:spacing w:before="120" w:after="120"/>
        <w:rPr>
          <w:szCs w:val="24"/>
        </w:rPr>
      </w:pPr>
      <w:r>
        <w:rPr>
          <w:szCs w:val="24"/>
        </w:rPr>
        <w:tab/>
      </w:r>
      <w:r w:rsidRPr="0092016A">
        <w:rPr>
          <w:szCs w:val="24"/>
        </w:rPr>
        <w:t>Deverão ser instalados dispositivos protetores contra surtos elétricos conforme normas IEC 61643, NBR 5410:2004/IEC 61663-2, grau de proteção IP 20 (proteção contra contatos diretos). Montagem em trilho DIN.</w:t>
      </w:r>
    </w:p>
    <w:p w:rsidR="002F2167" w:rsidRPr="0092016A" w:rsidRDefault="002F2167" w:rsidP="002F2167">
      <w:pPr>
        <w:tabs>
          <w:tab w:val="left" w:pos="709"/>
        </w:tabs>
        <w:suppressAutoHyphens/>
        <w:spacing w:before="120" w:after="120"/>
        <w:rPr>
          <w:szCs w:val="24"/>
        </w:rPr>
      </w:pPr>
      <w:r>
        <w:rPr>
          <w:szCs w:val="24"/>
        </w:rPr>
        <w:lastRenderedPageBreak/>
        <w:tab/>
      </w:r>
      <w:r w:rsidRPr="0092016A">
        <w:rPr>
          <w:szCs w:val="24"/>
        </w:rPr>
        <w:t>A instalação dos dispositivos protetores contra surtos elétricos deverá ser tal como mostra a figura abaixo:</w:t>
      </w:r>
    </w:p>
    <w:p w:rsidR="002F2167" w:rsidRPr="0092016A" w:rsidRDefault="002F2167" w:rsidP="002F2167">
      <w:pPr>
        <w:tabs>
          <w:tab w:val="left" w:pos="709"/>
        </w:tabs>
        <w:suppressAutoHyphens/>
        <w:spacing w:before="120" w:after="120"/>
        <w:jc w:val="center"/>
        <w:rPr>
          <w:szCs w:val="24"/>
        </w:rPr>
      </w:pPr>
      <w:r>
        <w:rPr>
          <w:noProof/>
          <w:szCs w:val="24"/>
        </w:rPr>
        <w:drawing>
          <wp:inline distT="0" distB="0" distL="0" distR="0">
            <wp:extent cx="2867025" cy="2095500"/>
            <wp:effectExtent l="19050" t="0" r="9525" b="0"/>
            <wp:docPr id="14" name="Imagem 36" descr="Esquema_D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6" descr="Esquema_DPS"/>
                    <pic:cNvPicPr>
                      <a:picLocks noChangeAspect="1" noChangeArrowheads="1"/>
                    </pic:cNvPicPr>
                  </pic:nvPicPr>
                  <pic:blipFill>
                    <a:blip r:embed="rId23" cstate="print"/>
                    <a:srcRect/>
                    <a:stretch>
                      <a:fillRect/>
                    </a:stretch>
                  </pic:blipFill>
                  <pic:spPr bwMode="auto">
                    <a:xfrm>
                      <a:off x="0" y="0"/>
                      <a:ext cx="2867025" cy="2095500"/>
                    </a:xfrm>
                    <a:prstGeom prst="rect">
                      <a:avLst/>
                    </a:prstGeom>
                    <a:noFill/>
                    <a:ln w="9525">
                      <a:noFill/>
                      <a:miter lim="800000"/>
                      <a:headEnd/>
                      <a:tailEnd/>
                    </a:ln>
                  </pic:spPr>
                </pic:pic>
              </a:graphicData>
            </a:graphic>
          </wp:inline>
        </w:drawing>
      </w:r>
    </w:p>
    <w:p w:rsidR="002F2167" w:rsidRPr="0092016A" w:rsidRDefault="002F2167" w:rsidP="002F2167">
      <w:pPr>
        <w:tabs>
          <w:tab w:val="left" w:pos="709"/>
        </w:tabs>
        <w:suppressAutoHyphens/>
        <w:spacing w:before="120" w:after="120"/>
        <w:jc w:val="center"/>
        <w:rPr>
          <w:szCs w:val="24"/>
        </w:rPr>
      </w:pPr>
      <w:r w:rsidRPr="0092016A">
        <w:rPr>
          <w:szCs w:val="24"/>
        </w:rPr>
        <w:t>Fig</w:t>
      </w:r>
      <w:r>
        <w:rPr>
          <w:szCs w:val="24"/>
        </w:rPr>
        <w:t>ura 8</w:t>
      </w:r>
      <w:r w:rsidRPr="0092016A">
        <w:rPr>
          <w:szCs w:val="24"/>
        </w:rPr>
        <w:t xml:space="preserve"> – Instalação de Dispositivo Protetor contra Surto Elétrico</w:t>
      </w:r>
    </w:p>
    <w:p w:rsidR="002F2167" w:rsidRPr="0092016A" w:rsidRDefault="002F2167" w:rsidP="002F2167">
      <w:pPr>
        <w:pStyle w:val="Texto"/>
        <w:tabs>
          <w:tab w:val="left" w:pos="709"/>
        </w:tabs>
        <w:suppressAutoHyphens/>
        <w:rPr>
          <w:rFonts w:ascii="Times New Roman" w:hAnsi="Times New Roman"/>
          <w:sz w:val="24"/>
          <w:szCs w:val="24"/>
        </w:rPr>
      </w:pPr>
    </w:p>
    <w:p w:rsidR="002F2167" w:rsidRPr="002E64C5" w:rsidRDefault="002F2167" w:rsidP="002F2167">
      <w:pPr>
        <w:pStyle w:val="Texto"/>
        <w:tabs>
          <w:tab w:val="left" w:pos="709"/>
        </w:tabs>
        <w:suppressAutoHyphens/>
        <w:rPr>
          <w:rFonts w:ascii="Times New Roman" w:hAnsi="Times New Roman"/>
          <w:i/>
          <w:sz w:val="24"/>
          <w:szCs w:val="24"/>
        </w:rPr>
      </w:pPr>
      <w:r w:rsidRPr="002E64C5">
        <w:rPr>
          <w:rFonts w:ascii="Times New Roman" w:hAnsi="Times New Roman"/>
          <w:i/>
          <w:sz w:val="24"/>
          <w:szCs w:val="24"/>
        </w:rPr>
        <w:t>O quadro elétricos deverão possuir DPS com corrente nominal igual ao disjuntor de proteção geral.</w:t>
      </w:r>
    </w:p>
    <w:p w:rsidR="002F2167" w:rsidRPr="002E64C5" w:rsidRDefault="002F2167" w:rsidP="002F2167">
      <w:pPr>
        <w:tabs>
          <w:tab w:val="left" w:pos="709"/>
        </w:tabs>
        <w:suppressAutoHyphens/>
        <w:spacing w:after="120"/>
        <w:ind w:firstLine="567"/>
        <w:rPr>
          <w:color w:val="000000"/>
          <w:szCs w:val="24"/>
        </w:rPr>
      </w:pPr>
      <w:r w:rsidRPr="002E64C5">
        <w:rPr>
          <w:color w:val="000000"/>
          <w:szCs w:val="24"/>
        </w:rPr>
        <w:t>A especificação dos DPS são as seguintes:</w:t>
      </w:r>
    </w:p>
    <w:p w:rsidR="002F2167" w:rsidRPr="0092016A" w:rsidRDefault="002F2167" w:rsidP="002F2167">
      <w:pPr>
        <w:tabs>
          <w:tab w:val="left" w:pos="709"/>
        </w:tabs>
        <w:suppressAutoHyphens/>
        <w:spacing w:after="120"/>
        <w:ind w:firstLine="567"/>
        <w:rPr>
          <w:color w:val="000000"/>
          <w:szCs w:val="24"/>
        </w:rPr>
      </w:pPr>
      <w:r w:rsidRPr="0092016A">
        <w:rPr>
          <w:color w:val="000000"/>
          <w:szCs w:val="24"/>
        </w:rPr>
        <w:t>Classe segundo IEC 61643-1 III</w:t>
      </w:r>
    </w:p>
    <w:p w:rsidR="002F2167" w:rsidRPr="0092016A" w:rsidRDefault="002F2167" w:rsidP="002F2167">
      <w:pPr>
        <w:tabs>
          <w:tab w:val="left" w:pos="709"/>
        </w:tabs>
        <w:suppressAutoHyphens/>
        <w:spacing w:after="120"/>
        <w:ind w:firstLine="567"/>
        <w:rPr>
          <w:color w:val="000000"/>
          <w:szCs w:val="24"/>
        </w:rPr>
      </w:pPr>
      <w:r w:rsidRPr="0092016A">
        <w:rPr>
          <w:color w:val="000000"/>
          <w:szCs w:val="24"/>
        </w:rPr>
        <w:t>Aplicação Entre Fase e PEN</w:t>
      </w:r>
    </w:p>
    <w:p w:rsidR="002F2167" w:rsidRPr="0092016A" w:rsidRDefault="002F2167" w:rsidP="002F2167">
      <w:pPr>
        <w:tabs>
          <w:tab w:val="left" w:pos="709"/>
        </w:tabs>
        <w:suppressAutoHyphens/>
        <w:spacing w:after="120"/>
        <w:ind w:firstLine="567"/>
        <w:rPr>
          <w:color w:val="000000"/>
          <w:szCs w:val="24"/>
        </w:rPr>
      </w:pPr>
      <w:r w:rsidRPr="0092016A">
        <w:rPr>
          <w:color w:val="000000"/>
          <w:szCs w:val="24"/>
        </w:rPr>
        <w:t>Máxima Tensão de operação contínua (</w:t>
      </w:r>
      <w:proofErr w:type="spellStart"/>
      <w:r w:rsidRPr="0092016A">
        <w:rPr>
          <w:color w:val="000000"/>
          <w:szCs w:val="24"/>
        </w:rPr>
        <w:t>Uc</w:t>
      </w:r>
      <w:proofErr w:type="spellEnd"/>
      <w:r w:rsidRPr="0092016A">
        <w:rPr>
          <w:color w:val="000000"/>
          <w:szCs w:val="24"/>
        </w:rPr>
        <w:t>) 350V</w:t>
      </w:r>
    </w:p>
    <w:p w:rsidR="002F2167" w:rsidRPr="0092016A" w:rsidRDefault="002F2167" w:rsidP="002F2167">
      <w:pPr>
        <w:tabs>
          <w:tab w:val="left" w:pos="709"/>
        </w:tabs>
        <w:suppressAutoHyphens/>
        <w:spacing w:after="120"/>
        <w:ind w:firstLine="567"/>
        <w:rPr>
          <w:color w:val="000000"/>
          <w:szCs w:val="24"/>
        </w:rPr>
      </w:pPr>
      <w:r w:rsidRPr="0092016A">
        <w:rPr>
          <w:color w:val="000000"/>
          <w:szCs w:val="24"/>
        </w:rPr>
        <w:t>Nível de tensão residual &lt; 1,5 kV</w:t>
      </w:r>
    </w:p>
    <w:p w:rsidR="002F2167" w:rsidRPr="0092016A" w:rsidRDefault="002F2167" w:rsidP="002F2167">
      <w:pPr>
        <w:tabs>
          <w:tab w:val="left" w:pos="709"/>
        </w:tabs>
        <w:suppressAutoHyphens/>
        <w:spacing w:after="120"/>
        <w:ind w:firstLine="567"/>
        <w:rPr>
          <w:color w:val="000000"/>
          <w:szCs w:val="24"/>
        </w:rPr>
      </w:pPr>
      <w:r w:rsidRPr="0092016A">
        <w:rPr>
          <w:color w:val="000000"/>
          <w:szCs w:val="24"/>
        </w:rPr>
        <w:t>Tempo de resposta &lt;25ns</w:t>
      </w:r>
    </w:p>
    <w:p w:rsidR="002F2167" w:rsidRPr="0092016A" w:rsidRDefault="002F2167" w:rsidP="002F2167">
      <w:pPr>
        <w:tabs>
          <w:tab w:val="left" w:pos="709"/>
        </w:tabs>
        <w:suppressAutoHyphens/>
        <w:spacing w:after="120"/>
        <w:ind w:firstLine="567"/>
        <w:rPr>
          <w:color w:val="000000"/>
          <w:szCs w:val="24"/>
        </w:rPr>
      </w:pPr>
      <w:r w:rsidRPr="0092016A">
        <w:rPr>
          <w:color w:val="000000"/>
          <w:szCs w:val="24"/>
        </w:rPr>
        <w:t xml:space="preserve">Fusível de Backup NH 100A/500V(CA) </w:t>
      </w:r>
    </w:p>
    <w:p w:rsidR="002F2167" w:rsidRPr="0092016A" w:rsidRDefault="002F2167" w:rsidP="002F2167">
      <w:pPr>
        <w:tabs>
          <w:tab w:val="left" w:pos="709"/>
        </w:tabs>
        <w:suppressAutoHyphens/>
        <w:spacing w:after="120"/>
        <w:ind w:firstLine="567"/>
        <w:rPr>
          <w:color w:val="000000"/>
          <w:szCs w:val="24"/>
        </w:rPr>
      </w:pPr>
      <w:r w:rsidRPr="0092016A">
        <w:rPr>
          <w:color w:val="000000"/>
          <w:szCs w:val="24"/>
        </w:rPr>
        <w:t>Temperatura de operação -40º to +80ºC</w:t>
      </w:r>
    </w:p>
    <w:p w:rsidR="002F2167" w:rsidRPr="0092016A" w:rsidRDefault="002F2167" w:rsidP="002F2167">
      <w:pPr>
        <w:tabs>
          <w:tab w:val="left" w:pos="709"/>
        </w:tabs>
        <w:suppressAutoHyphens/>
        <w:spacing w:after="120"/>
        <w:ind w:firstLine="567"/>
        <w:rPr>
          <w:color w:val="000000"/>
          <w:szCs w:val="24"/>
        </w:rPr>
      </w:pPr>
      <w:r w:rsidRPr="0092016A">
        <w:rPr>
          <w:color w:val="000000"/>
          <w:szCs w:val="24"/>
        </w:rPr>
        <w:t>Grau de proteção IP 20</w:t>
      </w:r>
    </w:p>
    <w:p w:rsidR="002F2167" w:rsidRPr="0092016A" w:rsidRDefault="002F2167" w:rsidP="002F2167">
      <w:pPr>
        <w:tabs>
          <w:tab w:val="left" w:pos="709"/>
        </w:tabs>
        <w:suppressAutoHyphens/>
        <w:spacing w:after="120"/>
        <w:ind w:firstLine="567"/>
        <w:rPr>
          <w:color w:val="000000"/>
          <w:szCs w:val="24"/>
        </w:rPr>
      </w:pPr>
      <w:r>
        <w:rPr>
          <w:color w:val="000000"/>
          <w:szCs w:val="24"/>
        </w:rPr>
        <w:t>Para o</w:t>
      </w:r>
      <w:r w:rsidRPr="0092016A">
        <w:rPr>
          <w:color w:val="000000"/>
          <w:szCs w:val="24"/>
        </w:rPr>
        <w:t xml:space="preserve"> quadro de distribuição geral utilizar modelo VCL 275 V, 90 kA Slim ou similar com corrente de descarga máxima </w:t>
      </w:r>
      <w:proofErr w:type="spellStart"/>
      <w:r w:rsidRPr="0092016A">
        <w:rPr>
          <w:color w:val="000000"/>
          <w:szCs w:val="24"/>
        </w:rPr>
        <w:t>Imax</w:t>
      </w:r>
      <w:proofErr w:type="spellEnd"/>
      <w:r w:rsidRPr="0092016A">
        <w:rPr>
          <w:color w:val="000000"/>
          <w:szCs w:val="24"/>
        </w:rPr>
        <w:t xml:space="preserve"> (8/20 s) 90kA e corrente de descarga máxima </w:t>
      </w:r>
      <w:proofErr w:type="spellStart"/>
      <w:r w:rsidRPr="0092016A">
        <w:rPr>
          <w:color w:val="000000"/>
          <w:szCs w:val="24"/>
        </w:rPr>
        <w:t>Iimp</w:t>
      </w:r>
      <w:proofErr w:type="spellEnd"/>
      <w:r w:rsidRPr="0092016A">
        <w:rPr>
          <w:color w:val="000000"/>
          <w:szCs w:val="24"/>
        </w:rPr>
        <w:t xml:space="preserve"> (10/350 s) 90kA.</w:t>
      </w:r>
    </w:p>
    <w:p w:rsidR="002F2167" w:rsidRPr="0092016A" w:rsidRDefault="002F2167" w:rsidP="002F2167">
      <w:pPr>
        <w:tabs>
          <w:tab w:val="left" w:pos="709"/>
        </w:tabs>
        <w:suppressAutoHyphens/>
        <w:spacing w:after="120"/>
        <w:ind w:firstLine="567"/>
        <w:rPr>
          <w:color w:val="000000"/>
          <w:szCs w:val="24"/>
        </w:rPr>
      </w:pPr>
      <w:r>
        <w:rPr>
          <w:color w:val="000000"/>
          <w:szCs w:val="24"/>
        </w:rPr>
        <w:t>Para o quadro de distribuição interno</w:t>
      </w:r>
      <w:r w:rsidRPr="0092016A">
        <w:rPr>
          <w:color w:val="000000"/>
          <w:szCs w:val="24"/>
        </w:rPr>
        <w:t xml:space="preserve"> utilizar modelo VCL 275 V, 45 kA Slim ou similar com corrente de descarga máxima </w:t>
      </w:r>
      <w:proofErr w:type="spellStart"/>
      <w:r w:rsidRPr="0092016A">
        <w:rPr>
          <w:color w:val="000000"/>
          <w:szCs w:val="24"/>
        </w:rPr>
        <w:t>Imax</w:t>
      </w:r>
      <w:proofErr w:type="spellEnd"/>
      <w:r w:rsidRPr="0092016A">
        <w:rPr>
          <w:color w:val="000000"/>
          <w:szCs w:val="24"/>
        </w:rPr>
        <w:t xml:space="preserve"> (8/20 s) 45kA e corrente de descarga máxima </w:t>
      </w:r>
      <w:proofErr w:type="spellStart"/>
      <w:r w:rsidRPr="0092016A">
        <w:rPr>
          <w:color w:val="000000"/>
          <w:szCs w:val="24"/>
        </w:rPr>
        <w:t>Iimp</w:t>
      </w:r>
      <w:proofErr w:type="spellEnd"/>
      <w:r w:rsidRPr="0092016A">
        <w:rPr>
          <w:color w:val="000000"/>
          <w:szCs w:val="24"/>
        </w:rPr>
        <w:t xml:space="preserve"> (10/350 s) 45kA.</w:t>
      </w:r>
    </w:p>
    <w:p w:rsidR="002F2167" w:rsidRPr="0092016A" w:rsidRDefault="002F2167" w:rsidP="002F2167">
      <w:pPr>
        <w:tabs>
          <w:tab w:val="left" w:pos="709"/>
        </w:tabs>
        <w:suppressAutoHyphens/>
        <w:spacing w:after="120"/>
        <w:ind w:firstLine="567"/>
        <w:rPr>
          <w:color w:val="000000"/>
          <w:szCs w:val="24"/>
        </w:rPr>
      </w:pPr>
      <w:r w:rsidRPr="0092016A">
        <w:rPr>
          <w:color w:val="000000"/>
          <w:szCs w:val="24"/>
        </w:rPr>
        <w:t xml:space="preserve">Protótipo comercial: </w:t>
      </w:r>
      <w:proofErr w:type="spellStart"/>
      <w:r w:rsidRPr="0092016A">
        <w:rPr>
          <w:color w:val="000000"/>
          <w:szCs w:val="24"/>
        </w:rPr>
        <w:t>Clamper</w:t>
      </w:r>
      <w:proofErr w:type="spellEnd"/>
      <w:r w:rsidRPr="0092016A">
        <w:rPr>
          <w:color w:val="000000"/>
          <w:szCs w:val="24"/>
        </w:rPr>
        <w:t>, Siemens ou similar</w:t>
      </w:r>
    </w:p>
    <w:p w:rsidR="002F2167" w:rsidRPr="0092016A" w:rsidRDefault="002F2167" w:rsidP="002F2167">
      <w:pPr>
        <w:tabs>
          <w:tab w:val="left" w:pos="709"/>
        </w:tabs>
        <w:suppressAutoHyphens/>
        <w:spacing w:after="120"/>
        <w:ind w:firstLine="567"/>
        <w:rPr>
          <w:color w:val="000000"/>
          <w:szCs w:val="24"/>
        </w:rPr>
      </w:pPr>
      <w:r w:rsidRPr="0092016A">
        <w:rPr>
          <w:color w:val="000000"/>
          <w:szCs w:val="24"/>
        </w:rPr>
        <w:lastRenderedPageBreak/>
        <w:t>Certificação INMETRO obrigatória.</w:t>
      </w:r>
    </w:p>
    <w:p w:rsidR="002F2167" w:rsidRPr="0092016A" w:rsidRDefault="002F2167" w:rsidP="002F2167">
      <w:pPr>
        <w:tabs>
          <w:tab w:val="left" w:pos="709"/>
        </w:tabs>
        <w:suppressAutoHyphens/>
        <w:spacing w:after="120"/>
        <w:ind w:firstLine="567"/>
        <w:rPr>
          <w:color w:val="000000"/>
          <w:szCs w:val="24"/>
        </w:rPr>
      </w:pPr>
      <w:r w:rsidRPr="0092016A">
        <w:rPr>
          <w:color w:val="000000"/>
          <w:szCs w:val="24"/>
        </w:rPr>
        <w:t>Frequência: 50/60 Hz;</w:t>
      </w:r>
    </w:p>
    <w:p w:rsidR="002F2167" w:rsidRPr="0092016A" w:rsidRDefault="002F2167" w:rsidP="002F2167">
      <w:pPr>
        <w:tabs>
          <w:tab w:val="left" w:pos="709"/>
        </w:tabs>
        <w:suppressAutoHyphens/>
        <w:spacing w:after="120"/>
        <w:ind w:firstLine="567"/>
        <w:rPr>
          <w:color w:val="000000"/>
          <w:szCs w:val="24"/>
        </w:rPr>
      </w:pPr>
      <w:r w:rsidRPr="0092016A">
        <w:rPr>
          <w:color w:val="000000"/>
          <w:szCs w:val="24"/>
        </w:rPr>
        <w:t>Sinalização de funcionamento através de sinalizador luminoso mecânico no frontal do dispositivo;</w:t>
      </w:r>
    </w:p>
    <w:p w:rsidR="002F2167" w:rsidRPr="0092016A" w:rsidRDefault="002F2167" w:rsidP="002F2167">
      <w:pPr>
        <w:tabs>
          <w:tab w:val="left" w:pos="709"/>
        </w:tabs>
        <w:suppressAutoHyphens/>
        <w:spacing w:after="120"/>
        <w:ind w:firstLine="567"/>
        <w:jc w:val="center"/>
        <w:rPr>
          <w:color w:val="000000"/>
          <w:szCs w:val="24"/>
        </w:rPr>
      </w:pPr>
      <w:r>
        <w:rPr>
          <w:noProof/>
          <w:color w:val="000000"/>
          <w:szCs w:val="24"/>
        </w:rPr>
        <w:drawing>
          <wp:inline distT="0" distB="0" distL="0" distR="0">
            <wp:extent cx="3648075" cy="1990725"/>
            <wp:effectExtent l="19050" t="0" r="9525" b="0"/>
            <wp:docPr id="12"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8"/>
                    <pic:cNvPicPr>
                      <a:picLocks noChangeAspect="1" noChangeArrowheads="1"/>
                    </pic:cNvPicPr>
                  </pic:nvPicPr>
                  <pic:blipFill>
                    <a:blip r:embed="rId24" cstate="print"/>
                    <a:srcRect/>
                    <a:stretch>
                      <a:fillRect/>
                    </a:stretch>
                  </pic:blipFill>
                  <pic:spPr bwMode="auto">
                    <a:xfrm>
                      <a:off x="0" y="0"/>
                      <a:ext cx="3648075" cy="1990725"/>
                    </a:xfrm>
                    <a:prstGeom prst="rect">
                      <a:avLst/>
                    </a:prstGeom>
                    <a:noFill/>
                    <a:ln w="9525">
                      <a:noFill/>
                      <a:miter lim="800000"/>
                      <a:headEnd/>
                      <a:tailEnd/>
                    </a:ln>
                  </pic:spPr>
                </pic:pic>
              </a:graphicData>
            </a:graphic>
          </wp:inline>
        </w:drawing>
      </w:r>
    </w:p>
    <w:p w:rsidR="002F2167" w:rsidRPr="0092016A" w:rsidRDefault="002F2167" w:rsidP="002F2167">
      <w:pPr>
        <w:pStyle w:val="Legenda"/>
        <w:tabs>
          <w:tab w:val="left" w:pos="709"/>
        </w:tabs>
        <w:jc w:val="center"/>
        <w:rPr>
          <w:b w:val="0"/>
          <w:sz w:val="24"/>
          <w:szCs w:val="24"/>
        </w:rPr>
      </w:pPr>
      <w:r w:rsidRPr="0092016A">
        <w:rPr>
          <w:b w:val="0"/>
          <w:sz w:val="24"/>
          <w:szCs w:val="24"/>
        </w:rPr>
        <w:t>Figura</w:t>
      </w:r>
      <w:r>
        <w:rPr>
          <w:b w:val="0"/>
          <w:sz w:val="24"/>
          <w:szCs w:val="24"/>
        </w:rPr>
        <w:t xml:space="preserve"> 9</w:t>
      </w:r>
      <w:r w:rsidRPr="0092016A">
        <w:rPr>
          <w:b w:val="0"/>
          <w:sz w:val="24"/>
          <w:szCs w:val="24"/>
        </w:rPr>
        <w:t xml:space="preserve">  - Esquema geral de ligação</w:t>
      </w:r>
    </w:p>
    <w:p w:rsidR="002F2167" w:rsidRPr="0092016A" w:rsidRDefault="002F2167" w:rsidP="002F2167">
      <w:pPr>
        <w:tabs>
          <w:tab w:val="left" w:pos="709"/>
        </w:tabs>
        <w:suppressAutoHyphens/>
        <w:spacing w:before="120" w:after="120"/>
        <w:rPr>
          <w:szCs w:val="24"/>
        </w:rPr>
      </w:pPr>
    </w:p>
    <w:p w:rsidR="002F2167" w:rsidRPr="0092016A" w:rsidRDefault="002F2167" w:rsidP="002F2167">
      <w:pPr>
        <w:pStyle w:val="Legenda"/>
        <w:tabs>
          <w:tab w:val="left" w:pos="709"/>
        </w:tabs>
        <w:jc w:val="center"/>
        <w:rPr>
          <w:b w:val="0"/>
          <w:sz w:val="24"/>
          <w:szCs w:val="24"/>
        </w:rPr>
      </w:pPr>
      <w:r>
        <w:rPr>
          <w:b w:val="0"/>
          <w:noProof/>
          <w:sz w:val="24"/>
          <w:szCs w:val="24"/>
          <w:lang w:eastAsia="pt-BR"/>
        </w:rPr>
        <w:drawing>
          <wp:inline distT="0" distB="0" distL="0" distR="0">
            <wp:extent cx="3276600" cy="1800225"/>
            <wp:effectExtent l="19050" t="0" r="0" b="0"/>
            <wp:docPr id="9"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7"/>
                    <pic:cNvPicPr>
                      <a:picLocks noChangeAspect="1" noChangeArrowheads="1"/>
                    </pic:cNvPicPr>
                  </pic:nvPicPr>
                  <pic:blipFill>
                    <a:blip r:embed="rId25" cstate="print"/>
                    <a:srcRect/>
                    <a:stretch>
                      <a:fillRect/>
                    </a:stretch>
                  </pic:blipFill>
                  <pic:spPr bwMode="auto">
                    <a:xfrm>
                      <a:off x="0" y="0"/>
                      <a:ext cx="3276600" cy="1800225"/>
                    </a:xfrm>
                    <a:prstGeom prst="rect">
                      <a:avLst/>
                    </a:prstGeom>
                    <a:noFill/>
                    <a:ln w="9525">
                      <a:noFill/>
                      <a:miter lim="800000"/>
                      <a:headEnd/>
                      <a:tailEnd/>
                    </a:ln>
                  </pic:spPr>
                </pic:pic>
              </a:graphicData>
            </a:graphic>
          </wp:inline>
        </w:drawing>
      </w:r>
    </w:p>
    <w:p w:rsidR="002F2167" w:rsidRPr="0092016A" w:rsidRDefault="002F2167" w:rsidP="002F2167">
      <w:pPr>
        <w:tabs>
          <w:tab w:val="left" w:pos="709"/>
        </w:tabs>
        <w:suppressAutoHyphens/>
        <w:rPr>
          <w:szCs w:val="24"/>
        </w:rPr>
      </w:pPr>
    </w:p>
    <w:p w:rsidR="002F2167" w:rsidRPr="00BD1A14" w:rsidRDefault="002F2167" w:rsidP="00BD1A14">
      <w:pPr>
        <w:pStyle w:val="Ttulo3"/>
      </w:pPr>
      <w:bookmarkStart w:id="114" w:name="_Toc526179238"/>
      <w:r w:rsidRPr="00BD1A14">
        <w:t>Condutores Elétricos</w:t>
      </w:r>
      <w:bookmarkEnd w:id="114"/>
    </w:p>
    <w:p w:rsidR="002F2167" w:rsidRPr="0092016A" w:rsidRDefault="002F2167" w:rsidP="002F2167">
      <w:pPr>
        <w:pStyle w:val="EstiloVerdana11ptJustificadoPrimeiralinha1cm"/>
        <w:tabs>
          <w:tab w:val="left" w:pos="709"/>
        </w:tabs>
        <w:suppressAutoHyphens/>
        <w:rPr>
          <w:rFonts w:ascii="Times New Roman" w:hAnsi="Times New Roman"/>
          <w:sz w:val="24"/>
          <w:szCs w:val="24"/>
        </w:rPr>
      </w:pPr>
      <w:r>
        <w:rPr>
          <w:rFonts w:ascii="Times New Roman" w:hAnsi="Times New Roman"/>
          <w:sz w:val="24"/>
          <w:szCs w:val="24"/>
        </w:rPr>
        <w:tab/>
      </w:r>
      <w:r w:rsidRPr="0092016A">
        <w:rPr>
          <w:rFonts w:ascii="Times New Roman" w:hAnsi="Times New Roman"/>
          <w:sz w:val="24"/>
          <w:szCs w:val="24"/>
        </w:rPr>
        <w:t>Os Condutores elétricos deverão atender as seguintes especificações:</w:t>
      </w:r>
    </w:p>
    <w:p w:rsidR="002F2167" w:rsidRPr="0092016A" w:rsidRDefault="002F2167" w:rsidP="002F2167">
      <w:pPr>
        <w:pStyle w:val="EstiloVerdana11ptJustificadoPrimeiralinha1cm"/>
        <w:tabs>
          <w:tab w:val="left" w:pos="709"/>
        </w:tabs>
        <w:suppressAutoHyphens/>
        <w:rPr>
          <w:rFonts w:ascii="Times New Roman" w:hAnsi="Times New Roman"/>
          <w:b/>
          <w:sz w:val="24"/>
          <w:szCs w:val="24"/>
        </w:rPr>
      </w:pPr>
      <w:r w:rsidRPr="0092016A">
        <w:rPr>
          <w:rFonts w:ascii="Times New Roman" w:hAnsi="Times New Roman"/>
          <w:b/>
          <w:sz w:val="24"/>
          <w:szCs w:val="24"/>
        </w:rPr>
        <w:t xml:space="preserve">Condutores com isolação de 0,6/1KV </w:t>
      </w:r>
    </w:p>
    <w:p w:rsidR="002F2167" w:rsidRPr="0092016A" w:rsidRDefault="002F2167" w:rsidP="002F2167">
      <w:pPr>
        <w:pStyle w:val="EstiloVerdana11ptJustificadoPrimeiralinha1cm"/>
        <w:tabs>
          <w:tab w:val="left" w:pos="709"/>
        </w:tabs>
        <w:suppressAutoHyphens/>
        <w:rPr>
          <w:rFonts w:ascii="Times New Roman" w:hAnsi="Times New Roman"/>
          <w:sz w:val="24"/>
          <w:szCs w:val="24"/>
        </w:rPr>
      </w:pPr>
      <w:r>
        <w:rPr>
          <w:rFonts w:ascii="Times New Roman" w:hAnsi="Times New Roman"/>
          <w:sz w:val="24"/>
          <w:szCs w:val="24"/>
        </w:rPr>
        <w:tab/>
      </w:r>
      <w:r w:rsidRPr="0092016A">
        <w:rPr>
          <w:rFonts w:ascii="Times New Roman" w:hAnsi="Times New Roman"/>
          <w:sz w:val="24"/>
          <w:szCs w:val="24"/>
        </w:rPr>
        <w:t xml:space="preserve">Compostos de fios de cobre </w:t>
      </w:r>
      <w:proofErr w:type="spellStart"/>
      <w:r w:rsidRPr="0092016A">
        <w:rPr>
          <w:rFonts w:ascii="Times New Roman" w:hAnsi="Times New Roman"/>
          <w:sz w:val="24"/>
          <w:szCs w:val="24"/>
        </w:rPr>
        <w:t>nú</w:t>
      </w:r>
      <w:proofErr w:type="spellEnd"/>
      <w:r w:rsidRPr="0092016A">
        <w:rPr>
          <w:rFonts w:ascii="Times New Roman" w:hAnsi="Times New Roman"/>
          <w:sz w:val="24"/>
          <w:szCs w:val="24"/>
        </w:rPr>
        <w:t xml:space="preserve"> com têmpora mole;</w:t>
      </w:r>
    </w:p>
    <w:p w:rsidR="002F2167" w:rsidRPr="0092016A" w:rsidRDefault="002F2167" w:rsidP="002F2167">
      <w:pPr>
        <w:pStyle w:val="EstiloVerdana11ptJustificadoPrimeiralinha1cm"/>
        <w:tabs>
          <w:tab w:val="left" w:pos="709"/>
        </w:tabs>
        <w:suppressAutoHyphens/>
        <w:rPr>
          <w:rFonts w:ascii="Times New Roman" w:hAnsi="Times New Roman"/>
          <w:sz w:val="24"/>
          <w:szCs w:val="24"/>
        </w:rPr>
      </w:pPr>
      <w:r>
        <w:rPr>
          <w:rFonts w:ascii="Times New Roman" w:hAnsi="Times New Roman"/>
          <w:sz w:val="24"/>
          <w:szCs w:val="24"/>
        </w:rPr>
        <w:tab/>
      </w:r>
      <w:proofErr w:type="spellStart"/>
      <w:r w:rsidRPr="0092016A">
        <w:rPr>
          <w:rFonts w:ascii="Times New Roman" w:hAnsi="Times New Roman"/>
          <w:sz w:val="24"/>
          <w:szCs w:val="24"/>
        </w:rPr>
        <w:t>Encordamento</w:t>
      </w:r>
      <w:proofErr w:type="spellEnd"/>
      <w:r w:rsidRPr="0092016A">
        <w:rPr>
          <w:rFonts w:ascii="Times New Roman" w:hAnsi="Times New Roman"/>
          <w:sz w:val="24"/>
          <w:szCs w:val="24"/>
        </w:rPr>
        <w:t xml:space="preserve"> classe 5;</w:t>
      </w:r>
    </w:p>
    <w:p w:rsidR="002F2167" w:rsidRPr="0092016A" w:rsidRDefault="002F2167" w:rsidP="002F2167">
      <w:pPr>
        <w:pStyle w:val="EstiloVerdana11ptJustificadoPrimeiralinha1cm"/>
        <w:tabs>
          <w:tab w:val="left" w:pos="709"/>
        </w:tabs>
        <w:suppressAutoHyphens/>
        <w:rPr>
          <w:rFonts w:ascii="Times New Roman" w:hAnsi="Times New Roman"/>
          <w:sz w:val="24"/>
          <w:szCs w:val="24"/>
        </w:rPr>
      </w:pPr>
      <w:r>
        <w:rPr>
          <w:rFonts w:ascii="Times New Roman" w:hAnsi="Times New Roman"/>
          <w:sz w:val="24"/>
          <w:szCs w:val="24"/>
        </w:rPr>
        <w:tab/>
      </w:r>
      <w:r w:rsidRPr="0092016A">
        <w:rPr>
          <w:rFonts w:ascii="Times New Roman" w:hAnsi="Times New Roman"/>
          <w:sz w:val="24"/>
          <w:szCs w:val="24"/>
        </w:rPr>
        <w:t>Flexível;</w:t>
      </w:r>
    </w:p>
    <w:p w:rsidR="002F2167" w:rsidRPr="0092016A" w:rsidRDefault="002F2167" w:rsidP="002F2167">
      <w:pPr>
        <w:pStyle w:val="EstiloVerdana11ptJustificadoPrimeiralinha1cm"/>
        <w:tabs>
          <w:tab w:val="left" w:pos="709"/>
        </w:tabs>
        <w:suppressAutoHyphens/>
        <w:rPr>
          <w:rFonts w:ascii="Times New Roman" w:hAnsi="Times New Roman"/>
          <w:sz w:val="24"/>
          <w:szCs w:val="24"/>
        </w:rPr>
      </w:pPr>
      <w:r>
        <w:rPr>
          <w:rFonts w:ascii="Times New Roman" w:hAnsi="Times New Roman"/>
          <w:sz w:val="24"/>
          <w:szCs w:val="24"/>
        </w:rPr>
        <w:tab/>
      </w:r>
      <w:r w:rsidRPr="0092016A">
        <w:rPr>
          <w:rFonts w:ascii="Times New Roman" w:hAnsi="Times New Roman"/>
          <w:sz w:val="24"/>
          <w:szCs w:val="24"/>
        </w:rPr>
        <w:t>Isolação de composto termofixo em dupla camada de borracha HEPR;</w:t>
      </w:r>
    </w:p>
    <w:p w:rsidR="002F2167" w:rsidRPr="0092016A" w:rsidRDefault="002F2167" w:rsidP="002F2167">
      <w:pPr>
        <w:pStyle w:val="EstiloVerdana11ptJustificadoPrimeiralinha1cm"/>
        <w:tabs>
          <w:tab w:val="left" w:pos="709"/>
        </w:tabs>
        <w:suppressAutoHyphens/>
        <w:rPr>
          <w:rFonts w:ascii="Times New Roman" w:hAnsi="Times New Roman"/>
          <w:sz w:val="24"/>
          <w:szCs w:val="24"/>
        </w:rPr>
      </w:pPr>
      <w:r>
        <w:rPr>
          <w:rFonts w:ascii="Times New Roman" w:hAnsi="Times New Roman"/>
          <w:sz w:val="24"/>
          <w:szCs w:val="24"/>
        </w:rPr>
        <w:tab/>
      </w:r>
      <w:r w:rsidRPr="0092016A">
        <w:rPr>
          <w:rFonts w:ascii="Times New Roman" w:hAnsi="Times New Roman"/>
          <w:sz w:val="24"/>
          <w:szCs w:val="24"/>
        </w:rPr>
        <w:t>Cobertura em composto termoplástico de PVC Flexível, sem chumbo, resistente a chama;</w:t>
      </w:r>
    </w:p>
    <w:p w:rsidR="002F2167" w:rsidRPr="0092016A" w:rsidRDefault="002F2167" w:rsidP="002F2167">
      <w:pPr>
        <w:pStyle w:val="EstiloVerdana11ptJustificadoPrimeiralinha1cm"/>
        <w:tabs>
          <w:tab w:val="left" w:pos="709"/>
        </w:tabs>
        <w:suppressAutoHyphens/>
        <w:rPr>
          <w:rFonts w:ascii="Times New Roman" w:hAnsi="Times New Roman"/>
          <w:sz w:val="24"/>
          <w:szCs w:val="24"/>
        </w:rPr>
      </w:pPr>
      <w:r>
        <w:rPr>
          <w:rFonts w:ascii="Times New Roman" w:hAnsi="Times New Roman"/>
          <w:sz w:val="24"/>
          <w:szCs w:val="24"/>
        </w:rPr>
        <w:tab/>
      </w:r>
      <w:r w:rsidRPr="0092016A">
        <w:rPr>
          <w:rFonts w:ascii="Times New Roman" w:hAnsi="Times New Roman"/>
          <w:sz w:val="24"/>
          <w:szCs w:val="24"/>
        </w:rPr>
        <w:t>Temperatura de 90ºC em serviço contínuo, 130ºC em sobrecarga e 250ºC e, curto-circuito;</w:t>
      </w:r>
    </w:p>
    <w:p w:rsidR="002F2167" w:rsidRPr="0092016A" w:rsidRDefault="002F2167" w:rsidP="002F2167">
      <w:pPr>
        <w:pStyle w:val="EstiloVerdana11ptJustificadoPrimeiralinha1cm"/>
        <w:tabs>
          <w:tab w:val="left" w:pos="709"/>
        </w:tabs>
        <w:suppressAutoHyphens/>
        <w:rPr>
          <w:rFonts w:ascii="Times New Roman" w:hAnsi="Times New Roman"/>
          <w:sz w:val="24"/>
          <w:szCs w:val="24"/>
        </w:rPr>
      </w:pPr>
      <w:r>
        <w:rPr>
          <w:rFonts w:ascii="Times New Roman" w:hAnsi="Times New Roman"/>
          <w:sz w:val="24"/>
          <w:szCs w:val="24"/>
        </w:rPr>
        <w:tab/>
      </w:r>
      <w:r w:rsidRPr="0092016A">
        <w:rPr>
          <w:rFonts w:ascii="Times New Roman" w:hAnsi="Times New Roman"/>
          <w:sz w:val="24"/>
          <w:szCs w:val="24"/>
        </w:rPr>
        <w:t>Não propagação e auto extinção de fogo;</w:t>
      </w:r>
    </w:p>
    <w:p w:rsidR="002F2167" w:rsidRPr="0092016A" w:rsidRDefault="002F2167" w:rsidP="002F2167">
      <w:pPr>
        <w:pStyle w:val="EstiloVerdana11ptJustificadoPrimeiralinha1cm"/>
        <w:tabs>
          <w:tab w:val="left" w:pos="709"/>
        </w:tabs>
        <w:suppressAutoHyphens/>
        <w:rPr>
          <w:rFonts w:ascii="Times New Roman" w:hAnsi="Times New Roman"/>
          <w:sz w:val="24"/>
          <w:szCs w:val="24"/>
        </w:rPr>
      </w:pPr>
      <w:r>
        <w:rPr>
          <w:rFonts w:ascii="Times New Roman" w:hAnsi="Times New Roman"/>
          <w:sz w:val="24"/>
          <w:szCs w:val="24"/>
        </w:rPr>
        <w:lastRenderedPageBreak/>
        <w:tab/>
      </w:r>
      <w:r w:rsidRPr="0092016A">
        <w:rPr>
          <w:rFonts w:ascii="Times New Roman" w:hAnsi="Times New Roman"/>
          <w:sz w:val="24"/>
          <w:szCs w:val="24"/>
        </w:rPr>
        <w:t>Deve apresentar na parte externa de seu isolamento as seguintes informações: marca, seção nominal e norma da ABNT a que atendem</w:t>
      </w:r>
    </w:p>
    <w:p w:rsidR="002F2167" w:rsidRPr="0092016A" w:rsidRDefault="002F2167" w:rsidP="002F2167">
      <w:pPr>
        <w:pStyle w:val="EstiloVerdana11ptJustificadoPrimeiralinha1cm"/>
        <w:tabs>
          <w:tab w:val="left" w:pos="709"/>
        </w:tabs>
        <w:suppressAutoHyphens/>
        <w:rPr>
          <w:rFonts w:ascii="Times New Roman" w:hAnsi="Times New Roman"/>
          <w:sz w:val="24"/>
          <w:szCs w:val="24"/>
        </w:rPr>
      </w:pPr>
      <w:r>
        <w:rPr>
          <w:rFonts w:ascii="Times New Roman" w:hAnsi="Times New Roman"/>
          <w:sz w:val="24"/>
          <w:szCs w:val="24"/>
        </w:rPr>
        <w:tab/>
      </w:r>
      <w:r w:rsidRPr="0092016A">
        <w:rPr>
          <w:rFonts w:ascii="Times New Roman" w:hAnsi="Times New Roman"/>
          <w:sz w:val="24"/>
          <w:szCs w:val="24"/>
        </w:rPr>
        <w:t>Cor preto, devendo a CONTRATADA identificar as extremidades com fita isolante colorida, conforme padrão de cores;</w:t>
      </w:r>
    </w:p>
    <w:p w:rsidR="002F2167" w:rsidRPr="0092016A" w:rsidRDefault="002F2167" w:rsidP="002F2167">
      <w:pPr>
        <w:pStyle w:val="EstiloVerdana11ptJustificadoPrimeiralinha1cm"/>
        <w:tabs>
          <w:tab w:val="left" w:pos="709"/>
        </w:tabs>
        <w:suppressAutoHyphens/>
        <w:rPr>
          <w:rFonts w:ascii="Times New Roman" w:hAnsi="Times New Roman"/>
          <w:sz w:val="24"/>
          <w:szCs w:val="24"/>
        </w:rPr>
      </w:pPr>
      <w:r>
        <w:rPr>
          <w:rFonts w:ascii="Times New Roman" w:hAnsi="Times New Roman"/>
          <w:sz w:val="24"/>
          <w:szCs w:val="24"/>
        </w:rPr>
        <w:tab/>
      </w:r>
      <w:r w:rsidRPr="0092016A">
        <w:rPr>
          <w:rFonts w:ascii="Times New Roman" w:hAnsi="Times New Roman"/>
          <w:sz w:val="24"/>
          <w:szCs w:val="24"/>
        </w:rPr>
        <w:t>Em conformidade com a NBR NM 280 e NBR 7286;</w:t>
      </w:r>
    </w:p>
    <w:p w:rsidR="002F2167" w:rsidRPr="0092016A" w:rsidRDefault="002F2167" w:rsidP="002F2167">
      <w:pPr>
        <w:pStyle w:val="EstiloVerdana11ptJustificadoPrimeiralinha1cm"/>
        <w:tabs>
          <w:tab w:val="left" w:pos="709"/>
        </w:tabs>
        <w:suppressAutoHyphens/>
        <w:rPr>
          <w:rFonts w:ascii="Times New Roman" w:hAnsi="Times New Roman"/>
          <w:sz w:val="24"/>
          <w:szCs w:val="24"/>
        </w:rPr>
      </w:pPr>
      <w:r>
        <w:rPr>
          <w:rFonts w:ascii="Times New Roman" w:hAnsi="Times New Roman"/>
          <w:sz w:val="24"/>
          <w:szCs w:val="24"/>
        </w:rPr>
        <w:tab/>
      </w:r>
      <w:r w:rsidRPr="0092016A">
        <w:rPr>
          <w:rFonts w:ascii="Times New Roman" w:hAnsi="Times New Roman"/>
          <w:sz w:val="24"/>
          <w:szCs w:val="24"/>
        </w:rPr>
        <w:t xml:space="preserve">Protótipo comercial: </w:t>
      </w:r>
      <w:proofErr w:type="spellStart"/>
      <w:r w:rsidRPr="0092016A">
        <w:rPr>
          <w:rFonts w:ascii="Times New Roman" w:hAnsi="Times New Roman"/>
          <w:sz w:val="24"/>
          <w:szCs w:val="24"/>
        </w:rPr>
        <w:t>Eprotenax</w:t>
      </w:r>
      <w:proofErr w:type="spellEnd"/>
      <w:r w:rsidRPr="0092016A">
        <w:rPr>
          <w:rFonts w:ascii="Times New Roman" w:hAnsi="Times New Roman"/>
          <w:sz w:val="24"/>
          <w:szCs w:val="24"/>
        </w:rPr>
        <w:t xml:space="preserve"> </w:t>
      </w:r>
      <w:proofErr w:type="spellStart"/>
      <w:r w:rsidRPr="0092016A">
        <w:rPr>
          <w:rFonts w:ascii="Times New Roman" w:hAnsi="Times New Roman"/>
          <w:sz w:val="24"/>
          <w:szCs w:val="24"/>
        </w:rPr>
        <w:t>Gsette</w:t>
      </w:r>
      <w:proofErr w:type="spellEnd"/>
      <w:r w:rsidRPr="0092016A">
        <w:rPr>
          <w:rFonts w:ascii="Times New Roman" w:hAnsi="Times New Roman"/>
          <w:sz w:val="24"/>
          <w:szCs w:val="24"/>
        </w:rPr>
        <w:t xml:space="preserve"> EPR 0,6/1KV, da PRYSMIAN.</w:t>
      </w:r>
    </w:p>
    <w:p w:rsidR="002F2167" w:rsidRPr="00BD1A14" w:rsidRDefault="002F2167" w:rsidP="00BD1A14">
      <w:pPr>
        <w:pStyle w:val="Ttulo3"/>
      </w:pPr>
      <w:bookmarkStart w:id="115" w:name="_Toc526179239"/>
      <w:r w:rsidRPr="00BD1A14">
        <w:t>Caixas</w:t>
      </w:r>
      <w:bookmarkEnd w:id="115"/>
    </w:p>
    <w:p w:rsidR="002F2167" w:rsidRPr="0092016A" w:rsidRDefault="002F2167" w:rsidP="002F2167">
      <w:pPr>
        <w:tabs>
          <w:tab w:val="left" w:pos="709"/>
        </w:tabs>
        <w:suppressAutoHyphens/>
        <w:spacing w:before="120" w:after="120"/>
        <w:rPr>
          <w:szCs w:val="24"/>
        </w:rPr>
      </w:pPr>
      <w:r w:rsidRPr="0092016A">
        <w:rPr>
          <w:szCs w:val="24"/>
        </w:rPr>
        <w:t>Devem ser empregadas caixas de derivação:</w:t>
      </w:r>
    </w:p>
    <w:p w:rsidR="002F2167" w:rsidRPr="0092016A" w:rsidRDefault="002F2167" w:rsidP="002F2167">
      <w:pPr>
        <w:tabs>
          <w:tab w:val="left" w:pos="709"/>
        </w:tabs>
        <w:suppressAutoHyphens/>
        <w:rPr>
          <w:b/>
        </w:rPr>
      </w:pPr>
    </w:p>
    <w:p w:rsidR="002F2167" w:rsidRPr="0092016A" w:rsidRDefault="002F2167" w:rsidP="00FB656D">
      <w:pPr>
        <w:numPr>
          <w:ilvl w:val="0"/>
          <w:numId w:val="43"/>
        </w:numPr>
        <w:tabs>
          <w:tab w:val="clear" w:pos="720"/>
          <w:tab w:val="left" w:pos="709"/>
        </w:tabs>
        <w:suppressAutoHyphens/>
        <w:spacing w:line="240" w:lineRule="auto"/>
        <w:jc w:val="left"/>
        <w:textAlignment w:val="auto"/>
        <w:rPr>
          <w:szCs w:val="24"/>
        </w:rPr>
      </w:pPr>
      <w:r w:rsidRPr="0092016A">
        <w:rPr>
          <w:szCs w:val="24"/>
        </w:rPr>
        <w:t>Em todos os pontos de entrada ou saída dos condutores da tubulação, exceto nos pontos de transição ou passagem de linhas abertas para linhas em eletrodutos, os quais, nestes casos, devem ser rematados com buchas;</w:t>
      </w:r>
    </w:p>
    <w:p w:rsidR="002F2167" w:rsidRPr="0092016A" w:rsidRDefault="002F2167" w:rsidP="00FB656D">
      <w:pPr>
        <w:numPr>
          <w:ilvl w:val="0"/>
          <w:numId w:val="43"/>
        </w:numPr>
        <w:tabs>
          <w:tab w:val="clear" w:pos="720"/>
          <w:tab w:val="left" w:pos="709"/>
        </w:tabs>
        <w:suppressAutoHyphens/>
        <w:spacing w:line="240" w:lineRule="auto"/>
        <w:jc w:val="left"/>
        <w:textAlignment w:val="auto"/>
        <w:rPr>
          <w:szCs w:val="24"/>
        </w:rPr>
      </w:pPr>
      <w:r w:rsidRPr="0092016A">
        <w:rPr>
          <w:szCs w:val="24"/>
        </w:rPr>
        <w:t>Em todos os pontos de emenda ou derivação de condutores;</w:t>
      </w:r>
    </w:p>
    <w:p w:rsidR="002F2167" w:rsidRPr="0092016A" w:rsidRDefault="002F2167" w:rsidP="00FB656D">
      <w:pPr>
        <w:numPr>
          <w:ilvl w:val="0"/>
          <w:numId w:val="43"/>
        </w:numPr>
        <w:tabs>
          <w:tab w:val="clear" w:pos="720"/>
          <w:tab w:val="left" w:pos="709"/>
        </w:tabs>
        <w:suppressAutoHyphens/>
        <w:spacing w:line="240" w:lineRule="auto"/>
        <w:jc w:val="left"/>
        <w:textAlignment w:val="auto"/>
        <w:rPr>
          <w:szCs w:val="24"/>
        </w:rPr>
      </w:pPr>
      <w:r w:rsidRPr="0092016A">
        <w:rPr>
          <w:szCs w:val="24"/>
        </w:rPr>
        <w:t>Para dividir a tubulação em trechos não maiores do que 15m;</w:t>
      </w:r>
    </w:p>
    <w:p w:rsidR="002F2167" w:rsidRPr="0092016A" w:rsidRDefault="002F2167" w:rsidP="00FB656D">
      <w:pPr>
        <w:numPr>
          <w:ilvl w:val="0"/>
          <w:numId w:val="43"/>
        </w:numPr>
        <w:tabs>
          <w:tab w:val="clear" w:pos="720"/>
          <w:tab w:val="left" w:pos="709"/>
        </w:tabs>
        <w:suppressAutoHyphens/>
        <w:spacing w:line="240" w:lineRule="auto"/>
        <w:jc w:val="left"/>
        <w:textAlignment w:val="auto"/>
        <w:rPr>
          <w:szCs w:val="24"/>
        </w:rPr>
      </w:pPr>
      <w:r w:rsidRPr="0092016A">
        <w:rPr>
          <w:szCs w:val="24"/>
        </w:rPr>
        <w:t xml:space="preserve">As caixas de interruptores, quando próximas de </w:t>
      </w:r>
      <w:proofErr w:type="spellStart"/>
      <w:r w:rsidRPr="0092016A">
        <w:rPr>
          <w:szCs w:val="24"/>
        </w:rPr>
        <w:t>alizares</w:t>
      </w:r>
      <w:proofErr w:type="spellEnd"/>
      <w:r w:rsidRPr="0092016A">
        <w:rPr>
          <w:szCs w:val="24"/>
        </w:rPr>
        <w:t>, serão localizadas a,</w:t>
      </w:r>
      <w:r w:rsidRPr="0092016A">
        <w:t xml:space="preserve"> </w:t>
      </w:r>
      <w:r w:rsidRPr="0092016A">
        <w:rPr>
          <w:szCs w:val="24"/>
        </w:rPr>
        <w:t xml:space="preserve">sempre que possível, no mínimo, 10cm desses </w:t>
      </w:r>
      <w:proofErr w:type="spellStart"/>
      <w:r w:rsidRPr="0092016A">
        <w:rPr>
          <w:szCs w:val="24"/>
        </w:rPr>
        <w:t>alizares</w:t>
      </w:r>
      <w:proofErr w:type="spellEnd"/>
      <w:r w:rsidRPr="0092016A">
        <w:rPr>
          <w:szCs w:val="24"/>
        </w:rPr>
        <w:t>;</w:t>
      </w:r>
    </w:p>
    <w:p w:rsidR="002F2167" w:rsidRPr="0092016A" w:rsidRDefault="002F2167" w:rsidP="00FB656D">
      <w:pPr>
        <w:numPr>
          <w:ilvl w:val="0"/>
          <w:numId w:val="43"/>
        </w:numPr>
        <w:tabs>
          <w:tab w:val="clear" w:pos="720"/>
          <w:tab w:val="left" w:pos="709"/>
        </w:tabs>
        <w:suppressAutoHyphens/>
        <w:spacing w:line="240" w:lineRule="auto"/>
        <w:jc w:val="left"/>
        <w:textAlignment w:val="auto"/>
        <w:rPr>
          <w:szCs w:val="24"/>
        </w:rPr>
      </w:pPr>
      <w:r w:rsidRPr="0092016A">
        <w:rPr>
          <w:szCs w:val="24"/>
        </w:rPr>
        <w:t>Diferentes caixas de um mesmo cômodo deverão estar perfeitamente alinhadas e dispostas de forma a não apresentarem discrepâncias sensíveis no seu conjunto.</w:t>
      </w:r>
    </w:p>
    <w:p w:rsidR="002F2167" w:rsidRPr="0092016A" w:rsidRDefault="002F2167" w:rsidP="002F2167">
      <w:pPr>
        <w:tabs>
          <w:tab w:val="left" w:pos="709"/>
        </w:tabs>
        <w:suppressAutoHyphens/>
        <w:rPr>
          <w:b/>
        </w:rPr>
      </w:pPr>
    </w:p>
    <w:p w:rsidR="002F2167" w:rsidRPr="0092016A" w:rsidRDefault="002F2167" w:rsidP="002F2167">
      <w:pPr>
        <w:tabs>
          <w:tab w:val="left" w:pos="709"/>
        </w:tabs>
        <w:suppressAutoHyphens/>
        <w:spacing w:before="120" w:after="120"/>
        <w:rPr>
          <w:b/>
        </w:rPr>
      </w:pPr>
      <w:r>
        <w:rPr>
          <w:szCs w:val="24"/>
        </w:rPr>
        <w:tab/>
      </w:r>
      <w:r w:rsidRPr="0092016A">
        <w:rPr>
          <w:szCs w:val="24"/>
        </w:rPr>
        <w:t xml:space="preserve">Deverá ser instalada uma caixa de passagem de sobrepor, de alumínio fundido, do tipo </w:t>
      </w:r>
      <w:proofErr w:type="spellStart"/>
      <w:r w:rsidRPr="0092016A">
        <w:rPr>
          <w:szCs w:val="24"/>
        </w:rPr>
        <w:t>condulete</w:t>
      </w:r>
      <w:proofErr w:type="spellEnd"/>
      <w:r w:rsidRPr="0092016A">
        <w:rPr>
          <w:szCs w:val="24"/>
        </w:rPr>
        <w:t>, para cada ponto de derivação de circuito, para cada luminária, e para instalação dos interruptores e tomadas de uso geral.</w:t>
      </w:r>
      <w:r w:rsidRPr="0092016A">
        <w:rPr>
          <w:b/>
        </w:rPr>
        <w:t xml:space="preserve"> </w:t>
      </w:r>
    </w:p>
    <w:p w:rsidR="002F2167" w:rsidRPr="0092016A" w:rsidRDefault="002F2167" w:rsidP="002F2167">
      <w:pPr>
        <w:tabs>
          <w:tab w:val="left" w:pos="709"/>
        </w:tabs>
        <w:suppressAutoHyphens/>
        <w:rPr>
          <w:rStyle w:val="Forte"/>
        </w:rPr>
      </w:pPr>
    </w:p>
    <w:p w:rsidR="002F2167" w:rsidRPr="00BD1A14" w:rsidRDefault="002F2167" w:rsidP="00BD1A14">
      <w:pPr>
        <w:pStyle w:val="Ttulo3"/>
        <w:rPr>
          <w:b w:val="0"/>
          <w:bCs/>
        </w:rPr>
      </w:pPr>
      <w:bookmarkStart w:id="116" w:name="_Toc526179240"/>
      <w:r w:rsidRPr="00BD1A14">
        <w:rPr>
          <w:b w:val="0"/>
          <w:bCs/>
        </w:rPr>
        <w:t>CARACTERÍSTICAS E APLICAÇÃO:</w:t>
      </w:r>
      <w:bookmarkEnd w:id="116"/>
      <w:r w:rsidRPr="00BD1A14">
        <w:rPr>
          <w:b w:val="0"/>
          <w:bCs/>
        </w:rPr>
        <w:t xml:space="preserve"> </w:t>
      </w:r>
    </w:p>
    <w:p w:rsidR="002F2167" w:rsidRPr="0092016A" w:rsidRDefault="002F2167" w:rsidP="002F2167">
      <w:pPr>
        <w:tabs>
          <w:tab w:val="left" w:pos="709"/>
        </w:tabs>
        <w:suppressAutoHyphens/>
        <w:rPr>
          <w:rStyle w:val="Forte"/>
        </w:rPr>
      </w:pPr>
    </w:p>
    <w:p w:rsidR="002F2167" w:rsidRPr="0092016A" w:rsidRDefault="002F2167" w:rsidP="00FB656D">
      <w:pPr>
        <w:numPr>
          <w:ilvl w:val="0"/>
          <w:numId w:val="45"/>
        </w:numPr>
        <w:tabs>
          <w:tab w:val="clear" w:pos="720"/>
          <w:tab w:val="left" w:pos="709"/>
        </w:tabs>
        <w:suppressAutoHyphens/>
        <w:spacing w:line="240" w:lineRule="auto"/>
        <w:jc w:val="left"/>
        <w:textAlignment w:val="auto"/>
        <w:rPr>
          <w:szCs w:val="24"/>
        </w:rPr>
      </w:pPr>
      <w:r w:rsidRPr="0092016A">
        <w:rPr>
          <w:szCs w:val="24"/>
        </w:rPr>
        <w:t>Fabricada de liga de alumínio-silício de alta resistência mecânica.</w:t>
      </w:r>
    </w:p>
    <w:p w:rsidR="002F2167" w:rsidRPr="0092016A" w:rsidRDefault="002F2167" w:rsidP="00FB656D">
      <w:pPr>
        <w:numPr>
          <w:ilvl w:val="0"/>
          <w:numId w:val="45"/>
        </w:numPr>
        <w:tabs>
          <w:tab w:val="clear" w:pos="720"/>
          <w:tab w:val="left" w:pos="709"/>
        </w:tabs>
        <w:suppressAutoHyphens/>
        <w:spacing w:line="240" w:lineRule="auto"/>
        <w:jc w:val="left"/>
        <w:textAlignment w:val="auto"/>
        <w:rPr>
          <w:szCs w:val="24"/>
        </w:rPr>
      </w:pPr>
      <w:r w:rsidRPr="0092016A">
        <w:rPr>
          <w:szCs w:val="24"/>
        </w:rPr>
        <w:t>Parafusos em aço, zincados eletroliticamente e bicromatizados.</w:t>
      </w:r>
      <w:r w:rsidRPr="0092016A">
        <w:rPr>
          <w:szCs w:val="24"/>
        </w:rPr>
        <w:br/>
        <w:t>Tampas intercambiáveis com outros modelos, equipados com tomadas, interruptores, etc.</w:t>
      </w:r>
      <w:r w:rsidRPr="0092016A">
        <w:rPr>
          <w:szCs w:val="24"/>
        </w:rPr>
        <w:br/>
        <w:t xml:space="preserve">Rosca BSP. </w:t>
      </w:r>
    </w:p>
    <w:p w:rsidR="002F2167" w:rsidRPr="0092016A" w:rsidRDefault="002F2167" w:rsidP="00FB656D">
      <w:pPr>
        <w:numPr>
          <w:ilvl w:val="0"/>
          <w:numId w:val="45"/>
        </w:numPr>
        <w:tabs>
          <w:tab w:val="clear" w:pos="720"/>
          <w:tab w:val="left" w:pos="709"/>
        </w:tabs>
        <w:suppressAutoHyphens/>
        <w:spacing w:line="240" w:lineRule="auto"/>
        <w:jc w:val="left"/>
        <w:textAlignment w:val="auto"/>
        <w:rPr>
          <w:szCs w:val="24"/>
        </w:rPr>
      </w:pPr>
      <w:r w:rsidRPr="0092016A">
        <w:rPr>
          <w:szCs w:val="24"/>
        </w:rPr>
        <w:t>Acabamento em pintura eletrostática epóxi-poliéster na cor cinza.</w:t>
      </w:r>
    </w:p>
    <w:p w:rsidR="002F2167" w:rsidRPr="0092016A" w:rsidRDefault="002F2167" w:rsidP="00FB656D">
      <w:pPr>
        <w:numPr>
          <w:ilvl w:val="0"/>
          <w:numId w:val="45"/>
        </w:numPr>
        <w:tabs>
          <w:tab w:val="clear" w:pos="720"/>
          <w:tab w:val="left" w:pos="709"/>
        </w:tabs>
        <w:suppressAutoHyphens/>
        <w:spacing w:line="240" w:lineRule="auto"/>
        <w:jc w:val="left"/>
        <w:textAlignment w:val="auto"/>
        <w:rPr>
          <w:szCs w:val="24"/>
        </w:rPr>
      </w:pPr>
      <w:r w:rsidRPr="0092016A">
        <w:rPr>
          <w:szCs w:val="24"/>
        </w:rPr>
        <w:t>TODAS as entradas não usadas deverão ser protegidas com tampões plásticos.</w:t>
      </w:r>
    </w:p>
    <w:p w:rsidR="002F2167" w:rsidRPr="0092016A" w:rsidRDefault="002F2167" w:rsidP="002F2167">
      <w:pPr>
        <w:tabs>
          <w:tab w:val="left" w:pos="709"/>
        </w:tabs>
        <w:suppressAutoHyphens/>
        <w:rPr>
          <w:szCs w:val="24"/>
        </w:rPr>
      </w:pPr>
    </w:p>
    <w:p w:rsidR="002F2167" w:rsidRPr="0092016A" w:rsidRDefault="002F2167" w:rsidP="002F2167">
      <w:pPr>
        <w:tabs>
          <w:tab w:val="left" w:pos="709"/>
        </w:tabs>
        <w:suppressAutoHyphens/>
        <w:rPr>
          <w:szCs w:val="24"/>
        </w:rPr>
      </w:pPr>
    </w:p>
    <w:tbl>
      <w:tblPr>
        <w:tblW w:w="2671" w:type="pct"/>
        <w:jc w:val="center"/>
        <w:tblCellSpacing w:w="0" w:type="dxa"/>
        <w:tblCellMar>
          <w:left w:w="0" w:type="dxa"/>
          <w:right w:w="0" w:type="dxa"/>
        </w:tblCellMar>
        <w:tblLook w:val="0000"/>
      </w:tblPr>
      <w:tblGrid>
        <w:gridCol w:w="1399"/>
        <w:gridCol w:w="1272"/>
        <w:gridCol w:w="862"/>
        <w:gridCol w:w="862"/>
        <w:gridCol w:w="811"/>
      </w:tblGrid>
      <w:tr w:rsidR="002F2167" w:rsidRPr="0092016A" w:rsidTr="002F2167">
        <w:trPr>
          <w:tblCellSpacing w:w="0" w:type="dxa"/>
          <w:jc w:val="center"/>
        </w:trPr>
        <w:tc>
          <w:tcPr>
            <w:tcW w:w="0" w:type="auto"/>
            <w:vMerge w:val="restart"/>
            <w:tcBorders>
              <w:bottom w:val="single" w:sz="12" w:space="0" w:color="000000"/>
              <w:right w:val="single" w:sz="6" w:space="0" w:color="000000"/>
            </w:tcBorders>
            <w:vAlign w:val="center"/>
          </w:tcPr>
          <w:p w:rsidR="002F2167" w:rsidRPr="0092016A" w:rsidRDefault="002F2167" w:rsidP="002F2167">
            <w:pPr>
              <w:keepNext/>
              <w:tabs>
                <w:tab w:val="left" w:pos="709"/>
              </w:tabs>
              <w:suppressAutoHyphens/>
              <w:jc w:val="center"/>
            </w:pPr>
            <w:r w:rsidRPr="0092016A">
              <w:rPr>
                <w:rStyle w:val="Forte"/>
              </w:rPr>
              <w:t>Bitola</w:t>
            </w:r>
          </w:p>
        </w:tc>
        <w:tc>
          <w:tcPr>
            <w:tcW w:w="0" w:type="auto"/>
            <w:gridSpan w:val="4"/>
            <w:tcBorders>
              <w:bottom w:val="single" w:sz="12" w:space="0" w:color="000000"/>
            </w:tcBorders>
            <w:vAlign w:val="center"/>
          </w:tcPr>
          <w:p w:rsidR="002F2167" w:rsidRPr="0092016A" w:rsidRDefault="002F2167" w:rsidP="002F2167">
            <w:pPr>
              <w:keepNext/>
              <w:tabs>
                <w:tab w:val="left" w:pos="709"/>
              </w:tabs>
              <w:suppressAutoHyphens/>
              <w:jc w:val="center"/>
            </w:pPr>
            <w:r w:rsidRPr="0092016A">
              <w:rPr>
                <w:rStyle w:val="Forte"/>
              </w:rPr>
              <w:t>Dimensões (mm)</w:t>
            </w:r>
          </w:p>
        </w:tc>
      </w:tr>
      <w:tr w:rsidR="002F2167" w:rsidRPr="0092016A" w:rsidTr="002F2167">
        <w:trPr>
          <w:tblCellSpacing w:w="0" w:type="dxa"/>
          <w:jc w:val="center"/>
        </w:trPr>
        <w:tc>
          <w:tcPr>
            <w:tcW w:w="0" w:type="auto"/>
            <w:vMerge/>
            <w:tcBorders>
              <w:bottom w:val="single" w:sz="12" w:space="0" w:color="000000"/>
              <w:right w:val="single" w:sz="6" w:space="0" w:color="000000"/>
            </w:tcBorders>
            <w:vAlign w:val="center"/>
          </w:tcPr>
          <w:p w:rsidR="002F2167" w:rsidRPr="0092016A" w:rsidRDefault="002F2167" w:rsidP="002F2167">
            <w:pPr>
              <w:keepNext/>
              <w:tabs>
                <w:tab w:val="left" w:pos="709"/>
              </w:tabs>
              <w:suppressAutoHyphens/>
            </w:pPr>
          </w:p>
        </w:tc>
        <w:tc>
          <w:tcPr>
            <w:tcW w:w="0" w:type="auto"/>
            <w:tcBorders>
              <w:bottom w:val="single" w:sz="12" w:space="0" w:color="000000"/>
              <w:right w:val="single" w:sz="6" w:space="0" w:color="000000"/>
            </w:tcBorders>
            <w:vAlign w:val="center"/>
          </w:tcPr>
          <w:p w:rsidR="002F2167" w:rsidRPr="0092016A" w:rsidRDefault="002F2167" w:rsidP="002F2167">
            <w:pPr>
              <w:keepNext/>
              <w:tabs>
                <w:tab w:val="left" w:pos="709"/>
              </w:tabs>
              <w:suppressAutoHyphens/>
              <w:jc w:val="center"/>
            </w:pPr>
            <w:r w:rsidRPr="0092016A">
              <w:rPr>
                <w:rStyle w:val="Forte"/>
              </w:rPr>
              <w:t>A</w:t>
            </w:r>
          </w:p>
        </w:tc>
        <w:tc>
          <w:tcPr>
            <w:tcW w:w="0" w:type="auto"/>
            <w:tcBorders>
              <w:bottom w:val="single" w:sz="12" w:space="0" w:color="000000"/>
              <w:right w:val="single" w:sz="6" w:space="0" w:color="000000"/>
            </w:tcBorders>
            <w:vAlign w:val="center"/>
          </w:tcPr>
          <w:p w:rsidR="002F2167" w:rsidRPr="0092016A" w:rsidRDefault="002F2167" w:rsidP="002F2167">
            <w:pPr>
              <w:tabs>
                <w:tab w:val="left" w:pos="709"/>
              </w:tabs>
              <w:suppressAutoHyphens/>
              <w:jc w:val="center"/>
            </w:pPr>
            <w:r w:rsidRPr="0092016A">
              <w:rPr>
                <w:rStyle w:val="Forte"/>
              </w:rPr>
              <w:t>B</w:t>
            </w:r>
          </w:p>
        </w:tc>
        <w:tc>
          <w:tcPr>
            <w:tcW w:w="0" w:type="auto"/>
            <w:tcBorders>
              <w:bottom w:val="single" w:sz="12" w:space="0" w:color="000000"/>
              <w:right w:val="single" w:sz="6" w:space="0" w:color="000000"/>
            </w:tcBorders>
            <w:vAlign w:val="center"/>
          </w:tcPr>
          <w:p w:rsidR="002F2167" w:rsidRPr="0092016A" w:rsidRDefault="002F2167" w:rsidP="002F2167">
            <w:pPr>
              <w:tabs>
                <w:tab w:val="left" w:pos="709"/>
              </w:tabs>
              <w:suppressAutoHyphens/>
              <w:jc w:val="center"/>
            </w:pPr>
            <w:r w:rsidRPr="0092016A">
              <w:rPr>
                <w:rStyle w:val="Forte"/>
              </w:rPr>
              <w:t>C</w:t>
            </w:r>
          </w:p>
        </w:tc>
        <w:tc>
          <w:tcPr>
            <w:tcW w:w="0" w:type="auto"/>
            <w:tcBorders>
              <w:bottom w:val="single" w:sz="12" w:space="0" w:color="000000"/>
            </w:tcBorders>
            <w:vAlign w:val="center"/>
          </w:tcPr>
          <w:p w:rsidR="002F2167" w:rsidRPr="0092016A" w:rsidRDefault="002F2167" w:rsidP="002F2167">
            <w:pPr>
              <w:tabs>
                <w:tab w:val="left" w:pos="709"/>
              </w:tabs>
              <w:suppressAutoHyphens/>
              <w:jc w:val="center"/>
            </w:pPr>
            <w:r w:rsidRPr="0092016A">
              <w:rPr>
                <w:rStyle w:val="Forte"/>
              </w:rPr>
              <w:t>H</w:t>
            </w:r>
          </w:p>
        </w:tc>
      </w:tr>
      <w:tr w:rsidR="002F2167" w:rsidRPr="0092016A" w:rsidTr="002F2167">
        <w:trPr>
          <w:tblCellSpacing w:w="0" w:type="dxa"/>
          <w:jc w:val="center"/>
        </w:trPr>
        <w:tc>
          <w:tcPr>
            <w:tcW w:w="0" w:type="auto"/>
            <w:tcBorders>
              <w:bottom w:val="single" w:sz="6" w:space="0" w:color="000000"/>
              <w:right w:val="single" w:sz="6" w:space="0" w:color="000000"/>
            </w:tcBorders>
            <w:vAlign w:val="center"/>
          </w:tcPr>
          <w:p w:rsidR="002F2167" w:rsidRPr="0092016A" w:rsidRDefault="002F2167" w:rsidP="002F2167">
            <w:pPr>
              <w:tabs>
                <w:tab w:val="left" w:pos="709"/>
              </w:tabs>
              <w:suppressAutoHyphens/>
              <w:jc w:val="center"/>
            </w:pPr>
            <w:r w:rsidRPr="0092016A">
              <w:t>1/2"</w:t>
            </w:r>
          </w:p>
        </w:tc>
        <w:tc>
          <w:tcPr>
            <w:tcW w:w="0" w:type="auto"/>
            <w:tcBorders>
              <w:bottom w:val="single" w:sz="6" w:space="0" w:color="000000"/>
              <w:right w:val="single" w:sz="6" w:space="0" w:color="000000"/>
            </w:tcBorders>
            <w:vAlign w:val="center"/>
          </w:tcPr>
          <w:p w:rsidR="002F2167" w:rsidRPr="0092016A" w:rsidRDefault="002F2167" w:rsidP="002F2167">
            <w:pPr>
              <w:tabs>
                <w:tab w:val="left" w:pos="709"/>
              </w:tabs>
              <w:suppressAutoHyphens/>
              <w:jc w:val="center"/>
            </w:pPr>
            <w:r w:rsidRPr="0092016A">
              <w:t>92</w:t>
            </w:r>
          </w:p>
        </w:tc>
        <w:tc>
          <w:tcPr>
            <w:tcW w:w="0" w:type="auto"/>
            <w:tcBorders>
              <w:bottom w:val="single" w:sz="6" w:space="0" w:color="000000"/>
              <w:right w:val="single" w:sz="6" w:space="0" w:color="000000"/>
            </w:tcBorders>
            <w:vAlign w:val="center"/>
          </w:tcPr>
          <w:p w:rsidR="002F2167" w:rsidRPr="0092016A" w:rsidRDefault="002F2167" w:rsidP="002F2167">
            <w:pPr>
              <w:tabs>
                <w:tab w:val="left" w:pos="709"/>
              </w:tabs>
              <w:suppressAutoHyphens/>
              <w:jc w:val="center"/>
            </w:pPr>
            <w:r w:rsidRPr="0092016A">
              <w:t>50</w:t>
            </w:r>
          </w:p>
        </w:tc>
        <w:tc>
          <w:tcPr>
            <w:tcW w:w="0" w:type="auto"/>
            <w:tcBorders>
              <w:bottom w:val="single" w:sz="6" w:space="0" w:color="000000"/>
              <w:right w:val="single" w:sz="6" w:space="0" w:color="000000"/>
            </w:tcBorders>
            <w:vAlign w:val="center"/>
          </w:tcPr>
          <w:p w:rsidR="002F2167" w:rsidRPr="0092016A" w:rsidRDefault="002F2167" w:rsidP="002F2167">
            <w:pPr>
              <w:tabs>
                <w:tab w:val="left" w:pos="709"/>
              </w:tabs>
              <w:suppressAutoHyphens/>
              <w:jc w:val="center"/>
            </w:pPr>
            <w:r w:rsidRPr="0092016A">
              <w:t>50</w:t>
            </w:r>
          </w:p>
        </w:tc>
        <w:tc>
          <w:tcPr>
            <w:tcW w:w="0" w:type="auto"/>
            <w:tcBorders>
              <w:bottom w:val="single" w:sz="6" w:space="0" w:color="000000"/>
            </w:tcBorders>
            <w:vAlign w:val="center"/>
          </w:tcPr>
          <w:p w:rsidR="002F2167" w:rsidRPr="0092016A" w:rsidRDefault="002F2167" w:rsidP="002F2167">
            <w:pPr>
              <w:tabs>
                <w:tab w:val="left" w:pos="709"/>
              </w:tabs>
              <w:suppressAutoHyphens/>
              <w:jc w:val="center"/>
            </w:pPr>
            <w:r w:rsidRPr="0092016A">
              <w:t>20</w:t>
            </w:r>
          </w:p>
        </w:tc>
      </w:tr>
      <w:tr w:rsidR="002F2167" w:rsidRPr="0092016A" w:rsidTr="002F2167">
        <w:trPr>
          <w:tblCellSpacing w:w="0" w:type="dxa"/>
          <w:jc w:val="center"/>
        </w:trPr>
        <w:tc>
          <w:tcPr>
            <w:tcW w:w="0" w:type="auto"/>
            <w:tcBorders>
              <w:bottom w:val="single" w:sz="6" w:space="0" w:color="000000"/>
              <w:right w:val="single" w:sz="6" w:space="0" w:color="000000"/>
            </w:tcBorders>
            <w:vAlign w:val="center"/>
          </w:tcPr>
          <w:p w:rsidR="002F2167" w:rsidRPr="0092016A" w:rsidRDefault="002F2167" w:rsidP="002F2167">
            <w:pPr>
              <w:tabs>
                <w:tab w:val="left" w:pos="709"/>
              </w:tabs>
              <w:suppressAutoHyphens/>
              <w:jc w:val="center"/>
            </w:pPr>
            <w:r w:rsidRPr="0092016A">
              <w:lastRenderedPageBreak/>
              <w:t>3/4"</w:t>
            </w:r>
          </w:p>
        </w:tc>
        <w:tc>
          <w:tcPr>
            <w:tcW w:w="0" w:type="auto"/>
            <w:tcBorders>
              <w:bottom w:val="single" w:sz="6" w:space="0" w:color="000000"/>
              <w:right w:val="single" w:sz="6" w:space="0" w:color="000000"/>
            </w:tcBorders>
            <w:vAlign w:val="center"/>
          </w:tcPr>
          <w:p w:rsidR="002F2167" w:rsidRPr="0092016A" w:rsidRDefault="002F2167" w:rsidP="002F2167">
            <w:pPr>
              <w:tabs>
                <w:tab w:val="left" w:pos="709"/>
              </w:tabs>
              <w:suppressAutoHyphens/>
              <w:jc w:val="center"/>
            </w:pPr>
            <w:r w:rsidRPr="0092016A">
              <w:t>92</w:t>
            </w:r>
          </w:p>
        </w:tc>
        <w:tc>
          <w:tcPr>
            <w:tcW w:w="0" w:type="auto"/>
            <w:tcBorders>
              <w:bottom w:val="single" w:sz="6" w:space="0" w:color="000000"/>
              <w:right w:val="single" w:sz="6" w:space="0" w:color="000000"/>
            </w:tcBorders>
            <w:vAlign w:val="center"/>
          </w:tcPr>
          <w:p w:rsidR="002F2167" w:rsidRPr="0092016A" w:rsidRDefault="002F2167" w:rsidP="002F2167">
            <w:pPr>
              <w:tabs>
                <w:tab w:val="left" w:pos="709"/>
              </w:tabs>
              <w:suppressAutoHyphens/>
              <w:jc w:val="center"/>
            </w:pPr>
            <w:r w:rsidRPr="0092016A">
              <w:t>50</w:t>
            </w:r>
          </w:p>
        </w:tc>
        <w:tc>
          <w:tcPr>
            <w:tcW w:w="0" w:type="auto"/>
            <w:tcBorders>
              <w:bottom w:val="single" w:sz="6" w:space="0" w:color="000000"/>
              <w:right w:val="single" w:sz="6" w:space="0" w:color="000000"/>
            </w:tcBorders>
            <w:vAlign w:val="center"/>
          </w:tcPr>
          <w:p w:rsidR="002F2167" w:rsidRPr="0092016A" w:rsidRDefault="002F2167" w:rsidP="002F2167">
            <w:pPr>
              <w:tabs>
                <w:tab w:val="left" w:pos="709"/>
              </w:tabs>
              <w:suppressAutoHyphens/>
              <w:jc w:val="center"/>
            </w:pPr>
            <w:r w:rsidRPr="0092016A">
              <w:t>50</w:t>
            </w:r>
          </w:p>
        </w:tc>
        <w:tc>
          <w:tcPr>
            <w:tcW w:w="0" w:type="auto"/>
            <w:tcBorders>
              <w:bottom w:val="single" w:sz="6" w:space="0" w:color="000000"/>
            </w:tcBorders>
            <w:vAlign w:val="center"/>
          </w:tcPr>
          <w:p w:rsidR="002F2167" w:rsidRPr="0092016A" w:rsidRDefault="002F2167" w:rsidP="002F2167">
            <w:pPr>
              <w:tabs>
                <w:tab w:val="left" w:pos="709"/>
              </w:tabs>
              <w:suppressAutoHyphens/>
              <w:jc w:val="center"/>
            </w:pPr>
            <w:r w:rsidRPr="0092016A">
              <w:t>20</w:t>
            </w:r>
          </w:p>
        </w:tc>
      </w:tr>
      <w:tr w:rsidR="002F2167" w:rsidRPr="0092016A" w:rsidTr="002F2167">
        <w:trPr>
          <w:tblCellSpacing w:w="0" w:type="dxa"/>
          <w:jc w:val="center"/>
        </w:trPr>
        <w:tc>
          <w:tcPr>
            <w:tcW w:w="0" w:type="auto"/>
            <w:tcBorders>
              <w:bottom w:val="single" w:sz="12" w:space="0" w:color="000000"/>
              <w:right w:val="single" w:sz="6" w:space="0" w:color="000000"/>
            </w:tcBorders>
            <w:vAlign w:val="center"/>
          </w:tcPr>
          <w:p w:rsidR="002F2167" w:rsidRPr="0092016A" w:rsidRDefault="002F2167" w:rsidP="002F2167">
            <w:pPr>
              <w:tabs>
                <w:tab w:val="left" w:pos="709"/>
              </w:tabs>
              <w:suppressAutoHyphens/>
              <w:jc w:val="center"/>
            </w:pPr>
            <w:r w:rsidRPr="0092016A">
              <w:t>1"</w:t>
            </w:r>
          </w:p>
        </w:tc>
        <w:tc>
          <w:tcPr>
            <w:tcW w:w="0" w:type="auto"/>
            <w:tcBorders>
              <w:bottom w:val="single" w:sz="12" w:space="0" w:color="000000"/>
              <w:right w:val="single" w:sz="6" w:space="0" w:color="000000"/>
            </w:tcBorders>
            <w:vAlign w:val="center"/>
          </w:tcPr>
          <w:p w:rsidR="002F2167" w:rsidRPr="0092016A" w:rsidRDefault="002F2167" w:rsidP="002F2167">
            <w:pPr>
              <w:tabs>
                <w:tab w:val="left" w:pos="709"/>
              </w:tabs>
              <w:suppressAutoHyphens/>
              <w:jc w:val="center"/>
            </w:pPr>
            <w:r w:rsidRPr="0092016A">
              <w:t>115</w:t>
            </w:r>
          </w:p>
        </w:tc>
        <w:tc>
          <w:tcPr>
            <w:tcW w:w="0" w:type="auto"/>
            <w:tcBorders>
              <w:bottom w:val="single" w:sz="12" w:space="0" w:color="000000"/>
              <w:right w:val="single" w:sz="6" w:space="0" w:color="000000"/>
            </w:tcBorders>
            <w:vAlign w:val="center"/>
          </w:tcPr>
          <w:p w:rsidR="002F2167" w:rsidRPr="0092016A" w:rsidRDefault="002F2167" w:rsidP="002F2167">
            <w:pPr>
              <w:tabs>
                <w:tab w:val="left" w:pos="709"/>
              </w:tabs>
              <w:suppressAutoHyphens/>
              <w:jc w:val="center"/>
            </w:pPr>
            <w:r w:rsidRPr="0092016A">
              <w:t>60</w:t>
            </w:r>
          </w:p>
        </w:tc>
        <w:tc>
          <w:tcPr>
            <w:tcW w:w="0" w:type="auto"/>
            <w:tcBorders>
              <w:bottom w:val="single" w:sz="12" w:space="0" w:color="000000"/>
              <w:right w:val="single" w:sz="6" w:space="0" w:color="000000"/>
            </w:tcBorders>
            <w:vAlign w:val="center"/>
          </w:tcPr>
          <w:p w:rsidR="002F2167" w:rsidRPr="0092016A" w:rsidRDefault="002F2167" w:rsidP="002F2167">
            <w:pPr>
              <w:tabs>
                <w:tab w:val="left" w:pos="709"/>
              </w:tabs>
              <w:suppressAutoHyphens/>
              <w:jc w:val="center"/>
            </w:pPr>
            <w:r w:rsidRPr="0092016A">
              <w:t>60</w:t>
            </w:r>
          </w:p>
        </w:tc>
        <w:tc>
          <w:tcPr>
            <w:tcW w:w="0" w:type="auto"/>
            <w:tcBorders>
              <w:bottom w:val="single" w:sz="12" w:space="0" w:color="000000"/>
            </w:tcBorders>
            <w:vAlign w:val="center"/>
          </w:tcPr>
          <w:p w:rsidR="002F2167" w:rsidRPr="0092016A" w:rsidRDefault="002F2167" w:rsidP="002F2167">
            <w:pPr>
              <w:tabs>
                <w:tab w:val="left" w:pos="709"/>
              </w:tabs>
              <w:suppressAutoHyphens/>
              <w:jc w:val="center"/>
            </w:pPr>
            <w:r w:rsidRPr="0092016A">
              <w:t>25</w:t>
            </w:r>
          </w:p>
        </w:tc>
      </w:tr>
    </w:tbl>
    <w:p w:rsidR="002F2167" w:rsidRPr="0092016A" w:rsidRDefault="002F2167" w:rsidP="002F2167">
      <w:pPr>
        <w:tabs>
          <w:tab w:val="left" w:pos="709"/>
        </w:tabs>
        <w:suppressAutoHyphens/>
        <w:ind w:firstLine="993"/>
        <w:jc w:val="center"/>
      </w:pPr>
      <w:r w:rsidRPr="0092016A">
        <w:br/>
      </w:r>
      <w:r>
        <w:rPr>
          <w:noProof/>
        </w:rPr>
        <w:drawing>
          <wp:inline distT="0" distB="0" distL="0" distR="0">
            <wp:extent cx="2314575" cy="1657350"/>
            <wp:effectExtent l="19050" t="0" r="9525" b="0"/>
            <wp:docPr id="3" name="Imagem 71" descr="dtCaixaDerivaca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71" descr="dtCaixaDerivacao"/>
                    <pic:cNvPicPr>
                      <a:picLocks noChangeAspect="1" noChangeArrowheads="1"/>
                    </pic:cNvPicPr>
                  </pic:nvPicPr>
                  <pic:blipFill>
                    <a:blip r:embed="rId26" cstate="print"/>
                    <a:srcRect/>
                    <a:stretch>
                      <a:fillRect/>
                    </a:stretch>
                  </pic:blipFill>
                  <pic:spPr bwMode="auto">
                    <a:xfrm>
                      <a:off x="0" y="0"/>
                      <a:ext cx="2314575" cy="1657350"/>
                    </a:xfrm>
                    <a:prstGeom prst="rect">
                      <a:avLst/>
                    </a:prstGeom>
                    <a:noFill/>
                    <a:ln w="9525">
                      <a:noFill/>
                      <a:miter lim="800000"/>
                      <a:headEnd/>
                      <a:tailEnd/>
                    </a:ln>
                  </pic:spPr>
                </pic:pic>
              </a:graphicData>
            </a:graphic>
          </wp:inline>
        </w:drawing>
      </w:r>
      <w:r>
        <w:rPr>
          <w:noProof/>
        </w:rPr>
        <w:drawing>
          <wp:inline distT="0" distB="0" distL="0" distR="0">
            <wp:extent cx="1362075" cy="2047875"/>
            <wp:effectExtent l="19050" t="0" r="9525" b="0"/>
            <wp:docPr id="7" name="Imagem 13" descr="20051111102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3" descr="20051111102346"/>
                    <pic:cNvPicPr>
                      <a:picLocks noChangeAspect="1" noChangeArrowheads="1"/>
                    </pic:cNvPicPr>
                  </pic:nvPicPr>
                  <pic:blipFill>
                    <a:blip r:embed="rId27" cstate="print"/>
                    <a:srcRect/>
                    <a:stretch>
                      <a:fillRect/>
                    </a:stretch>
                  </pic:blipFill>
                  <pic:spPr bwMode="auto">
                    <a:xfrm>
                      <a:off x="0" y="0"/>
                      <a:ext cx="1362075" cy="2047875"/>
                    </a:xfrm>
                    <a:prstGeom prst="rect">
                      <a:avLst/>
                    </a:prstGeom>
                    <a:noFill/>
                    <a:ln w="9525">
                      <a:noFill/>
                      <a:miter lim="800000"/>
                      <a:headEnd/>
                      <a:tailEnd/>
                    </a:ln>
                  </pic:spPr>
                </pic:pic>
              </a:graphicData>
            </a:graphic>
          </wp:inline>
        </w:drawing>
      </w:r>
    </w:p>
    <w:p w:rsidR="002F2167" w:rsidRPr="0092016A" w:rsidRDefault="002F2167" w:rsidP="002F2167">
      <w:pPr>
        <w:pStyle w:val="Recuodecorpodetexto32"/>
        <w:tabs>
          <w:tab w:val="left" w:pos="709"/>
        </w:tabs>
        <w:ind w:firstLine="0"/>
        <w:jc w:val="center"/>
      </w:pPr>
      <w:r>
        <w:t>Figura 10</w:t>
      </w:r>
      <w:r w:rsidRPr="0092016A">
        <w:t xml:space="preserve"> – Dimensões dos </w:t>
      </w:r>
      <w:proofErr w:type="spellStart"/>
      <w:r w:rsidRPr="0092016A">
        <w:t>Conduletes</w:t>
      </w:r>
      <w:proofErr w:type="spellEnd"/>
    </w:p>
    <w:p w:rsidR="002F2167" w:rsidRPr="0092016A" w:rsidRDefault="002F2167" w:rsidP="002F2167">
      <w:pPr>
        <w:tabs>
          <w:tab w:val="left" w:pos="709"/>
        </w:tabs>
        <w:suppressAutoHyphens/>
        <w:spacing w:before="120" w:after="120"/>
        <w:rPr>
          <w:szCs w:val="24"/>
        </w:rPr>
      </w:pPr>
      <w:r>
        <w:rPr>
          <w:szCs w:val="24"/>
        </w:rPr>
        <w:tab/>
      </w:r>
      <w:r w:rsidRPr="0092016A">
        <w:rPr>
          <w:szCs w:val="24"/>
        </w:rPr>
        <w:t xml:space="preserve">Os </w:t>
      </w:r>
      <w:proofErr w:type="spellStart"/>
      <w:r w:rsidRPr="0092016A">
        <w:rPr>
          <w:szCs w:val="24"/>
        </w:rPr>
        <w:t>conduletes</w:t>
      </w:r>
      <w:proofErr w:type="spellEnd"/>
      <w:r w:rsidRPr="0092016A">
        <w:rPr>
          <w:szCs w:val="24"/>
        </w:rPr>
        <w:t xml:space="preserve"> deverão ter tampa cega, quando fo</w:t>
      </w:r>
      <w:r>
        <w:rPr>
          <w:szCs w:val="24"/>
        </w:rPr>
        <w:t>rem</w:t>
      </w:r>
      <w:r w:rsidRPr="0092016A">
        <w:rPr>
          <w:szCs w:val="24"/>
        </w:rPr>
        <w:t xml:space="preserve"> de passagem.</w:t>
      </w:r>
    </w:p>
    <w:p w:rsidR="002F2167" w:rsidRPr="0092016A" w:rsidRDefault="002F2167" w:rsidP="002F2167">
      <w:pPr>
        <w:tabs>
          <w:tab w:val="left" w:pos="709"/>
        </w:tabs>
        <w:suppressAutoHyphens/>
        <w:spacing w:before="120" w:after="120"/>
        <w:rPr>
          <w:szCs w:val="24"/>
        </w:rPr>
      </w:pPr>
      <w:r>
        <w:rPr>
          <w:szCs w:val="24"/>
        </w:rPr>
        <w:tab/>
      </w:r>
      <w:r w:rsidRPr="0092016A">
        <w:rPr>
          <w:szCs w:val="24"/>
        </w:rPr>
        <w:t xml:space="preserve">Quando com interruptores e tomadas deverão ser fechadas por espelhos, que completem a montagem desses dispositivos, se interruptores e tomadas de 100 x </w:t>
      </w:r>
      <w:smartTag w:uri="urn:schemas-microsoft-com:office:smarttags" w:element="metricconverter">
        <w:smartTagPr>
          <w:attr w:name="ProductID" w:val="50 mm"/>
        </w:smartTagPr>
        <w:r w:rsidRPr="0092016A">
          <w:rPr>
            <w:szCs w:val="24"/>
          </w:rPr>
          <w:t>50 mm</w:t>
        </w:r>
      </w:smartTag>
      <w:r w:rsidRPr="0092016A">
        <w:rPr>
          <w:szCs w:val="24"/>
        </w:rPr>
        <w:t xml:space="preserve"> (4" x 2") serão montadas com o lado menor paralelo ao plano do piso.</w:t>
      </w:r>
    </w:p>
    <w:p w:rsidR="002F2167" w:rsidRPr="0092016A" w:rsidRDefault="002F2167" w:rsidP="002F2167">
      <w:pPr>
        <w:tabs>
          <w:tab w:val="left" w:pos="709"/>
        </w:tabs>
        <w:suppressAutoHyphens/>
        <w:spacing w:before="120" w:after="120"/>
        <w:rPr>
          <w:szCs w:val="24"/>
        </w:rPr>
      </w:pPr>
      <w:r>
        <w:rPr>
          <w:szCs w:val="24"/>
        </w:rPr>
        <w:tab/>
      </w:r>
      <w:r w:rsidRPr="0092016A">
        <w:rPr>
          <w:szCs w:val="24"/>
        </w:rPr>
        <w:t>As caixas deverão ser fixadas através das braçadeiras que fixam o eletroduto na alvenaria e não poderão ser furadas.</w:t>
      </w:r>
    </w:p>
    <w:p w:rsidR="002F2167" w:rsidRPr="00BD1A14" w:rsidRDefault="002F2167" w:rsidP="00BD1A14">
      <w:pPr>
        <w:pStyle w:val="Ttulo3"/>
      </w:pPr>
      <w:bookmarkStart w:id="117" w:name="_Toc526179241"/>
      <w:r w:rsidRPr="00BD1A14">
        <w:t>Interruptores e Tomadas</w:t>
      </w:r>
      <w:bookmarkEnd w:id="117"/>
    </w:p>
    <w:p w:rsidR="002F2167" w:rsidRPr="0092016A" w:rsidRDefault="002F2167" w:rsidP="002F2167">
      <w:pPr>
        <w:tabs>
          <w:tab w:val="left" w:pos="709"/>
        </w:tabs>
        <w:suppressAutoHyphens/>
        <w:spacing w:before="120" w:after="120"/>
        <w:rPr>
          <w:szCs w:val="24"/>
        </w:rPr>
      </w:pPr>
      <w:r>
        <w:rPr>
          <w:szCs w:val="24"/>
        </w:rPr>
        <w:tab/>
      </w:r>
      <w:r w:rsidRPr="0092016A">
        <w:rPr>
          <w:szCs w:val="24"/>
        </w:rPr>
        <w:t>Todas as tomadas deverão atender ao padrão brasileiro, definido pela norma NBR-14136 da ABNT, possuindo as seguintes características:</w:t>
      </w:r>
    </w:p>
    <w:p w:rsidR="002F2167" w:rsidRPr="0092016A" w:rsidRDefault="002F2167" w:rsidP="00FB656D">
      <w:pPr>
        <w:numPr>
          <w:ilvl w:val="0"/>
          <w:numId w:val="46"/>
        </w:numPr>
        <w:tabs>
          <w:tab w:val="left" w:pos="709"/>
        </w:tabs>
        <w:suppressAutoHyphens/>
        <w:spacing w:before="120" w:after="120" w:line="240" w:lineRule="auto"/>
        <w:rPr>
          <w:szCs w:val="24"/>
        </w:rPr>
      </w:pPr>
      <w:r w:rsidRPr="0092016A">
        <w:rPr>
          <w:szCs w:val="24"/>
        </w:rPr>
        <w:t xml:space="preserve">Formato sextavado; </w:t>
      </w:r>
    </w:p>
    <w:p w:rsidR="002F2167" w:rsidRPr="0092016A" w:rsidRDefault="002F2167" w:rsidP="00FB656D">
      <w:pPr>
        <w:numPr>
          <w:ilvl w:val="0"/>
          <w:numId w:val="46"/>
        </w:numPr>
        <w:tabs>
          <w:tab w:val="left" w:pos="709"/>
        </w:tabs>
        <w:suppressAutoHyphens/>
        <w:spacing w:before="120" w:after="120" w:line="240" w:lineRule="auto"/>
        <w:rPr>
          <w:szCs w:val="24"/>
        </w:rPr>
      </w:pPr>
      <w:r w:rsidRPr="0092016A">
        <w:rPr>
          <w:szCs w:val="24"/>
        </w:rPr>
        <w:t>Três pinos redondos;</w:t>
      </w:r>
    </w:p>
    <w:p w:rsidR="002F2167" w:rsidRPr="0092016A" w:rsidRDefault="002F2167" w:rsidP="00FB656D">
      <w:pPr>
        <w:numPr>
          <w:ilvl w:val="0"/>
          <w:numId w:val="46"/>
        </w:numPr>
        <w:tabs>
          <w:tab w:val="left" w:pos="709"/>
        </w:tabs>
        <w:suppressAutoHyphens/>
        <w:spacing w:before="120" w:after="120" w:line="240" w:lineRule="auto"/>
        <w:rPr>
          <w:szCs w:val="24"/>
        </w:rPr>
      </w:pPr>
      <w:r w:rsidRPr="0092016A">
        <w:rPr>
          <w:szCs w:val="24"/>
        </w:rPr>
        <w:t>Tensão de isolação de 250 V.</w:t>
      </w:r>
    </w:p>
    <w:p w:rsidR="002F2167" w:rsidRPr="0092016A" w:rsidRDefault="002F2167" w:rsidP="002F2167">
      <w:pPr>
        <w:tabs>
          <w:tab w:val="left" w:pos="709"/>
        </w:tabs>
        <w:suppressAutoHyphens/>
        <w:spacing w:before="120" w:after="120"/>
        <w:jc w:val="center"/>
        <w:rPr>
          <w:szCs w:val="24"/>
        </w:rPr>
      </w:pPr>
      <w:r>
        <w:rPr>
          <w:noProof/>
          <w:szCs w:val="24"/>
        </w:rPr>
        <w:drawing>
          <wp:inline distT="0" distB="0" distL="0" distR="0">
            <wp:extent cx="1438275" cy="981075"/>
            <wp:effectExtent l="19050" t="19050" r="28575" b="28575"/>
            <wp:docPr id="2" name="Imagem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79"/>
                    <pic:cNvPicPr>
                      <a:picLocks noChangeAspect="1" noChangeArrowheads="1"/>
                    </pic:cNvPicPr>
                  </pic:nvPicPr>
                  <pic:blipFill>
                    <a:blip r:embed="rId28" cstate="print"/>
                    <a:srcRect/>
                    <a:stretch>
                      <a:fillRect/>
                    </a:stretch>
                  </pic:blipFill>
                  <pic:spPr bwMode="auto">
                    <a:xfrm>
                      <a:off x="0" y="0"/>
                      <a:ext cx="1438275" cy="981075"/>
                    </a:xfrm>
                    <a:prstGeom prst="rect">
                      <a:avLst/>
                    </a:prstGeom>
                    <a:solidFill>
                      <a:srgbClr val="FFFFFF"/>
                    </a:solidFill>
                    <a:ln w="6350" cmpd="sng">
                      <a:solidFill>
                        <a:srgbClr val="000000"/>
                      </a:solidFill>
                      <a:miter lim="800000"/>
                      <a:headEnd/>
                      <a:tailEnd/>
                    </a:ln>
                    <a:effectLst/>
                  </pic:spPr>
                </pic:pic>
              </a:graphicData>
            </a:graphic>
          </wp:inline>
        </w:drawing>
      </w:r>
    </w:p>
    <w:p w:rsidR="002F2167" w:rsidRDefault="002F2167" w:rsidP="002F2167">
      <w:pPr>
        <w:tabs>
          <w:tab w:val="left" w:pos="709"/>
        </w:tabs>
        <w:suppressAutoHyphens/>
        <w:spacing w:before="120" w:after="120"/>
        <w:jc w:val="center"/>
        <w:rPr>
          <w:szCs w:val="24"/>
        </w:rPr>
      </w:pPr>
      <w:r w:rsidRPr="0092016A">
        <w:rPr>
          <w:szCs w:val="24"/>
        </w:rPr>
        <w:t>Fig</w:t>
      </w:r>
      <w:r>
        <w:rPr>
          <w:szCs w:val="24"/>
        </w:rPr>
        <w:t>ura 11</w:t>
      </w:r>
      <w:r w:rsidRPr="0092016A">
        <w:rPr>
          <w:szCs w:val="24"/>
        </w:rPr>
        <w:t xml:space="preserve"> - Padrão de Tomada</w:t>
      </w:r>
    </w:p>
    <w:p w:rsidR="002F2167" w:rsidRPr="0092016A" w:rsidRDefault="002F2167" w:rsidP="002F2167">
      <w:pPr>
        <w:tabs>
          <w:tab w:val="left" w:pos="709"/>
        </w:tabs>
        <w:suppressAutoHyphens/>
        <w:spacing w:before="120" w:after="120"/>
        <w:jc w:val="center"/>
        <w:rPr>
          <w:szCs w:val="24"/>
        </w:rPr>
      </w:pPr>
    </w:p>
    <w:p w:rsidR="002F2167" w:rsidRPr="0092016A" w:rsidRDefault="002F2167" w:rsidP="002F2167">
      <w:pPr>
        <w:tabs>
          <w:tab w:val="left" w:pos="709"/>
        </w:tabs>
        <w:suppressAutoHyphens/>
        <w:spacing w:before="120" w:after="120"/>
        <w:ind w:firstLine="284"/>
        <w:rPr>
          <w:szCs w:val="24"/>
        </w:rPr>
      </w:pPr>
      <w:r>
        <w:rPr>
          <w:szCs w:val="24"/>
        </w:rPr>
        <w:lastRenderedPageBreak/>
        <w:tab/>
      </w:r>
      <w:r w:rsidRPr="0092016A">
        <w:rPr>
          <w:szCs w:val="24"/>
        </w:rPr>
        <w:t>Todas as tomadas de uso geral (TUG) deverão ter capacidade para 20A.</w:t>
      </w:r>
    </w:p>
    <w:p w:rsidR="002F2167" w:rsidRPr="0092016A" w:rsidRDefault="002F2167" w:rsidP="002F2167">
      <w:pPr>
        <w:tabs>
          <w:tab w:val="left" w:pos="709"/>
        </w:tabs>
        <w:suppressAutoHyphens/>
        <w:spacing w:before="120" w:after="120"/>
        <w:rPr>
          <w:szCs w:val="24"/>
        </w:rPr>
      </w:pPr>
      <w:r>
        <w:rPr>
          <w:szCs w:val="24"/>
        </w:rPr>
        <w:tab/>
      </w:r>
      <w:r w:rsidRPr="0092016A">
        <w:rPr>
          <w:szCs w:val="24"/>
        </w:rPr>
        <w:t>Os interruptores deverão ser instalados nas caixas de passagem, satisfazendo às seguintes características básicas:</w:t>
      </w:r>
    </w:p>
    <w:p w:rsidR="002F2167" w:rsidRPr="0092016A" w:rsidRDefault="002F2167" w:rsidP="002F2167">
      <w:pPr>
        <w:tabs>
          <w:tab w:val="left" w:pos="709"/>
        </w:tabs>
        <w:suppressAutoHyphens/>
        <w:rPr>
          <w:szCs w:val="24"/>
        </w:rPr>
      </w:pPr>
      <w:r>
        <w:rPr>
          <w:szCs w:val="24"/>
        </w:rPr>
        <w:tab/>
      </w:r>
      <w:r w:rsidRPr="0092016A">
        <w:rPr>
          <w:szCs w:val="24"/>
        </w:rPr>
        <w:t xml:space="preserve">1. Tecla em plástico isolante antichama resistente a 850ºC conforme ensaio do fio incandescente, item 24.1.1 da norma NBR 6527/00 - Interruptores para instalação elétrica fixa doméstica e análoga; </w:t>
      </w:r>
    </w:p>
    <w:p w:rsidR="002F2167" w:rsidRPr="0092016A" w:rsidRDefault="002F2167" w:rsidP="002F2167">
      <w:pPr>
        <w:tabs>
          <w:tab w:val="left" w:pos="709"/>
        </w:tabs>
        <w:suppressAutoHyphens/>
        <w:rPr>
          <w:szCs w:val="24"/>
        </w:rPr>
      </w:pPr>
      <w:r>
        <w:rPr>
          <w:szCs w:val="24"/>
        </w:rPr>
        <w:tab/>
      </w:r>
      <w:r w:rsidRPr="0092016A">
        <w:rPr>
          <w:szCs w:val="24"/>
        </w:rPr>
        <w:t>2. Corpo em plástico isolante resistente a 650ºC conforme ensaio do fio incandescente, item 24.1.1 da norma NBR 6527/00 - Interruptores para instalação elétrica fixa</w:t>
      </w:r>
      <w:r>
        <w:rPr>
          <w:szCs w:val="24"/>
        </w:rPr>
        <w:t xml:space="preserve"> doméstica e análoga;</w:t>
      </w:r>
      <w:r>
        <w:rPr>
          <w:szCs w:val="24"/>
        </w:rPr>
        <w:br/>
        <w:t xml:space="preserve"> </w:t>
      </w:r>
      <w:r>
        <w:rPr>
          <w:szCs w:val="24"/>
        </w:rPr>
        <w:tab/>
      </w:r>
      <w:r w:rsidRPr="0092016A">
        <w:rPr>
          <w:szCs w:val="24"/>
        </w:rPr>
        <w:t xml:space="preserve">3. Módulo em plástico isolante antichama resistente a 850ºC conforme ensaio do fio incandescente, item 24.1.1 da norma NBR 6527/00 - Interruptores para instalação elétrica fixa doméstica e análoga; </w:t>
      </w:r>
    </w:p>
    <w:p w:rsidR="002F2167" w:rsidRPr="0092016A" w:rsidRDefault="002F2167" w:rsidP="002F2167">
      <w:pPr>
        <w:tabs>
          <w:tab w:val="left" w:pos="709"/>
        </w:tabs>
        <w:suppressAutoHyphens/>
        <w:rPr>
          <w:szCs w:val="24"/>
        </w:rPr>
      </w:pPr>
      <w:r>
        <w:rPr>
          <w:szCs w:val="24"/>
        </w:rPr>
        <w:tab/>
      </w:r>
      <w:r w:rsidRPr="0092016A">
        <w:rPr>
          <w:szCs w:val="24"/>
        </w:rPr>
        <w:t>4. Tensão de operação de 250 V;</w:t>
      </w:r>
    </w:p>
    <w:p w:rsidR="002F2167" w:rsidRDefault="002F2167" w:rsidP="002F2167">
      <w:pPr>
        <w:tabs>
          <w:tab w:val="left" w:pos="709"/>
        </w:tabs>
        <w:suppressAutoHyphens/>
        <w:spacing w:before="120" w:after="120"/>
        <w:rPr>
          <w:szCs w:val="24"/>
        </w:rPr>
      </w:pPr>
      <w:r>
        <w:rPr>
          <w:szCs w:val="24"/>
        </w:rPr>
        <w:t xml:space="preserve">    </w:t>
      </w:r>
      <w:r>
        <w:rPr>
          <w:szCs w:val="24"/>
        </w:rPr>
        <w:tab/>
      </w:r>
      <w:r w:rsidRPr="0092016A">
        <w:rPr>
          <w:szCs w:val="24"/>
        </w:rPr>
        <w:t>5. Corrente elétrica nominal de 6A.</w:t>
      </w:r>
    </w:p>
    <w:p w:rsidR="002F2167" w:rsidRDefault="002F2167" w:rsidP="002F2167">
      <w:pPr>
        <w:tabs>
          <w:tab w:val="left" w:pos="709"/>
        </w:tabs>
        <w:suppressAutoHyphens/>
        <w:spacing w:before="120" w:after="120"/>
        <w:rPr>
          <w:szCs w:val="24"/>
        </w:rPr>
      </w:pPr>
    </w:p>
    <w:p w:rsidR="002F2167" w:rsidRDefault="002F2167" w:rsidP="002F2167">
      <w:pPr>
        <w:tabs>
          <w:tab w:val="left" w:pos="709"/>
        </w:tabs>
        <w:jc w:val="center"/>
      </w:pPr>
    </w:p>
    <w:p w:rsidR="00696A5B" w:rsidRDefault="00005F74" w:rsidP="00BD1A14">
      <w:pPr>
        <w:pStyle w:val="Ttulo2"/>
      </w:pPr>
      <w:bookmarkStart w:id="118" w:name="_Toc526179242"/>
      <w:r>
        <w:t>ALVENARIAS E PAINÉIS DE FECHAMENTO</w:t>
      </w:r>
      <w:bookmarkEnd w:id="118"/>
    </w:p>
    <w:p w:rsidR="00995F6E" w:rsidRPr="000A58C2" w:rsidRDefault="00C36DC4" w:rsidP="00995F6E">
      <w:pPr>
        <w:pStyle w:val="Ttulo3"/>
      </w:pPr>
      <w:r>
        <w:tab/>
      </w:r>
      <w:bookmarkStart w:id="119" w:name="_Toc526179243"/>
      <w:r w:rsidR="00995F6E">
        <w:t>Paredes de alvenaria</w:t>
      </w:r>
      <w:bookmarkEnd w:id="119"/>
    </w:p>
    <w:p w:rsidR="00C36DC4" w:rsidRDefault="00995F6E" w:rsidP="00C36DC4">
      <w:r>
        <w:tab/>
      </w:r>
      <w:r w:rsidR="00C36DC4" w:rsidRPr="00C36DC4">
        <w:t xml:space="preserve">As paredes deverão obedecer às dimensões do projeto arquitetônico. Modificações que se façam necessárias serão decididas junto à FISCALIZAÇÃO. </w:t>
      </w:r>
      <w:r w:rsidR="00C36DC4">
        <w:t>A</w:t>
      </w:r>
      <w:r w:rsidR="00C36DC4" w:rsidRPr="00C36DC4">
        <w:t>s paredes deverão apresentar superfície uniforme e plana, sem ressaltos ou falhas, apresentando alinhamentos e prumos perfeitos</w:t>
      </w:r>
      <w:r w:rsidR="00C36DC4">
        <w:t>.</w:t>
      </w:r>
    </w:p>
    <w:p w:rsidR="00C36DC4" w:rsidRDefault="00C36DC4" w:rsidP="002E6D36">
      <w:r>
        <w:tab/>
        <w:t>Para as paredes constituídas de bloco cerâmico, estas deverão ser executadas atendendo o preconizado na NBR 8545</w:t>
      </w:r>
      <w:r w:rsidR="00985A1C">
        <w:t>.</w:t>
      </w:r>
      <w:r>
        <w:t xml:space="preserve"> </w:t>
      </w:r>
      <w:r w:rsidR="00985A1C" w:rsidRPr="00985A1C">
        <w:t xml:space="preserve">Deverão ser </w:t>
      </w:r>
      <w:r w:rsidR="00985A1C" w:rsidRPr="006F356D">
        <w:t>utilizados blocos cerâmicos com 6 furos, de 1ª qualidade, nas dimensões 090X140X190 mm. Os tijolos deverão se enquadrar nas NBR 6461, 7171</w:t>
      </w:r>
      <w:r w:rsidR="00985A1C" w:rsidRPr="00985A1C">
        <w:t xml:space="preserve"> e 8042</w:t>
      </w:r>
    </w:p>
    <w:p w:rsidR="00985A1C" w:rsidRPr="00985A1C" w:rsidRDefault="00985A1C" w:rsidP="00985A1C">
      <w:r>
        <w:tab/>
      </w:r>
      <w:r w:rsidRPr="00985A1C">
        <w:t xml:space="preserve">Nas paredes indicadas com espessura acabada de 15 cm, deverão ser executadas alvenarias de tijolos assentados em ½ vez (em pé), conforme figura abaixo. </w:t>
      </w:r>
    </w:p>
    <w:p w:rsidR="00985A1C" w:rsidRPr="00985A1C" w:rsidRDefault="00985A1C" w:rsidP="00985A1C">
      <w:pPr>
        <w:jc w:val="center"/>
      </w:pPr>
      <w:r w:rsidRPr="00985A1C">
        <w:rPr>
          <w:noProof/>
        </w:rPr>
        <w:lastRenderedPageBreak/>
        <w:drawing>
          <wp:inline distT="0" distB="0" distL="0" distR="0">
            <wp:extent cx="1795120" cy="1923726"/>
            <wp:effectExtent l="19050" t="0" r="0" b="0"/>
            <wp:docPr id="6" name="Imagem 120" descr="meia ve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ia vez.jpg"/>
                    <pic:cNvPicPr/>
                  </pic:nvPicPr>
                  <pic:blipFill>
                    <a:blip r:embed="rId29" cstate="print"/>
                    <a:stretch>
                      <a:fillRect/>
                    </a:stretch>
                  </pic:blipFill>
                  <pic:spPr>
                    <a:xfrm>
                      <a:off x="0" y="0"/>
                      <a:ext cx="1794467" cy="1923027"/>
                    </a:xfrm>
                    <a:prstGeom prst="rect">
                      <a:avLst/>
                    </a:prstGeom>
                  </pic:spPr>
                </pic:pic>
              </a:graphicData>
            </a:graphic>
          </wp:inline>
        </w:drawing>
      </w:r>
    </w:p>
    <w:p w:rsidR="00985A1C" w:rsidRPr="00985A1C" w:rsidRDefault="00985A1C" w:rsidP="00985A1C">
      <w:r>
        <w:tab/>
      </w:r>
      <w:r w:rsidRPr="00985A1C">
        <w:t>Nas paredes indicadas com espessura acabada de 20 cm, deverão ser executadas alvenarias de tijolos assentados em 1vez (deitados), conforme figura abaixo.</w:t>
      </w:r>
    </w:p>
    <w:p w:rsidR="00985A1C" w:rsidRPr="00985A1C" w:rsidRDefault="00985A1C" w:rsidP="00985A1C">
      <w:pPr>
        <w:jc w:val="center"/>
      </w:pPr>
      <w:r w:rsidRPr="00985A1C">
        <w:rPr>
          <w:noProof/>
        </w:rPr>
        <w:drawing>
          <wp:inline distT="0" distB="0" distL="0" distR="0">
            <wp:extent cx="2171441" cy="1821485"/>
            <wp:effectExtent l="19050" t="19050" r="19309" b="26365"/>
            <wp:docPr id="8" name="Imagem 20" descr="1vez ou deita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1vez ou deitado"/>
                    <pic:cNvPicPr>
                      <a:picLocks noChangeAspect="1" noChangeArrowheads="1"/>
                    </pic:cNvPicPr>
                  </pic:nvPicPr>
                  <pic:blipFill>
                    <a:blip r:embed="rId30" cstate="print"/>
                    <a:srcRect/>
                    <a:stretch>
                      <a:fillRect/>
                    </a:stretch>
                  </pic:blipFill>
                  <pic:spPr bwMode="auto">
                    <a:xfrm>
                      <a:off x="0" y="0"/>
                      <a:ext cx="2175019" cy="1824487"/>
                    </a:xfrm>
                    <a:prstGeom prst="rect">
                      <a:avLst/>
                    </a:prstGeom>
                    <a:noFill/>
                    <a:ln w="3175" cmpd="sng">
                      <a:solidFill>
                        <a:schemeClr val="tx1"/>
                      </a:solidFill>
                      <a:miter lim="800000"/>
                      <a:headEnd/>
                      <a:tailEnd/>
                    </a:ln>
                  </pic:spPr>
                </pic:pic>
              </a:graphicData>
            </a:graphic>
          </wp:inline>
        </w:drawing>
      </w:r>
    </w:p>
    <w:p w:rsidR="00985A1C" w:rsidRPr="00985A1C" w:rsidRDefault="00985A1C" w:rsidP="00985A1C">
      <w:r>
        <w:tab/>
      </w:r>
      <w:r w:rsidRPr="00985A1C">
        <w:t>Nas paredes indicadas com espessura acabada de 25 cm, deverão ser executadas alvenarias duplas de tijolos assentados em ½ vez (em pé).</w:t>
      </w:r>
    </w:p>
    <w:p w:rsidR="00C36DC4" w:rsidRPr="00C36DC4" w:rsidRDefault="00890314" w:rsidP="00C36DC4">
      <w:r>
        <w:tab/>
      </w:r>
      <w:r w:rsidR="00C36DC4" w:rsidRPr="00C36DC4">
        <w:t xml:space="preserve">Para o levante da alvenaria a argamassa deverá ser plástica e ter consistência para suportar o peso dos blocos e mantê-los alinhados por ocasião do assentamento. O traço deverá ser determinado em função das </w:t>
      </w:r>
      <w:r w:rsidR="00C36DC4" w:rsidRPr="0002346A">
        <w:t>características dos materiais locais. Como dosagem inicial, recomenda-se a proporção 1:</w:t>
      </w:r>
      <w:r w:rsidR="00167DC8" w:rsidRPr="0002346A">
        <w:t>2:8 (cimento, cal e areia média)</w:t>
      </w:r>
      <w:r w:rsidR="00C36DC4" w:rsidRPr="0002346A">
        <w:t xml:space="preserve"> em </w:t>
      </w:r>
      <w:r w:rsidR="00167DC8" w:rsidRPr="0002346A">
        <w:t>massa</w:t>
      </w:r>
      <w:r w:rsidR="00C36DC4" w:rsidRPr="0002346A">
        <w:t xml:space="preserve">. O traço deverá ser ajustado, experimentalmente, observando-se a característica da argamassa quanto à </w:t>
      </w:r>
      <w:proofErr w:type="spellStart"/>
      <w:r w:rsidR="00C36DC4" w:rsidRPr="0002346A">
        <w:t>trabalhabilidade</w:t>
      </w:r>
      <w:proofErr w:type="spellEnd"/>
      <w:r w:rsidR="00C36DC4" w:rsidRPr="0002346A">
        <w:t>.</w:t>
      </w:r>
      <w:r w:rsidR="00C36DC4" w:rsidRPr="00C36DC4">
        <w:t xml:space="preserve"> </w:t>
      </w:r>
    </w:p>
    <w:p w:rsidR="00C36DC4" w:rsidRPr="00C36DC4" w:rsidRDefault="00847034" w:rsidP="00C36DC4">
      <w:r>
        <w:tab/>
      </w:r>
      <w:r w:rsidR="00C36DC4" w:rsidRPr="00C36DC4">
        <w:t>Quando os blocos tiverem a face de assentamento vazada, a argamassa para assentamento da fiada seguinte deverá ser colocada com auxílio de uma régua, com que se cobrirá os furos dos blocos e se impedirá que escorra por eles. As nervuras transversais não levarão argamassa. Os blocos da fiada seguinte deverão ser assentados, fazendo-se coincidir os furos com os da fiada inferior e tendo cuidado de desencontrar a junta vertical, de modo a garantir a amarração dos blocos.</w:t>
      </w:r>
    </w:p>
    <w:p w:rsidR="00890314" w:rsidRDefault="00591411" w:rsidP="00C36DC4">
      <w:r>
        <w:tab/>
      </w:r>
      <w:r w:rsidR="00C36DC4" w:rsidRPr="00C36DC4">
        <w:t>O serviço deve ser iniciado preferencialmente pelos cantos, assentando os blocos sobre uma camada de</w:t>
      </w:r>
      <w:r>
        <w:t xml:space="preserve"> argamassa</w:t>
      </w:r>
      <w:r w:rsidR="00C36DC4" w:rsidRPr="00C36DC4">
        <w:t xml:space="preserve">, previamente estendida, alinhados pelo seu comprimento. A largura do bloco corresponderá à espessura da alvenaria. </w:t>
      </w:r>
    </w:p>
    <w:p w:rsidR="00C36DC4" w:rsidRDefault="00890314" w:rsidP="00C36DC4">
      <w:r>
        <w:lastRenderedPageBreak/>
        <w:tab/>
      </w:r>
      <w:r w:rsidR="00C36DC4" w:rsidRPr="00C36DC4">
        <w:t xml:space="preserve">Deverá ser </w:t>
      </w:r>
      <w:r w:rsidR="00591411">
        <w:t xml:space="preserve">mantida a espessura das juntas de </w:t>
      </w:r>
      <w:smartTag w:uri="urn:schemas-microsoft-com:office:smarttags" w:element="metricconverter">
        <w:smartTagPr>
          <w:attr w:name="ProductID" w:val="10 mm"/>
        </w:smartTagPr>
        <w:r w:rsidR="00C36DC4" w:rsidRPr="00C36DC4">
          <w:t>10 mm</w:t>
        </w:r>
      </w:smartTag>
      <w:r w:rsidR="00C36DC4" w:rsidRPr="00C36DC4">
        <w:t xml:space="preserve"> entre os blocos, completamente cheias. </w:t>
      </w:r>
      <w:r>
        <w:t>Recomenda-se o uso de bisnaga ou palheta para aplicação da argamassa.</w:t>
      </w:r>
    </w:p>
    <w:p w:rsidR="00890314" w:rsidRDefault="00890314" w:rsidP="00890314">
      <w:pPr>
        <w:rPr>
          <w:iCs/>
        </w:rPr>
      </w:pPr>
      <w:r>
        <w:rPr>
          <w:iCs/>
        </w:rPr>
        <w:tab/>
      </w:r>
      <w:r w:rsidRPr="00890314">
        <w:rPr>
          <w:iCs/>
        </w:rPr>
        <w:t>O assentamento deve ser feito de tal forma que a parede fique perfeitamente nivelada, alinhada e aprumada.</w:t>
      </w:r>
      <w:r>
        <w:rPr>
          <w:iCs/>
        </w:rPr>
        <w:t xml:space="preserve"> </w:t>
      </w:r>
    </w:p>
    <w:p w:rsidR="00890314" w:rsidRDefault="00890314" w:rsidP="00C36DC4">
      <w:pPr>
        <w:rPr>
          <w:iCs/>
        </w:rPr>
      </w:pPr>
      <w:r>
        <w:rPr>
          <w:iCs/>
        </w:rPr>
        <w:tab/>
      </w:r>
      <w:r w:rsidRPr="00890314">
        <w:rPr>
          <w:iCs/>
        </w:rPr>
        <w:t xml:space="preserve">As ligações da estrutura com os pilares de concreto armado serão efetuadas com o uso de </w:t>
      </w:r>
      <w:r>
        <w:rPr>
          <w:iCs/>
        </w:rPr>
        <w:t>telas metálicas eletrossoldada fixadas com finca-pino.</w:t>
      </w:r>
    </w:p>
    <w:p w:rsidR="002F240D" w:rsidRPr="002F240D" w:rsidRDefault="002F240D" w:rsidP="002F240D">
      <w:pPr>
        <w:rPr>
          <w:iCs/>
        </w:rPr>
      </w:pPr>
      <w:r>
        <w:rPr>
          <w:iCs/>
        </w:rPr>
        <w:tab/>
      </w:r>
      <w:r w:rsidRPr="002F240D">
        <w:rPr>
          <w:iCs/>
        </w:rPr>
        <w:t xml:space="preserve">Devem ser deixados vãos para portas e janelas conforme medida e localização especificadas no projeto. </w:t>
      </w:r>
    </w:p>
    <w:p w:rsidR="00C36DC4" w:rsidRPr="00C36DC4" w:rsidRDefault="00591411" w:rsidP="00C36DC4">
      <w:r>
        <w:tab/>
      </w:r>
      <w:r w:rsidR="00C36DC4" w:rsidRPr="00C36DC4">
        <w:t xml:space="preserve">Todas as alvenarias serão reforçadas com a introdução de elementos estruturais (tais como </w:t>
      </w:r>
      <w:proofErr w:type="spellStart"/>
      <w:r w:rsidR="00C36DC4" w:rsidRPr="00C36DC4">
        <w:t>pilaretes</w:t>
      </w:r>
      <w:proofErr w:type="spellEnd"/>
      <w:r w:rsidR="00C36DC4" w:rsidRPr="00C36DC4">
        <w:t xml:space="preserve">, cintas, vergas, </w:t>
      </w:r>
      <w:proofErr w:type="spellStart"/>
      <w:r w:rsidR="00C36DC4" w:rsidRPr="00C36DC4">
        <w:t>etc</w:t>
      </w:r>
      <w:proofErr w:type="spellEnd"/>
      <w:r w:rsidR="00C36DC4" w:rsidRPr="00C36DC4">
        <w:t>) segundo os seguintes critérios:</w:t>
      </w:r>
    </w:p>
    <w:p w:rsidR="00C36DC4" w:rsidRPr="00C36DC4" w:rsidRDefault="00C36DC4" w:rsidP="0002121B">
      <w:pPr>
        <w:pStyle w:val="PargrafodaLista"/>
        <w:numPr>
          <w:ilvl w:val="0"/>
          <w:numId w:val="29"/>
        </w:numPr>
      </w:pPr>
      <w:r w:rsidRPr="00C36DC4">
        <w:t>Todos os vãos terão, em sua parte superior</w:t>
      </w:r>
      <w:r w:rsidR="00452ACA">
        <w:t xml:space="preserve"> e inferior</w:t>
      </w:r>
      <w:r w:rsidRPr="00C36DC4">
        <w:t xml:space="preserve">, vergas pré-moldadas de concreto armado (10x10cm), com apoio de </w:t>
      </w:r>
      <w:smartTag w:uri="urn:schemas-microsoft-com:office:smarttags" w:element="metricconverter">
        <w:smartTagPr>
          <w:attr w:name="ProductID" w:val="30 cm"/>
        </w:smartTagPr>
        <w:r w:rsidRPr="00C36DC4">
          <w:t>30 cm</w:t>
        </w:r>
      </w:smartTag>
      <w:r w:rsidRPr="00C36DC4">
        <w:t xml:space="preserve"> para cada lado</w:t>
      </w:r>
      <w:r w:rsidR="007E3FEC">
        <w:t xml:space="preserve"> </w:t>
      </w:r>
      <w:r w:rsidR="007E3FEC" w:rsidRPr="007E3FEC">
        <w:t>e ferragem mínima de 80 (oitenta) kg/m</w:t>
      </w:r>
      <w:r w:rsidR="007E3FEC" w:rsidRPr="007E3FEC">
        <w:rPr>
          <w:vertAlign w:val="superscript"/>
        </w:rPr>
        <w:t>3</w:t>
      </w:r>
      <w:r w:rsidRPr="00C36DC4">
        <w:t>. Quando a distância entre aberturas for inferior a 1,00</w:t>
      </w:r>
      <w:r w:rsidR="007E3FEC">
        <w:t xml:space="preserve"> </w:t>
      </w:r>
      <w:r w:rsidRPr="00C36DC4">
        <w:t>m as vergas serão contínuas</w:t>
      </w:r>
      <w:r w:rsidR="007E3FEC">
        <w:t xml:space="preserve">. </w:t>
      </w:r>
      <w:r w:rsidR="007E3FEC" w:rsidRPr="007E3FEC">
        <w:t>Nos casos em que os pilares estejam próximos dos vãos das esquadrias, a armadura das vergas será solidarizada a uma espera deixada nos pilares</w:t>
      </w:r>
      <w:r w:rsidRPr="00C36DC4">
        <w:t>;</w:t>
      </w:r>
    </w:p>
    <w:p w:rsidR="006F356D" w:rsidRPr="006F356D" w:rsidRDefault="00C36DC4" w:rsidP="0002121B">
      <w:pPr>
        <w:pStyle w:val="PargrafodaLista"/>
        <w:numPr>
          <w:ilvl w:val="0"/>
          <w:numId w:val="29"/>
        </w:numPr>
      </w:pPr>
      <w:r w:rsidRPr="006F356D">
        <w:t xml:space="preserve">Quando não houver indicação no projeto de estrutura, as alvenarias serão reforçadas com </w:t>
      </w:r>
      <w:proofErr w:type="spellStart"/>
      <w:r w:rsidRPr="006F356D">
        <w:t>pilaretes</w:t>
      </w:r>
      <w:proofErr w:type="spellEnd"/>
      <w:r w:rsidRPr="006F356D">
        <w:t xml:space="preserve"> quando estas ultrapassarem comprimento de </w:t>
      </w:r>
      <w:smartTag w:uri="urn:schemas-microsoft-com:office:smarttags" w:element="metricconverter">
        <w:smartTagPr>
          <w:attr w:name="ProductID" w:val="5 m"/>
        </w:smartTagPr>
        <w:r w:rsidRPr="006F356D">
          <w:t>5 m</w:t>
        </w:r>
      </w:smartTag>
      <w:r w:rsidRPr="006F356D">
        <w:t xml:space="preserve">. e com cintas de amarração quando ultrapassarem altura de </w:t>
      </w:r>
      <w:smartTag w:uri="urn:schemas-microsoft-com:office:smarttags" w:element="metricconverter">
        <w:smartTagPr>
          <w:attr w:name="ProductID" w:val="3 m"/>
        </w:smartTagPr>
        <w:r w:rsidRPr="006F356D">
          <w:t>3 m</w:t>
        </w:r>
      </w:smartTag>
      <w:r w:rsidRPr="006F356D">
        <w:t xml:space="preserve">. </w:t>
      </w:r>
    </w:p>
    <w:p w:rsidR="00C36DC4" w:rsidRPr="006F356D" w:rsidRDefault="006F356D" w:rsidP="0002121B">
      <w:pPr>
        <w:pStyle w:val="PargrafodaLista"/>
        <w:numPr>
          <w:ilvl w:val="0"/>
          <w:numId w:val="29"/>
        </w:numPr>
      </w:pPr>
      <w:r w:rsidRPr="006F356D">
        <w:t>As paredes indicadas em plantas deverão ter</w:t>
      </w:r>
      <w:r w:rsidR="00C36DC4" w:rsidRPr="006F356D">
        <w:t xml:space="preserve"> cintas de concreto;</w:t>
      </w:r>
    </w:p>
    <w:p w:rsidR="007E3FEC" w:rsidRDefault="007D733C" w:rsidP="00C36DC4">
      <w:r>
        <w:tab/>
      </w:r>
    </w:p>
    <w:p w:rsidR="001440A6" w:rsidRDefault="000A58C2" w:rsidP="00C36DC4">
      <w:r>
        <w:tab/>
      </w:r>
      <w:r w:rsidR="00C36DC4" w:rsidRPr="00C36DC4">
        <w:t xml:space="preserve">Os elementos estruturais de reforço das alvenarias serão executados em concreto com traço ensaiado e controlado com 25 </w:t>
      </w:r>
      <w:proofErr w:type="spellStart"/>
      <w:r w:rsidR="00C36DC4" w:rsidRPr="00C36DC4">
        <w:t>MPa</w:t>
      </w:r>
      <w:proofErr w:type="spellEnd"/>
      <w:r w:rsidR="00985A1C">
        <w:t>.</w:t>
      </w:r>
    </w:p>
    <w:p w:rsidR="000A58C2" w:rsidRPr="000A58C2" w:rsidRDefault="000A58C2" w:rsidP="00BC09DE">
      <w:pPr>
        <w:pStyle w:val="Ttulo4"/>
      </w:pPr>
      <w:r w:rsidRPr="000A58C2">
        <w:t>Cuidados na execução das alvenarias</w:t>
      </w:r>
    </w:p>
    <w:p w:rsidR="000A58C2" w:rsidRPr="000A58C2" w:rsidRDefault="000A58C2" w:rsidP="000A58C2">
      <w:r>
        <w:tab/>
      </w:r>
      <w:r w:rsidRPr="000A58C2">
        <w:t>No assentamento dos tijolos, dever-se-ão observar atentamente as seguintes instruções:</w:t>
      </w:r>
    </w:p>
    <w:p w:rsidR="000A58C2" w:rsidRPr="000A58C2" w:rsidRDefault="000A58C2" w:rsidP="0002121B">
      <w:pPr>
        <w:pStyle w:val="PargrafodaLista"/>
        <w:numPr>
          <w:ilvl w:val="0"/>
          <w:numId w:val="30"/>
        </w:numPr>
      </w:pPr>
      <w:r w:rsidRPr="000A58C2">
        <w:t xml:space="preserve">Pouco antes do assentamento, o tijolo deverá ser molhado para </w:t>
      </w:r>
      <w:r w:rsidR="001123C0">
        <w:t>garantir</w:t>
      </w:r>
      <w:r w:rsidRPr="000A58C2">
        <w:t xml:space="preserve"> a aderência, eliminando o pó que envolve o tijolo e impedindo </w:t>
      </w:r>
      <w:r w:rsidR="00FB330B">
        <w:t>a absorção da água da argamassa;</w:t>
      </w:r>
    </w:p>
    <w:p w:rsidR="000A58C2" w:rsidRPr="000A58C2" w:rsidRDefault="000A58C2" w:rsidP="0002121B">
      <w:pPr>
        <w:pStyle w:val="PargrafodaLista"/>
        <w:numPr>
          <w:ilvl w:val="0"/>
          <w:numId w:val="30"/>
        </w:numPr>
      </w:pPr>
      <w:r w:rsidRPr="000A58C2">
        <w:t xml:space="preserve">Perfeito prumo e nível na disposição das diversas fiadas. Recomenda-se verificá-los a cada 3 ou 4 fiadas, com nível de bolha </w:t>
      </w:r>
      <w:r w:rsidR="00FB330B">
        <w:t>e fio de prumo, respectivamente;</w:t>
      </w:r>
    </w:p>
    <w:p w:rsidR="000A58C2" w:rsidRPr="000A58C2" w:rsidRDefault="000A58C2" w:rsidP="0002121B">
      <w:pPr>
        <w:pStyle w:val="PargrafodaLista"/>
        <w:numPr>
          <w:ilvl w:val="0"/>
          <w:numId w:val="30"/>
        </w:numPr>
      </w:pPr>
      <w:r w:rsidRPr="000A58C2">
        <w:t>Desencontro de juntas para que a amarração seja perfeita, evitando a “</w:t>
      </w:r>
      <w:proofErr w:type="spellStart"/>
      <w:r w:rsidRPr="000A58C2">
        <w:t>sorela</w:t>
      </w:r>
      <w:proofErr w:type="spellEnd"/>
      <w:r w:rsidRPr="000A58C2">
        <w:t>” (su</w:t>
      </w:r>
      <w:r w:rsidR="00FB330B">
        <w:t>perposição de juntas);</w:t>
      </w:r>
    </w:p>
    <w:p w:rsidR="000A58C2" w:rsidRPr="000A58C2" w:rsidRDefault="000A58C2" w:rsidP="0002121B">
      <w:pPr>
        <w:pStyle w:val="PargrafodaLista"/>
        <w:numPr>
          <w:ilvl w:val="0"/>
          <w:numId w:val="30"/>
        </w:numPr>
      </w:pPr>
      <w:r w:rsidRPr="000A58C2">
        <w:t>Saliências maiores que 4,0 cm, deverão ser previamente preenchidas com os próprios tijolos da alvenaria, s</w:t>
      </w:r>
      <w:r w:rsidR="00FB330B">
        <w:t>endo vetado, o uso da argamassa;</w:t>
      </w:r>
    </w:p>
    <w:p w:rsidR="000A58C2" w:rsidRPr="000A58C2" w:rsidRDefault="000A58C2" w:rsidP="0002121B">
      <w:pPr>
        <w:pStyle w:val="PargrafodaLista"/>
        <w:numPr>
          <w:ilvl w:val="0"/>
          <w:numId w:val="30"/>
        </w:numPr>
      </w:pPr>
      <w:r w:rsidRPr="000A58C2">
        <w:t xml:space="preserve">Não cortar tijolo </w:t>
      </w:r>
      <w:r w:rsidR="00FB330B">
        <w:t>para formar espessura de parede;</w:t>
      </w:r>
    </w:p>
    <w:p w:rsidR="000A58C2" w:rsidRDefault="000A58C2" w:rsidP="0002121B">
      <w:pPr>
        <w:pStyle w:val="PargrafodaLista"/>
        <w:numPr>
          <w:ilvl w:val="0"/>
          <w:numId w:val="30"/>
        </w:numPr>
      </w:pPr>
      <w:r w:rsidRPr="000A58C2">
        <w:lastRenderedPageBreak/>
        <w:t>Atingindo-se a altura de 1,50 m, prever a utilização de andaimes</w:t>
      </w:r>
      <w:r w:rsidR="00FB330B">
        <w:t>.</w:t>
      </w:r>
    </w:p>
    <w:p w:rsidR="002F240D" w:rsidRPr="002F240D" w:rsidRDefault="002F240D" w:rsidP="0002121B">
      <w:pPr>
        <w:pStyle w:val="PargrafodaLista"/>
        <w:numPr>
          <w:ilvl w:val="0"/>
          <w:numId w:val="30"/>
        </w:numPr>
        <w:rPr>
          <w:i/>
          <w:iCs/>
        </w:rPr>
      </w:pPr>
      <w:r w:rsidRPr="002F240D">
        <w:rPr>
          <w:iCs/>
        </w:rPr>
        <w:t xml:space="preserve">As aberturas de sulcos nas alvenarias para </w:t>
      </w:r>
      <w:proofErr w:type="spellStart"/>
      <w:r w:rsidRPr="002F240D">
        <w:rPr>
          <w:iCs/>
        </w:rPr>
        <w:t>embutimento</w:t>
      </w:r>
      <w:proofErr w:type="spellEnd"/>
      <w:r w:rsidRPr="002F240D">
        <w:rPr>
          <w:iCs/>
        </w:rPr>
        <w:t xml:space="preserve"> das instalações devem ser feitas com discos de corte ou com ponteiros e talhadeiras e só devem ser iniciadas após a execução do </w:t>
      </w:r>
      <w:proofErr w:type="spellStart"/>
      <w:r w:rsidRPr="002F240D">
        <w:rPr>
          <w:iCs/>
        </w:rPr>
        <w:t>travamentodas</w:t>
      </w:r>
      <w:proofErr w:type="spellEnd"/>
      <w:r w:rsidRPr="002F240D">
        <w:rPr>
          <w:iCs/>
        </w:rPr>
        <w:t xml:space="preserve"> alvenarias.</w:t>
      </w:r>
    </w:p>
    <w:p w:rsidR="002F240D" w:rsidRDefault="002F240D" w:rsidP="002F240D"/>
    <w:p w:rsidR="002F240D" w:rsidRDefault="002F240D" w:rsidP="002F240D"/>
    <w:p w:rsidR="00696A5B" w:rsidRDefault="00696A5B" w:rsidP="00BC09DE">
      <w:pPr>
        <w:pStyle w:val="Ttulo4"/>
      </w:pPr>
      <w:r>
        <w:t>Fixação de alvenaria</w:t>
      </w:r>
      <w:r w:rsidR="007F6F2A">
        <w:t xml:space="preserve"> (</w:t>
      </w:r>
      <w:proofErr w:type="spellStart"/>
      <w:r w:rsidR="007F6F2A">
        <w:t>encunhamento</w:t>
      </w:r>
      <w:proofErr w:type="spellEnd"/>
      <w:r w:rsidR="007F6F2A">
        <w:t>)</w:t>
      </w:r>
    </w:p>
    <w:p w:rsidR="00574686" w:rsidRPr="00574686" w:rsidRDefault="00574686" w:rsidP="00574686">
      <w:r>
        <w:tab/>
      </w:r>
      <w:r w:rsidRPr="00574686">
        <w:t>A fixação de alvenaria deve ser executa</w:t>
      </w:r>
      <w:r>
        <w:t>da com argamassa com traço 1:2:</w:t>
      </w:r>
      <w:r w:rsidR="00972BBC">
        <w:t>9</w:t>
      </w:r>
      <w:r w:rsidRPr="00574686">
        <w:t xml:space="preserve"> (cimento, cal e areia) para assentamento de alvenaria de vedação.</w:t>
      </w:r>
    </w:p>
    <w:p w:rsidR="00574686" w:rsidRDefault="00E77221" w:rsidP="00574686">
      <w:r>
        <w:tab/>
        <w:t>A</w:t>
      </w:r>
      <w:r w:rsidRPr="00480210">
        <w:t xml:space="preserve">s paredes deverão ser interrompidas 15 cm abaixo das vigas e lajes, ficando o arremate final (aperto) da alvenaria </w:t>
      </w:r>
      <w:r w:rsidRPr="006E1BA8">
        <w:rPr>
          <w:b/>
        </w:rPr>
        <w:t>para ser feito 8 (oito) dias após a sua execução</w:t>
      </w:r>
      <w:r w:rsidRPr="00480210">
        <w:t xml:space="preserve">, com o assentamento da última fiada e acabamento com </w:t>
      </w:r>
      <w:r w:rsidRPr="00972BBC">
        <w:rPr>
          <w:b/>
        </w:rPr>
        <w:t>argamassa expansiva</w:t>
      </w:r>
      <w:r w:rsidRPr="00480210">
        <w:t xml:space="preserve"> (cunhas)</w:t>
      </w:r>
      <w:r>
        <w:t xml:space="preserve">. </w:t>
      </w:r>
      <w:r w:rsidR="00574686" w:rsidRPr="00574686">
        <w:t>Deve-se executar o preenchimento completo do vão entre a alvenaria e a estrutura de concreto armado com o auxílio de uma bisnaga</w:t>
      </w:r>
      <w:r w:rsidR="00574686">
        <w:t>.</w:t>
      </w:r>
    </w:p>
    <w:p w:rsidR="004F4BDC" w:rsidRDefault="004F4BDC" w:rsidP="00BC09DE">
      <w:pPr>
        <w:pStyle w:val="Ttulo4"/>
      </w:pPr>
      <w:r>
        <w:t>Cinta de amarração</w:t>
      </w:r>
      <w:r w:rsidR="00F2018F">
        <w:t xml:space="preserve"> </w:t>
      </w:r>
    </w:p>
    <w:p w:rsidR="004F508A" w:rsidRDefault="004F508A" w:rsidP="004F508A">
      <w:pPr>
        <w:ind w:left="708"/>
      </w:pPr>
      <w:r>
        <w:t>As cintas de amarração deverão ser moldadas in loco em todos os locais indicados em planta.</w:t>
      </w:r>
    </w:p>
    <w:p w:rsidR="00F5428D" w:rsidRDefault="00F5428D" w:rsidP="00F5428D">
      <w:r>
        <w:t xml:space="preserve">O concreto utilizado deverá ter </w:t>
      </w:r>
      <w:proofErr w:type="spellStart"/>
      <w:r>
        <w:t>Fck</w:t>
      </w:r>
      <w:proofErr w:type="spellEnd"/>
      <w:r>
        <w:t xml:space="preserve"> de 20 </w:t>
      </w:r>
      <w:proofErr w:type="spellStart"/>
      <w:r>
        <w:t>MPa</w:t>
      </w:r>
      <w:proofErr w:type="spellEnd"/>
      <w:r>
        <w:t>, com traço de 1:2:3 (cimento, areia e pedrisco)</w:t>
      </w:r>
      <w:r w:rsidR="005A587B">
        <w:t xml:space="preserve">. As cintas de amarração deverão ser armadas </w:t>
      </w:r>
      <w:r w:rsidR="007E2498">
        <w:t xml:space="preserve">conforme detalhamento no projeto, na falta desse deverão ter </w:t>
      </w:r>
      <w:r w:rsidR="005A587B">
        <w:t>no mínimo 2</w:t>
      </w:r>
      <w:r>
        <w:t xml:space="preserve"> barras de aço CA-50 com diâmetro de 8,0 mm</w:t>
      </w:r>
      <w:r w:rsidR="007E2498">
        <w:t xml:space="preserve">. </w:t>
      </w:r>
    </w:p>
    <w:p w:rsidR="00B80793" w:rsidRDefault="00B80793" w:rsidP="00BC09DE">
      <w:pPr>
        <w:pStyle w:val="Ttulo4"/>
      </w:pPr>
      <w:r>
        <w:t>Vergas e contravergas</w:t>
      </w:r>
    </w:p>
    <w:p w:rsidR="00B80793" w:rsidRDefault="00B80793" w:rsidP="00B80793">
      <w:pPr>
        <w:ind w:firstLine="708"/>
      </w:pPr>
      <w:r w:rsidRPr="00B80793">
        <w:t>Os peitoris dos vãos de janelas, bem como a parte superior desses vãos de janelas e portas serão compostos por vergas em concreto armado</w:t>
      </w:r>
      <w:r>
        <w:t xml:space="preserve"> pré-moldadas</w:t>
      </w:r>
      <w:r w:rsidRPr="00B80793">
        <w:t xml:space="preserve"> com seção mínima de 10 cm x 10 cm e</w:t>
      </w:r>
      <w:r>
        <w:t xml:space="preserve"> comprimento que ultrapasse em 3</w:t>
      </w:r>
      <w:r w:rsidRPr="00B80793">
        <w:t xml:space="preserve">0 cm o comprimento do vão, </w:t>
      </w:r>
      <w:r w:rsidR="00C773E9">
        <w:t xml:space="preserve">com </w:t>
      </w:r>
      <w:r w:rsidRPr="00B80793">
        <w:t xml:space="preserve">ferragem </w:t>
      </w:r>
      <w:r w:rsidR="00C773E9">
        <w:t xml:space="preserve">mínima de </w:t>
      </w:r>
      <w:r w:rsidRPr="00B80793">
        <w:t xml:space="preserve">2 </w:t>
      </w:r>
      <w:r w:rsidR="00C773E9">
        <w:t xml:space="preserve">barras de </w:t>
      </w:r>
      <w:r w:rsidRPr="00B80793">
        <w:t>8.0mm</w:t>
      </w:r>
      <w:r w:rsidR="00C773E9">
        <w:t xml:space="preserve"> de diâmetro de </w:t>
      </w:r>
      <w:r w:rsidRPr="00B80793">
        <w:t>CA-5</w:t>
      </w:r>
      <w:r w:rsidR="00C773E9">
        <w:t>0.</w:t>
      </w:r>
    </w:p>
    <w:p w:rsidR="00995F6E" w:rsidRDefault="00995F6E" w:rsidP="00FC7D20">
      <w:pPr>
        <w:pStyle w:val="Ttulo3"/>
      </w:pPr>
      <w:bookmarkStart w:id="120" w:name="_Toc526179244"/>
      <w:r>
        <w:t xml:space="preserve">Paredes em gesso </w:t>
      </w:r>
      <w:proofErr w:type="spellStart"/>
      <w:r>
        <w:t>acartonado</w:t>
      </w:r>
      <w:bookmarkEnd w:id="120"/>
      <w:proofErr w:type="spellEnd"/>
    </w:p>
    <w:p w:rsidR="00C5145D" w:rsidRDefault="0036682A" w:rsidP="0083386C">
      <w:r>
        <w:tab/>
      </w:r>
      <w:r w:rsidR="0083386C">
        <w:t xml:space="preserve">As chapas de gesso </w:t>
      </w:r>
      <w:proofErr w:type="spellStart"/>
      <w:r w:rsidR="0083386C">
        <w:t>acartonado</w:t>
      </w:r>
      <w:proofErr w:type="spellEnd"/>
      <w:r w:rsidR="0083386C">
        <w:t xml:space="preserve"> deve ter </w:t>
      </w:r>
      <w:r w:rsidR="0083386C" w:rsidRPr="009C7B59">
        <w:rPr>
          <w:b/>
        </w:rPr>
        <w:t>12,5 mm de espessura</w:t>
      </w:r>
      <w:r w:rsidR="0083386C">
        <w:t xml:space="preserve">. A borda das chapas deve ser do tipo rebaixada. As chapas deverão ser estruturadas por perfis metálicos, </w:t>
      </w:r>
      <w:r w:rsidR="00C5145D">
        <w:t>conforme apresentado na figura abaixo.</w:t>
      </w:r>
    </w:p>
    <w:p w:rsidR="001123C0" w:rsidRPr="001123C0" w:rsidRDefault="00C5145D" w:rsidP="00C5145D">
      <w:pPr>
        <w:jc w:val="center"/>
      </w:pPr>
      <w:r>
        <w:rPr>
          <w:noProof/>
        </w:rPr>
        <w:lastRenderedPageBreak/>
        <w:drawing>
          <wp:inline distT="0" distB="0" distL="0" distR="0">
            <wp:extent cx="4937760" cy="2894330"/>
            <wp:effectExtent l="19050" t="0" r="0" b="0"/>
            <wp:docPr id="23"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1" cstate="print"/>
                    <a:srcRect/>
                    <a:stretch>
                      <a:fillRect/>
                    </a:stretch>
                  </pic:blipFill>
                  <pic:spPr bwMode="auto">
                    <a:xfrm>
                      <a:off x="0" y="0"/>
                      <a:ext cx="4937760" cy="2894330"/>
                    </a:xfrm>
                    <a:prstGeom prst="rect">
                      <a:avLst/>
                    </a:prstGeom>
                    <a:noFill/>
                    <a:ln w="9525">
                      <a:noFill/>
                      <a:miter lim="800000"/>
                      <a:headEnd/>
                      <a:tailEnd/>
                    </a:ln>
                  </pic:spPr>
                </pic:pic>
              </a:graphicData>
            </a:graphic>
          </wp:inline>
        </w:drawing>
      </w:r>
    </w:p>
    <w:p w:rsidR="009C7B59" w:rsidRDefault="007F68C9" w:rsidP="0036682A">
      <w:r>
        <w:tab/>
      </w:r>
      <w:r w:rsidR="009C7B59">
        <w:t>Os cortes e ajustes das guias devem ser realizados com emprego de tesoura para perfis metálicos que é o equipamento específico para esse fim.</w:t>
      </w:r>
    </w:p>
    <w:p w:rsidR="00AD1E04" w:rsidRDefault="00AD1E04" w:rsidP="00AD1E04">
      <w:r>
        <w:tab/>
        <w:t>Todas as faces das guias em contato com teto e piso devem receber aplicação da fita de isolamento</w:t>
      </w:r>
      <w:r w:rsidRPr="00AD1E04">
        <w:t xml:space="preserve"> </w:t>
      </w:r>
      <w:r>
        <w:t xml:space="preserve">reforçada </w:t>
      </w:r>
      <w:r w:rsidR="00241918">
        <w:t>com lâmina</w:t>
      </w:r>
      <w:r>
        <w:t xml:space="preserve"> de metal.</w:t>
      </w:r>
    </w:p>
    <w:p w:rsidR="005872B3" w:rsidRPr="001123C0" w:rsidRDefault="005872B3" w:rsidP="005872B3">
      <w:r w:rsidRPr="005872B3">
        <w:tab/>
        <w:t>Deve-se ter o cuidado de identificar e executar todas as instalações elétricas e de cabeamento estruturado, dentre outras que se fizer necessária, antes do fechamento das paredes.</w:t>
      </w:r>
      <w:r w:rsidRPr="001123C0">
        <w:t xml:space="preserve"> </w:t>
      </w:r>
    </w:p>
    <w:p w:rsidR="00FE081D" w:rsidRDefault="00FE081D" w:rsidP="00BC09DE">
      <w:pPr>
        <w:pStyle w:val="Ttulo4"/>
      </w:pPr>
      <w:r>
        <w:t>Fixação das chapas de gesso</w:t>
      </w:r>
    </w:p>
    <w:p w:rsidR="00CC0C86" w:rsidRDefault="00CC0C86" w:rsidP="00CC0C86">
      <w:pPr>
        <w:rPr>
          <w:b/>
        </w:rPr>
      </w:pPr>
      <w:r w:rsidRPr="00CC0C86">
        <w:tab/>
      </w:r>
      <w:r w:rsidRPr="00CC0C86">
        <w:rPr>
          <w:b/>
        </w:rPr>
        <w:t xml:space="preserve">Os perfis de aço galvanizado devem ser fixados distantes um do outro no máximo </w:t>
      </w:r>
      <w:smartTag w:uri="urn:schemas-microsoft-com:office:smarttags" w:element="metricconverter">
        <w:smartTagPr>
          <w:attr w:name="ProductID" w:val="60 cm"/>
        </w:smartTagPr>
        <w:r w:rsidRPr="00CC0C86">
          <w:rPr>
            <w:b/>
          </w:rPr>
          <w:t>60 cm</w:t>
        </w:r>
      </w:smartTag>
      <w:r w:rsidRPr="00CC0C86">
        <w:rPr>
          <w:b/>
        </w:rPr>
        <w:t xml:space="preserve">. </w:t>
      </w:r>
      <w:r w:rsidR="00241918" w:rsidRPr="00CC0C86">
        <w:rPr>
          <w:b/>
        </w:rPr>
        <w:t>As emendas das guias devem</w:t>
      </w:r>
      <w:r w:rsidRPr="00CC0C86">
        <w:rPr>
          <w:b/>
        </w:rPr>
        <w:t xml:space="preserve"> ser sempre de topo, e nunca sobrepostas.</w:t>
      </w:r>
    </w:p>
    <w:p w:rsidR="00CC0C86" w:rsidRDefault="00CC0C86" w:rsidP="00CC0C86">
      <w:r w:rsidRPr="00CC0C86">
        <w:tab/>
        <w:t>A fixação</w:t>
      </w:r>
      <w:r>
        <w:t xml:space="preserve"> do montante em paredes existente</w:t>
      </w:r>
      <w:r w:rsidR="00241918">
        <w:t>s deve ser feita</w:t>
      </w:r>
      <w:r>
        <w:t xml:space="preserve"> sempre com parafuso (metal-metal). </w:t>
      </w:r>
    </w:p>
    <w:p w:rsidR="00CC0C86" w:rsidRPr="00F97308" w:rsidRDefault="00CC0C86" w:rsidP="00CC0C86">
      <w:pPr>
        <w:rPr>
          <w:b/>
        </w:rPr>
      </w:pPr>
      <w:r>
        <w:tab/>
        <w:t>A</w:t>
      </w:r>
      <w:r w:rsidRPr="00CC0C86">
        <w:t xml:space="preserve"> fixação dos montantes com as guias</w:t>
      </w:r>
      <w:r>
        <w:t xml:space="preserve"> deverá ser realizada</w:t>
      </w:r>
      <w:r w:rsidRPr="00CC0C86">
        <w:t xml:space="preserve"> por meio de um alicate </w:t>
      </w:r>
      <w:proofErr w:type="spellStart"/>
      <w:r w:rsidRPr="00CC0C86">
        <w:t>puncionador</w:t>
      </w:r>
      <w:proofErr w:type="spellEnd"/>
      <w:r w:rsidRPr="00CC0C86">
        <w:t xml:space="preserve">. O </w:t>
      </w:r>
      <w:r w:rsidRPr="00F97308">
        <w:rPr>
          <w:b/>
        </w:rPr>
        <w:t>comprimento do montante deve ter a altura do pé direito com 10 mm a menos.</w:t>
      </w:r>
    </w:p>
    <w:p w:rsidR="00F97308" w:rsidRDefault="00F97308" w:rsidP="00F97308">
      <w:pPr>
        <w:rPr>
          <w:b/>
        </w:rPr>
      </w:pPr>
      <w:r>
        <w:tab/>
        <w:t>As</w:t>
      </w:r>
      <w:r w:rsidRPr="00F97308">
        <w:t xml:space="preserve"> chapas de gesso </w:t>
      </w:r>
      <w:proofErr w:type="spellStart"/>
      <w:r w:rsidRPr="00F97308">
        <w:t>acartonado</w:t>
      </w:r>
      <w:proofErr w:type="spellEnd"/>
      <w:r w:rsidRPr="00F97308">
        <w:t xml:space="preserve"> </w:t>
      </w:r>
      <w:r>
        <w:t xml:space="preserve">devem ser fixadas </w:t>
      </w:r>
      <w:r w:rsidRPr="00F97308">
        <w:t xml:space="preserve">na estrutura por meio de parafusos, especialmente desenvolvidos para esse fim. </w:t>
      </w:r>
      <w:r w:rsidRPr="00F97308">
        <w:rPr>
          <w:b/>
        </w:rPr>
        <w:t>Os parafusos devem estar distanciados a 250 mm entre si e a 10 mm da borda da chapa.</w:t>
      </w:r>
    </w:p>
    <w:p w:rsidR="006C1666" w:rsidRDefault="0032437C" w:rsidP="006C1666">
      <w:r>
        <w:tab/>
      </w:r>
      <w:r w:rsidRPr="0032437C">
        <w:t xml:space="preserve">Caso seja necessário </w:t>
      </w:r>
      <w:r>
        <w:t xml:space="preserve">fazer algum </w:t>
      </w:r>
      <w:r w:rsidR="006C1666">
        <w:t>corte</w:t>
      </w:r>
      <w:r w:rsidRPr="0032437C">
        <w:t xml:space="preserve"> </w:t>
      </w:r>
      <w:r w:rsidR="006C1666">
        <w:t>nas placas, deverá ser marcado o local de recorte e então utilizar um estilete. O estilete deverá</w:t>
      </w:r>
      <w:r w:rsidR="006C1666" w:rsidRPr="006C1666">
        <w:t xml:space="preserve"> ser passado pressionando sobre um dos lados da chapa; </w:t>
      </w:r>
      <w:r w:rsidR="006C1666">
        <w:t xml:space="preserve">depois deve-se </w:t>
      </w:r>
      <w:r w:rsidR="006C1666" w:rsidRPr="006C1666">
        <w:t>dobrar no sentido contrário do corte do estilete e por fim passar novamente o estilete no tecido da parte contrária da chapa</w:t>
      </w:r>
      <w:r w:rsidR="006C1666">
        <w:t>.</w:t>
      </w:r>
    </w:p>
    <w:p w:rsidR="00FE081D" w:rsidRDefault="00FE081D" w:rsidP="00BC09DE">
      <w:pPr>
        <w:pStyle w:val="Ttulo4"/>
      </w:pPr>
      <w:r>
        <w:lastRenderedPageBreak/>
        <w:t>Acabamento das juntas</w:t>
      </w:r>
    </w:p>
    <w:p w:rsidR="00C5145D" w:rsidRDefault="00FE081D" w:rsidP="00FE081D">
      <w:r>
        <w:tab/>
      </w:r>
      <w:r w:rsidR="003660DA" w:rsidRPr="003660DA">
        <w:t xml:space="preserve">Após finalizar a colocação das placas de gesso </w:t>
      </w:r>
      <w:proofErr w:type="spellStart"/>
      <w:r w:rsidR="003660DA" w:rsidRPr="003660DA">
        <w:t>acartonado</w:t>
      </w:r>
      <w:proofErr w:type="spellEnd"/>
      <w:r w:rsidR="003660DA" w:rsidRPr="003660DA">
        <w:t xml:space="preserve">, </w:t>
      </w:r>
      <w:r w:rsidR="003660DA">
        <w:t xml:space="preserve">deverá ser </w:t>
      </w:r>
      <w:r w:rsidR="003660DA" w:rsidRPr="003660DA">
        <w:t>aplica</w:t>
      </w:r>
      <w:r w:rsidR="003660DA">
        <w:t>da</w:t>
      </w:r>
      <w:r w:rsidR="003660DA" w:rsidRPr="003660DA">
        <w:t xml:space="preserve"> uma primeira camada de massa para tratamento de juntas entre as chapas</w:t>
      </w:r>
      <w:r w:rsidR="003660DA">
        <w:t>.</w:t>
      </w:r>
      <w:r>
        <w:t xml:space="preserve"> </w:t>
      </w:r>
    </w:p>
    <w:p w:rsidR="00FE081D" w:rsidRDefault="00C5145D" w:rsidP="00FE081D">
      <w:r>
        <w:tab/>
        <w:t>A massa de rejunte deve ser</w:t>
      </w:r>
      <w:r w:rsidR="00FD7CA3">
        <w:t xml:space="preserve"> em pó</w:t>
      </w:r>
      <w:r>
        <w:t xml:space="preserve"> específica para </w:t>
      </w:r>
      <w:proofErr w:type="spellStart"/>
      <w:r>
        <w:t>Drywall</w:t>
      </w:r>
      <w:proofErr w:type="spellEnd"/>
      <w:r>
        <w:t>, a base de gesso</w:t>
      </w:r>
      <w:r w:rsidR="00FD7CA3">
        <w:t xml:space="preserve"> a ser preparada com adição de água</w:t>
      </w:r>
      <w:r>
        <w:t xml:space="preserve"> e de</w:t>
      </w:r>
      <w:r w:rsidR="00FD7CA3">
        <w:t>ve ser de</w:t>
      </w:r>
      <w:r>
        <w:t xml:space="preserve"> secagem rápida.</w:t>
      </w:r>
    </w:p>
    <w:p w:rsidR="00FE081D" w:rsidRPr="00FE081D" w:rsidRDefault="00FE081D" w:rsidP="00FE081D">
      <w:r>
        <w:tab/>
        <w:t>Após o tratamento, deverá ser c</w:t>
      </w:r>
      <w:r w:rsidRPr="00FE081D">
        <w:t>oloca</w:t>
      </w:r>
      <w:r>
        <w:t>da</w:t>
      </w:r>
      <w:r w:rsidRPr="00FE081D">
        <w:t xml:space="preserve"> a fita de papel micro p</w:t>
      </w:r>
      <w:r>
        <w:t>erfurado sobre o eixo da junta c</w:t>
      </w:r>
      <w:r w:rsidRPr="00FE081D">
        <w:t>om o auxílio de uma espátula</w:t>
      </w:r>
      <w:r>
        <w:t>, pressionando</w:t>
      </w:r>
      <w:r w:rsidRPr="00FE081D">
        <w:t xml:space="preserve"> firmemente a fita sobre a primeira camada de massa;</w:t>
      </w:r>
    </w:p>
    <w:p w:rsidR="00FE081D" w:rsidRPr="00FE081D" w:rsidRDefault="00FE081D" w:rsidP="00FE081D">
      <w:r>
        <w:tab/>
        <w:t>Por fim, deverá ser a</w:t>
      </w:r>
      <w:r w:rsidRPr="00FE081D">
        <w:t>plica</w:t>
      </w:r>
      <w:r>
        <w:t>da</w:t>
      </w:r>
      <w:r w:rsidRPr="00FE081D">
        <w:t xml:space="preserve"> mais uma camada de massa com o auxílio de uma desempenadeira, </w:t>
      </w:r>
      <w:r>
        <w:t>deixando um acabamento uniforme.</w:t>
      </w:r>
    </w:p>
    <w:p w:rsidR="00FE081D" w:rsidRDefault="00FE081D" w:rsidP="00FE081D">
      <w:r>
        <w:tab/>
        <w:t>Também deverá ser aplicada</w:t>
      </w:r>
      <w:r w:rsidRPr="00FE081D">
        <w:t xml:space="preserve"> uma camada de massa para tratamento de juntas sobre os parafusos, com auxílio de uma desempenadeira</w:t>
      </w:r>
      <w:r>
        <w:t>.</w:t>
      </w:r>
    </w:p>
    <w:p w:rsidR="000D1CCC" w:rsidRDefault="000D1CCC" w:rsidP="000D1CCC"/>
    <w:p w:rsidR="001A4EDE" w:rsidRDefault="001A4EDE" w:rsidP="00BC09DE">
      <w:pPr>
        <w:pStyle w:val="Ttulo2"/>
      </w:pPr>
      <w:bookmarkStart w:id="121" w:name="_Toc526179245"/>
      <w:r>
        <w:t>REVESTIMENTOS E TRATAMENTOS SUPERFICIAIS</w:t>
      </w:r>
      <w:bookmarkEnd w:id="121"/>
    </w:p>
    <w:p w:rsidR="005D4417" w:rsidRDefault="005D4417" w:rsidP="005D4417">
      <w:pPr>
        <w:pStyle w:val="Ttulo3"/>
      </w:pPr>
      <w:bookmarkStart w:id="122" w:name="_Toc519537386"/>
      <w:bookmarkStart w:id="123" w:name="_Toc526179246"/>
      <w:proofErr w:type="spellStart"/>
      <w:r w:rsidRPr="006343B8">
        <w:t>Chapisco</w:t>
      </w:r>
      <w:bookmarkEnd w:id="122"/>
      <w:bookmarkEnd w:id="123"/>
      <w:proofErr w:type="spellEnd"/>
    </w:p>
    <w:p w:rsidR="005D4417" w:rsidRPr="006E1BA8" w:rsidRDefault="005D4417" w:rsidP="005D4417">
      <w:r>
        <w:tab/>
      </w:r>
      <w:r w:rsidRPr="006E1BA8">
        <w:t>Os revestimentos de argamassa serão iniciados depois de terminados os trabalhos de aperto (</w:t>
      </w:r>
      <w:proofErr w:type="spellStart"/>
      <w:r w:rsidRPr="006E1BA8">
        <w:t>encunhamento</w:t>
      </w:r>
      <w:proofErr w:type="spellEnd"/>
      <w:r w:rsidRPr="006E1BA8">
        <w:t xml:space="preserve">) </w:t>
      </w:r>
      <w:r w:rsidRPr="006E1BA8">
        <w:rPr>
          <w:b/>
        </w:rPr>
        <w:t>das paredes (no mínimo 14 dias)</w:t>
      </w:r>
      <w:r w:rsidRPr="006E1BA8">
        <w:t xml:space="preserve">, assentamento das tubulações e </w:t>
      </w:r>
      <w:proofErr w:type="spellStart"/>
      <w:r w:rsidRPr="006E1BA8">
        <w:t>taliscamento</w:t>
      </w:r>
      <w:proofErr w:type="spellEnd"/>
      <w:r w:rsidRPr="006E1BA8">
        <w:t xml:space="preserve"> dos panos.</w:t>
      </w:r>
    </w:p>
    <w:p w:rsidR="005D4417" w:rsidRPr="006E1BA8" w:rsidRDefault="005D4417" w:rsidP="005D4417">
      <w:r>
        <w:tab/>
      </w:r>
      <w:r w:rsidRPr="006E1BA8">
        <w:t>O revestimento das tubulações deverá ser precedido de envolvimento com tela de estuque a fim de evitar trincas posteriores por decorrência de movimentações térmicas dos mesmos.</w:t>
      </w:r>
    </w:p>
    <w:p w:rsidR="008024F2" w:rsidRDefault="005D4417" w:rsidP="00FF7369">
      <w:r>
        <w:tab/>
      </w:r>
      <w:r w:rsidR="008024F2" w:rsidRPr="00B01BDA">
        <w:rPr>
          <w:szCs w:val="24"/>
        </w:rPr>
        <w:t xml:space="preserve">Será aplicado o </w:t>
      </w:r>
      <w:proofErr w:type="spellStart"/>
      <w:r w:rsidR="008024F2" w:rsidRPr="00B01BDA">
        <w:rPr>
          <w:szCs w:val="24"/>
        </w:rPr>
        <w:t>chapisco</w:t>
      </w:r>
      <w:proofErr w:type="spellEnd"/>
      <w:r w:rsidR="008024F2" w:rsidRPr="00B01BDA">
        <w:rPr>
          <w:szCs w:val="24"/>
        </w:rPr>
        <w:t xml:space="preserve"> com argamassa de cimento e areia no traço 1:3 sobre todas as superfícies de alvenarias, vigas, faces dos pilares e lajes de forro</w:t>
      </w:r>
      <w:r w:rsidR="008024F2">
        <w:t xml:space="preserve">. </w:t>
      </w:r>
    </w:p>
    <w:p w:rsidR="00FF7369" w:rsidRDefault="008024F2" w:rsidP="00FF7369">
      <w:r>
        <w:tab/>
      </w:r>
      <w:r w:rsidR="005D4417" w:rsidRPr="006E1BA8">
        <w:t xml:space="preserve">Todas as superfícies deverão ser adequadamente molhadas (sem saturação) antes do início do </w:t>
      </w:r>
      <w:proofErr w:type="spellStart"/>
      <w:r w:rsidR="005D4417" w:rsidRPr="006E1BA8">
        <w:t>chapisco</w:t>
      </w:r>
      <w:proofErr w:type="spellEnd"/>
      <w:r w:rsidR="005D4417" w:rsidRPr="006E1BA8">
        <w:t>.</w:t>
      </w:r>
      <w:r w:rsidR="00FF7369" w:rsidRPr="00FF7369">
        <w:t xml:space="preserve"> </w:t>
      </w:r>
    </w:p>
    <w:p w:rsidR="00FF7369" w:rsidRPr="00FF7369" w:rsidRDefault="00FF7369" w:rsidP="00FF7369">
      <w:pPr>
        <w:rPr>
          <w:b/>
        </w:rPr>
      </w:pPr>
      <w:r>
        <w:tab/>
        <w:t xml:space="preserve">A argamassa preparada para o </w:t>
      </w:r>
      <w:proofErr w:type="spellStart"/>
      <w:r>
        <w:t>chapisco</w:t>
      </w:r>
      <w:proofErr w:type="spellEnd"/>
      <w:r>
        <w:t xml:space="preserve"> d</w:t>
      </w:r>
      <w:r w:rsidRPr="006E1BA8">
        <w:t xml:space="preserve">everá ser </w:t>
      </w:r>
      <w:r>
        <w:t>com</w:t>
      </w:r>
      <w:r w:rsidRPr="006E1BA8">
        <w:t xml:space="preserve"> tr</w:t>
      </w:r>
      <w:r>
        <w:t xml:space="preserve">aço 1:3 de cimento e areia média e </w:t>
      </w:r>
      <w:r>
        <w:rPr>
          <w:b/>
        </w:rPr>
        <w:t>n</w:t>
      </w:r>
      <w:r w:rsidRPr="00FF7369">
        <w:rPr>
          <w:b/>
        </w:rPr>
        <w:t xml:space="preserve">ão será permitida a adição de cal na argamassa do </w:t>
      </w:r>
      <w:proofErr w:type="spellStart"/>
      <w:r w:rsidRPr="00FF7369">
        <w:rPr>
          <w:b/>
        </w:rPr>
        <w:t>chapisco</w:t>
      </w:r>
      <w:proofErr w:type="spellEnd"/>
      <w:r w:rsidRPr="00FF7369">
        <w:rPr>
          <w:b/>
        </w:rPr>
        <w:t>.</w:t>
      </w:r>
    </w:p>
    <w:p w:rsidR="005D4417" w:rsidRPr="006E1BA8" w:rsidRDefault="005D4417" w:rsidP="00FF7369">
      <w:r>
        <w:tab/>
      </w:r>
      <w:r w:rsidRPr="006E1BA8">
        <w:t>A aplicação deverá ser feita de baixo para cima em todos os paramentos verticais internos e externo das alvenarias e estruturas. Com a argamassa preparada conforme especificado pelo projetista, aplicar com colher de pedreiro vigorosamente, formando uma camada uniforme de espessura de 3 a 5 mm</w:t>
      </w:r>
      <w:r>
        <w:t xml:space="preserve">. </w:t>
      </w:r>
    </w:p>
    <w:p w:rsidR="00FF7369" w:rsidRPr="006E1BA8" w:rsidRDefault="005D4417" w:rsidP="00FF7369">
      <w:r>
        <w:tab/>
      </w:r>
      <w:r w:rsidR="00FF7369" w:rsidRPr="006E1BA8">
        <w:t>Deverão ser curados durante 3 dias com aspersão de água.</w:t>
      </w:r>
    </w:p>
    <w:p w:rsidR="005D4417" w:rsidRPr="003A162F" w:rsidRDefault="005D4417" w:rsidP="005D4417">
      <w:pPr>
        <w:pStyle w:val="Ttulo3"/>
      </w:pPr>
      <w:bookmarkStart w:id="124" w:name="_Toc519537387"/>
      <w:bookmarkStart w:id="125" w:name="_Toc526179247"/>
      <w:r w:rsidRPr="003A162F">
        <w:lastRenderedPageBreak/>
        <w:t>Emboço paulista (massa única</w:t>
      </w:r>
      <w:bookmarkEnd w:id="124"/>
      <w:r w:rsidR="00507383">
        <w:t>)</w:t>
      </w:r>
      <w:bookmarkEnd w:id="125"/>
    </w:p>
    <w:p w:rsidR="005D4417" w:rsidRPr="00100DC7" w:rsidRDefault="005D4417" w:rsidP="005D4417">
      <w:r>
        <w:tab/>
      </w:r>
      <w:r w:rsidRPr="00100DC7">
        <w:t xml:space="preserve">O reboco deverá ser iniciado após completa cura da argamassa de assentamento e </w:t>
      </w:r>
      <w:proofErr w:type="spellStart"/>
      <w:r w:rsidRPr="00100DC7">
        <w:t>chapisco</w:t>
      </w:r>
      <w:proofErr w:type="spellEnd"/>
      <w:r w:rsidRPr="00100DC7">
        <w:t xml:space="preserve"> de al</w:t>
      </w:r>
      <w:r>
        <w:t>venarias</w:t>
      </w:r>
      <w:r w:rsidRPr="005D2451">
        <w:rPr>
          <w:b/>
        </w:rPr>
        <w:t xml:space="preserve">, respeitando o tempo mínimo de 3 dias após o término da execução do </w:t>
      </w:r>
      <w:proofErr w:type="spellStart"/>
      <w:r w:rsidRPr="005D2451">
        <w:rPr>
          <w:b/>
        </w:rPr>
        <w:t>chapisco</w:t>
      </w:r>
      <w:proofErr w:type="spellEnd"/>
      <w:r>
        <w:t>.</w:t>
      </w:r>
    </w:p>
    <w:p w:rsidR="005D4417" w:rsidRPr="00100DC7" w:rsidRDefault="005D4417" w:rsidP="005D4417">
      <w:r>
        <w:tab/>
      </w:r>
      <w:r w:rsidRPr="00100DC7">
        <w:t xml:space="preserve">Os emboços deverão ser aprumados e nivelados com espessura mínima de 25 mm, </w:t>
      </w:r>
      <w:proofErr w:type="spellStart"/>
      <w:r w:rsidRPr="00100DC7">
        <w:t>sarrafeados</w:t>
      </w:r>
      <w:proofErr w:type="spellEnd"/>
      <w:r w:rsidRPr="00100DC7">
        <w:t xml:space="preserve"> com régua de alumínio. Espessuras superiores a 35 mm deverão ser aprovados e liberados pela FISCALIZAÇÃO.</w:t>
      </w:r>
    </w:p>
    <w:p w:rsidR="00AD7299" w:rsidRDefault="005D4417" w:rsidP="00AD7299">
      <w:r>
        <w:tab/>
      </w:r>
      <w:r w:rsidR="00AD7299">
        <w:t>Deve</w:t>
      </w:r>
      <w:r w:rsidR="00AD7299" w:rsidRPr="00AD7299">
        <w:t>rá</w:t>
      </w:r>
      <w:r w:rsidR="00AD7299">
        <w:t xml:space="preserve"> ser</w:t>
      </w:r>
      <w:r w:rsidR="00AD7299" w:rsidRPr="00AD7299">
        <w:t xml:space="preserve"> aplicada a massa única (emboço desempenado) com argamassa mista de cimento, cal e areia no traço 1:2:8 sobre </w:t>
      </w:r>
      <w:proofErr w:type="spellStart"/>
      <w:r w:rsidR="00AD7299" w:rsidRPr="00AD7299">
        <w:t>chapisco</w:t>
      </w:r>
      <w:proofErr w:type="spellEnd"/>
      <w:r w:rsidR="00AD7299" w:rsidRPr="00AD7299">
        <w:t xml:space="preserve"> em todas as superfícies de alvenarias, vigas, faces dos pilares e lajes de forro. </w:t>
      </w:r>
    </w:p>
    <w:p w:rsidR="00AD7299" w:rsidRPr="00AD7299" w:rsidRDefault="00AD7299" w:rsidP="00AD7299">
      <w:r>
        <w:tab/>
      </w:r>
    </w:p>
    <w:p w:rsidR="00B41BA6" w:rsidRDefault="00550556" w:rsidP="00FC7D20">
      <w:pPr>
        <w:pStyle w:val="Ttulo3"/>
      </w:pPr>
      <w:r>
        <w:t xml:space="preserve"> </w:t>
      </w:r>
      <w:bookmarkStart w:id="126" w:name="_Toc526179248"/>
      <w:r>
        <w:t>Revestimento c</w:t>
      </w:r>
      <w:r w:rsidR="00BD3483">
        <w:t>erâmic</w:t>
      </w:r>
      <w:r>
        <w:t>o</w:t>
      </w:r>
      <w:bookmarkEnd w:id="126"/>
      <w:r w:rsidR="00266756">
        <w:t xml:space="preserve"> </w:t>
      </w:r>
    </w:p>
    <w:p w:rsidR="00ED3F26" w:rsidRPr="00AD0880" w:rsidRDefault="00504BFD" w:rsidP="00504BFD">
      <w:r>
        <w:tab/>
      </w:r>
      <w:r w:rsidRPr="00504BFD">
        <w:t xml:space="preserve">Nos locais indicados no </w:t>
      </w:r>
      <w:r w:rsidRPr="00AD0880">
        <w:t>projeto arquitetônico, as paredes serão revestidas com peças cerâmicas</w:t>
      </w:r>
      <w:r w:rsidR="00266756" w:rsidRPr="00AD0880">
        <w:t>.</w:t>
      </w:r>
      <w:r w:rsidR="005D004F" w:rsidRPr="00AD0880">
        <w:t xml:space="preserve"> </w:t>
      </w:r>
      <w:r w:rsidR="00460ACF">
        <w:t>Deverão</w:t>
      </w:r>
      <w:r w:rsidR="00E66E94" w:rsidRPr="00AD0880">
        <w:t xml:space="preserve"> ter absorção menor ou igual a 0,5%, serão 30x60cm, retificado, monolítico ou massa única, de 1ª qualidade, classe A, cor branca</w:t>
      </w:r>
      <w:r w:rsidR="005202BA" w:rsidRPr="00AD0880">
        <w:t xml:space="preserve"> e bege (conforme indicação no projeto)</w:t>
      </w:r>
      <w:r w:rsidR="00E66E94" w:rsidRPr="00AD0880">
        <w:t xml:space="preserve"> e acabamento acetinado. Marca de referência </w:t>
      </w:r>
      <w:proofErr w:type="spellStart"/>
      <w:r w:rsidR="00E66E94" w:rsidRPr="00AD0880">
        <w:t>Portobello</w:t>
      </w:r>
      <w:proofErr w:type="spellEnd"/>
      <w:r w:rsidR="00E66E94" w:rsidRPr="00AD0880">
        <w:t xml:space="preserve">, Linha White Home, Cetim </w:t>
      </w:r>
      <w:proofErr w:type="spellStart"/>
      <w:r w:rsidR="00E66E94" w:rsidRPr="00AD0880">
        <w:t>Bianco</w:t>
      </w:r>
      <w:proofErr w:type="spellEnd"/>
      <w:r w:rsidR="00E66E94" w:rsidRPr="00AD0880">
        <w:t xml:space="preserve"> ou similar.</w:t>
      </w:r>
      <w:r w:rsidR="00ED3F26">
        <w:t>.</w:t>
      </w:r>
    </w:p>
    <w:p w:rsidR="00003824" w:rsidRPr="00003824" w:rsidRDefault="00003824" w:rsidP="00003824">
      <w:r w:rsidRPr="00AD0880">
        <w:tab/>
        <w:t>Antes da aplicação, toda a cerâmica</w:t>
      </w:r>
      <w:r w:rsidRPr="00003824">
        <w:t xml:space="preserve"> deverá ser submetida à apreciação da </w:t>
      </w:r>
      <w:r w:rsidRPr="00003824">
        <w:rPr>
          <w:b/>
          <w:bCs/>
        </w:rPr>
        <w:t>FISCALIZAÇÃO</w:t>
      </w:r>
      <w:r w:rsidRPr="00003824">
        <w:t>.</w:t>
      </w:r>
    </w:p>
    <w:p w:rsidR="00003824" w:rsidRPr="00003824" w:rsidRDefault="00003824" w:rsidP="00003824">
      <w:r>
        <w:t>A autorização para assentamento da cerâmica aprovada se dará por registro em Diário de Obras.</w:t>
      </w:r>
    </w:p>
    <w:p w:rsidR="004B3B48" w:rsidRDefault="004B3B48" w:rsidP="004B3B48">
      <w:r>
        <w:tab/>
        <w:t>As peças devem ser</w:t>
      </w:r>
      <w:r w:rsidRPr="00504BFD">
        <w:t xml:space="preserve"> assentadas </w:t>
      </w:r>
      <w:r w:rsidRPr="00266756">
        <w:rPr>
          <w:b/>
        </w:rPr>
        <w:t xml:space="preserve">necessariamente </w:t>
      </w:r>
      <w:r w:rsidRPr="00504BFD">
        <w:t xml:space="preserve">com argamassa de cimento colante </w:t>
      </w:r>
      <w:r w:rsidR="004277F0">
        <w:t xml:space="preserve"> tipo ACIII</w:t>
      </w:r>
      <w:r w:rsidR="004277F0">
        <w:rPr>
          <w:szCs w:val="24"/>
        </w:rPr>
        <w:t>, marca de referência QUARTZOLIT ou similar.</w:t>
      </w:r>
    </w:p>
    <w:p w:rsidR="00925809" w:rsidRDefault="004B3B48" w:rsidP="00504BFD">
      <w:r>
        <w:tab/>
      </w:r>
      <w:r w:rsidRPr="00003824">
        <w:t xml:space="preserve">A cerâmica cortada para a colocação de peças de acabamento (cabides, porta-toalhas, porta-papel, caixas de tomadas, interruptores, </w:t>
      </w:r>
      <w:proofErr w:type="spellStart"/>
      <w:r w:rsidRPr="00003824">
        <w:t>etc</w:t>
      </w:r>
      <w:proofErr w:type="spellEnd"/>
      <w:r w:rsidRPr="00003824">
        <w:t>), não poderá apresentar trincas, rachaduras ou emendas.</w:t>
      </w:r>
      <w:r w:rsidR="00105696">
        <w:tab/>
      </w:r>
      <w:r w:rsidR="005D004F">
        <w:t xml:space="preserve">O assentamento das peças deve-se respeitar a paginação apresentada no projeto. Na ausência desta deve-se sempre iniciar o assentamento </w:t>
      </w:r>
      <w:r w:rsidR="00DA68B2">
        <w:t>de</w:t>
      </w:r>
      <w:r w:rsidR="005D004F">
        <w:t xml:space="preserve"> baixo</w:t>
      </w:r>
      <w:r w:rsidR="00DA68B2">
        <w:t xml:space="preserve"> para cima</w:t>
      </w:r>
      <w:r w:rsidR="005D004F">
        <w:t xml:space="preserve"> e das entradas principais do cômodo para seu interior, deixando recortes para os cantos internos e </w:t>
      </w:r>
      <w:r w:rsidR="00DA68B2">
        <w:t>superiores</w:t>
      </w:r>
      <w:r w:rsidR="005D004F">
        <w:t xml:space="preserve">. </w:t>
      </w:r>
      <w:r w:rsidR="00925809">
        <w:t>Outros detalhes de assentamento devem ser observadas na p</w:t>
      </w:r>
      <w:r w:rsidR="00DA68B2">
        <w:t>rancha</w:t>
      </w:r>
      <w:r w:rsidR="00925809">
        <w:t xml:space="preserve"> de ampliações fornecidas no projeto arquitetônico.</w:t>
      </w:r>
    </w:p>
    <w:p w:rsidR="00266756" w:rsidRDefault="00925809" w:rsidP="00504BFD">
      <w:r>
        <w:tab/>
      </w:r>
      <w:r w:rsidR="005D004F">
        <w:t>Em caso de dúvida</w:t>
      </w:r>
      <w:r w:rsidR="00B41BA0">
        <w:t>,</w:t>
      </w:r>
      <w:r w:rsidR="005D004F">
        <w:t xml:space="preserve"> a CONTRATADA deve solicitar a FISCALIZAÇÃO orientações de como proceder o assentamento das peças.</w:t>
      </w:r>
    </w:p>
    <w:p w:rsidR="00F57CF9" w:rsidRPr="00F57CF9" w:rsidRDefault="004B3B48" w:rsidP="00F57CF9">
      <w:pPr>
        <w:rPr>
          <w:bCs/>
        </w:rPr>
      </w:pPr>
      <w:r>
        <w:tab/>
      </w:r>
      <w:r w:rsidR="00F57CF9" w:rsidRPr="00F57CF9">
        <w:rPr>
          <w:bCs/>
        </w:rPr>
        <w:t>As placas deverão ser cuidadosamente escolhidas no canteiro de obra quanto à qualidade, dimensões e desempenho. Deverão ser rejeitadas todas as peças que apresentarem defeitos na superfície, discrepância de bitola ou dimensões ou empeno. As placas devem ser assentadas obedecendo ao gabarito e as linhas nas duas direções. Deverão pertencer à um mesmo lote.</w:t>
      </w:r>
    </w:p>
    <w:p w:rsidR="00F57CF9" w:rsidRDefault="00F57CF9" w:rsidP="004B3B48">
      <w:r>
        <w:lastRenderedPageBreak/>
        <w:tab/>
        <w:t>Deverá ser fornecido pela CONTRATADA 5% da quan</w:t>
      </w:r>
      <w:r w:rsidR="00507383">
        <w:t xml:space="preserve">tidade de cada tipo de </w:t>
      </w:r>
      <w:proofErr w:type="spellStart"/>
      <w:r w:rsidR="00507383">
        <w:t>porcelana</w:t>
      </w:r>
      <w:r>
        <w:t>to</w:t>
      </w:r>
      <w:proofErr w:type="spellEnd"/>
      <w:r>
        <w:t xml:space="preserve"> executado para fins de reposição. As peças para reposição deverão ser adquiridas no mesmo lote das que foram executadas, de forma a não apresentarem diferença de tonalidade.</w:t>
      </w:r>
    </w:p>
    <w:p w:rsidR="00003824" w:rsidRDefault="00003824" w:rsidP="00FC7D20">
      <w:pPr>
        <w:pStyle w:val="Ttulo3"/>
      </w:pPr>
      <w:bookmarkStart w:id="127" w:name="_Toc526179249"/>
      <w:r>
        <w:t>Procedimento de assentamento de cerâmica</w:t>
      </w:r>
      <w:bookmarkEnd w:id="127"/>
    </w:p>
    <w:p w:rsidR="00FD52AA" w:rsidRPr="00FD52AA" w:rsidRDefault="00FD52AA" w:rsidP="00FD52AA">
      <w:r>
        <w:tab/>
        <w:t>Deve-se a</w:t>
      </w:r>
      <w:r w:rsidRPr="00FD52AA">
        <w:t>plicar e estender a argamassa de assentamento, sobre uma base totalmente limpa, seca e curada</w:t>
      </w:r>
      <w:r>
        <w:t xml:space="preserve"> (</w:t>
      </w:r>
      <w:r w:rsidRPr="00FD52AA">
        <w:rPr>
          <w:b/>
        </w:rPr>
        <w:t xml:space="preserve">3 dias após execução do </w:t>
      </w:r>
      <w:proofErr w:type="spellStart"/>
      <w:r w:rsidRPr="00FD52AA">
        <w:rPr>
          <w:b/>
        </w:rPr>
        <w:t>chapisco</w:t>
      </w:r>
      <w:proofErr w:type="spellEnd"/>
      <w:r>
        <w:t>)</w:t>
      </w:r>
      <w:r w:rsidRPr="00FD52AA">
        <w:t>, com o lado liso da desempenadeira formando uma camada uniforme de 3 mm a 4 mm sobre área tal que facilite</w:t>
      </w:r>
      <w:r>
        <w:t xml:space="preserve"> </w:t>
      </w:r>
      <w:r w:rsidRPr="00FD52AA">
        <w:t xml:space="preserve">a colocação das placas cerâmicas e que seja possível respeitar o tempo de </w:t>
      </w:r>
      <w:r>
        <w:t xml:space="preserve"> </w:t>
      </w:r>
      <w:r w:rsidRPr="00FD52AA">
        <w:t xml:space="preserve">abertura, de acordo com as condições atmosféricas e o tipo de argamassa utilizada. </w:t>
      </w:r>
    </w:p>
    <w:p w:rsidR="00FD52AA" w:rsidRDefault="00FD52AA" w:rsidP="00FD52AA">
      <w:r>
        <w:tab/>
        <w:t>Deve-se então a</w:t>
      </w:r>
      <w:r w:rsidRPr="00FD52AA">
        <w:t>plicar</w:t>
      </w:r>
      <w:r>
        <w:t xml:space="preserve"> </w:t>
      </w:r>
      <w:r w:rsidRPr="00FD52AA">
        <w:t>o lado denteado da desempenadeira sobre a</w:t>
      </w:r>
      <w:r>
        <w:t xml:space="preserve"> </w:t>
      </w:r>
      <w:r w:rsidRPr="00FD52AA">
        <w:t>camada de argamassa formando sulcos.</w:t>
      </w:r>
      <w:r w:rsidR="00CC0CA0">
        <w:t xml:space="preserve"> </w:t>
      </w:r>
    </w:p>
    <w:p w:rsidR="005C2625" w:rsidRDefault="005C2625" w:rsidP="00FD52AA">
      <w:r>
        <w:tab/>
        <w:t xml:space="preserve">Para o assentamento da peça cerâmica deve-se observar a direção dos cordões e posicionar a peça afastada por um cordão de sua posição final. </w:t>
      </w:r>
      <w:r w:rsidRPr="00CC0CA0">
        <w:rPr>
          <w:b/>
        </w:rPr>
        <w:t>Ao pressionar a peça para sua fixação deve-se deslizar a peça para posição final rompendo os cordões da argamassa colante.</w:t>
      </w:r>
      <w:r w:rsidR="00CC0CA0" w:rsidRPr="00CC0CA0">
        <w:rPr>
          <w:b/>
        </w:rPr>
        <w:t xml:space="preserve"> Essa é tapa é essencial para garantir a boa execução do serviço</w:t>
      </w:r>
      <w:r w:rsidR="00CC0CA0">
        <w:t>.</w:t>
      </w:r>
      <w:r>
        <w:t xml:space="preserve"> </w:t>
      </w:r>
      <w:r w:rsidR="00CC0CA0">
        <w:t>O</w:t>
      </w:r>
      <w:r>
        <w:t xml:space="preserve"> procedimento pode ser observado na figura abaixo.</w:t>
      </w:r>
    </w:p>
    <w:p w:rsidR="005C2625" w:rsidRDefault="005C2625" w:rsidP="005C2625">
      <w:pPr>
        <w:jc w:val="center"/>
      </w:pPr>
      <w:r>
        <w:rPr>
          <w:noProof/>
        </w:rPr>
        <w:drawing>
          <wp:inline distT="0" distB="0" distL="0" distR="0">
            <wp:extent cx="4784145" cy="2438970"/>
            <wp:effectExtent l="19050" t="0" r="0" b="0"/>
            <wp:docPr id="31"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2" cstate="print"/>
                    <a:srcRect/>
                    <a:stretch>
                      <a:fillRect/>
                    </a:stretch>
                  </pic:blipFill>
                  <pic:spPr bwMode="auto">
                    <a:xfrm>
                      <a:off x="0" y="0"/>
                      <a:ext cx="4784401" cy="2439100"/>
                    </a:xfrm>
                    <a:prstGeom prst="rect">
                      <a:avLst/>
                    </a:prstGeom>
                    <a:noFill/>
                    <a:ln w="9525">
                      <a:noFill/>
                      <a:miter lim="800000"/>
                      <a:headEnd/>
                      <a:tailEnd/>
                    </a:ln>
                  </pic:spPr>
                </pic:pic>
              </a:graphicData>
            </a:graphic>
          </wp:inline>
        </w:drawing>
      </w:r>
    </w:p>
    <w:p w:rsidR="005C2625" w:rsidRDefault="005C2625" w:rsidP="00FD52AA"/>
    <w:p w:rsidR="00B41BA0" w:rsidRDefault="00CC0CA0" w:rsidP="00FD52AA">
      <w:r>
        <w:tab/>
      </w:r>
      <w:r w:rsidR="005C2625">
        <w:t xml:space="preserve">Para complementar a fixação, após o posicionamento da peça pode-se </w:t>
      </w:r>
      <w:r w:rsidR="00FD52AA" w:rsidRPr="00FD52AA">
        <w:t>comprimi</w:t>
      </w:r>
      <w:r w:rsidR="005C2625">
        <w:t>r</w:t>
      </w:r>
      <w:r w:rsidR="00FD52AA" w:rsidRPr="00FD52AA">
        <w:t xml:space="preserve"> manualmen</w:t>
      </w:r>
      <w:r w:rsidR="005C2625">
        <w:t>te ou aplicar</w:t>
      </w:r>
      <w:r w:rsidR="00FD52AA" w:rsidRPr="00FD52AA">
        <w:t xml:space="preserve"> pequenos impactos com martelo de borracha. </w:t>
      </w:r>
    </w:p>
    <w:p w:rsidR="00B41BA0" w:rsidRDefault="00B41BA0" w:rsidP="00FD52AA">
      <w:r>
        <w:tab/>
        <w:t>Para garantir a</w:t>
      </w:r>
      <w:r w:rsidR="00FD52AA" w:rsidRPr="00FD52AA">
        <w:t xml:space="preserve"> espessura de juntas especificada</w:t>
      </w:r>
      <w:r>
        <w:t>s no projeto e o correto nivelamento a CONTRATADA deverá utilizar espaçadores para o assentamento das peças.</w:t>
      </w:r>
    </w:p>
    <w:p w:rsidR="005C2625" w:rsidRDefault="005C2625" w:rsidP="00FD52AA">
      <w:r>
        <w:tab/>
        <w:t>O excesso da argamassa deverá ser removido imediatamente, evitando sua secagem em cima dos bordos da peça.</w:t>
      </w:r>
    </w:p>
    <w:p w:rsidR="005C2625" w:rsidRDefault="005C2625" w:rsidP="00FD52AA">
      <w:r>
        <w:lastRenderedPageBreak/>
        <w:tab/>
        <w:t xml:space="preserve">É essencial que 100% do </w:t>
      </w:r>
      <w:proofErr w:type="spellStart"/>
      <w:r>
        <w:t>tardoz</w:t>
      </w:r>
      <w:proofErr w:type="spellEnd"/>
      <w:r>
        <w:t xml:space="preserve"> da placa esteja preenchido com argamassa colante, uniformemente distribuída. Caso a técnica seja executada </w:t>
      </w:r>
      <w:r w:rsidR="009E62DD">
        <w:t>de maneira incorreta,</w:t>
      </w:r>
      <w:r>
        <w:t xml:space="preserve"> a peça não ficará bem presa</w:t>
      </w:r>
      <w:r w:rsidR="009E62DD">
        <w:t xml:space="preserve"> e poderá</w:t>
      </w:r>
      <w:r>
        <w:t xml:space="preserve"> se soltar</w:t>
      </w:r>
      <w:r w:rsidR="009E62DD">
        <w:t xml:space="preserve"> ao longo do uso</w:t>
      </w:r>
      <w:r>
        <w:t>. Portanto a CONTRATADA deve eventualmente verificar a verificação das peças e garantir que o assentamento está sendo bem executado.</w:t>
      </w:r>
      <w:r w:rsidR="00CC0CA0">
        <w:t xml:space="preserve"> Conforme indicado nas</w:t>
      </w:r>
      <w:r w:rsidR="009E62DD">
        <w:t xml:space="preserve"> figura</w:t>
      </w:r>
      <w:r w:rsidR="00CC0CA0">
        <w:t>s</w:t>
      </w:r>
      <w:r w:rsidR="009E62DD">
        <w:t xml:space="preserve"> abaixo.</w:t>
      </w:r>
    </w:p>
    <w:p w:rsidR="009E62DD" w:rsidRDefault="009E62DD" w:rsidP="009E62DD">
      <w:pPr>
        <w:jc w:val="center"/>
      </w:pPr>
      <w:r>
        <w:rPr>
          <w:noProof/>
        </w:rPr>
        <w:drawing>
          <wp:inline distT="0" distB="0" distL="0" distR="0">
            <wp:extent cx="6186170" cy="2433320"/>
            <wp:effectExtent l="19050" t="0" r="5080" b="0"/>
            <wp:docPr id="32"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3" cstate="print"/>
                    <a:srcRect/>
                    <a:stretch>
                      <a:fillRect/>
                    </a:stretch>
                  </pic:blipFill>
                  <pic:spPr bwMode="auto">
                    <a:xfrm>
                      <a:off x="0" y="0"/>
                      <a:ext cx="6186170" cy="2433320"/>
                    </a:xfrm>
                    <a:prstGeom prst="rect">
                      <a:avLst/>
                    </a:prstGeom>
                    <a:noFill/>
                    <a:ln w="9525">
                      <a:noFill/>
                      <a:miter lim="800000"/>
                      <a:headEnd/>
                      <a:tailEnd/>
                    </a:ln>
                  </pic:spPr>
                </pic:pic>
              </a:graphicData>
            </a:graphic>
          </wp:inline>
        </w:drawing>
      </w:r>
    </w:p>
    <w:p w:rsidR="00CC0CA0" w:rsidRDefault="00CC0CA0" w:rsidP="009E62DD">
      <w:pPr>
        <w:jc w:val="center"/>
      </w:pPr>
      <w:r>
        <w:rPr>
          <w:noProof/>
        </w:rPr>
        <w:drawing>
          <wp:inline distT="0" distB="0" distL="0" distR="0">
            <wp:extent cx="3609892" cy="1459142"/>
            <wp:effectExtent l="19050" t="0" r="0" b="0"/>
            <wp:docPr id="33"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4" cstate="print"/>
                    <a:srcRect/>
                    <a:stretch>
                      <a:fillRect/>
                    </a:stretch>
                  </pic:blipFill>
                  <pic:spPr bwMode="auto">
                    <a:xfrm>
                      <a:off x="0" y="0"/>
                      <a:ext cx="3611691" cy="1459869"/>
                    </a:xfrm>
                    <a:prstGeom prst="rect">
                      <a:avLst/>
                    </a:prstGeom>
                    <a:noFill/>
                    <a:ln w="9525">
                      <a:noFill/>
                      <a:miter lim="800000"/>
                      <a:headEnd/>
                      <a:tailEnd/>
                    </a:ln>
                  </pic:spPr>
                </pic:pic>
              </a:graphicData>
            </a:graphic>
          </wp:inline>
        </w:drawing>
      </w:r>
      <w:r>
        <w:rPr>
          <w:noProof/>
        </w:rPr>
        <w:drawing>
          <wp:inline distT="0" distB="0" distL="0" distR="0">
            <wp:extent cx="3791833" cy="1569850"/>
            <wp:effectExtent l="19050" t="0" r="0" b="0"/>
            <wp:docPr id="36" name="Imagem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5" cstate="print"/>
                    <a:srcRect/>
                    <a:stretch>
                      <a:fillRect/>
                    </a:stretch>
                  </pic:blipFill>
                  <pic:spPr bwMode="auto">
                    <a:xfrm>
                      <a:off x="0" y="0"/>
                      <a:ext cx="3794238" cy="1570846"/>
                    </a:xfrm>
                    <a:prstGeom prst="rect">
                      <a:avLst/>
                    </a:prstGeom>
                    <a:noFill/>
                    <a:ln w="9525">
                      <a:noFill/>
                      <a:miter lim="800000"/>
                      <a:headEnd/>
                      <a:tailEnd/>
                    </a:ln>
                  </pic:spPr>
                </pic:pic>
              </a:graphicData>
            </a:graphic>
          </wp:inline>
        </w:drawing>
      </w:r>
    </w:p>
    <w:p w:rsidR="00CC0CA0" w:rsidRDefault="00CC0CA0" w:rsidP="009E62DD">
      <w:pPr>
        <w:jc w:val="center"/>
      </w:pPr>
      <w:r>
        <w:rPr>
          <w:noProof/>
        </w:rPr>
        <w:lastRenderedPageBreak/>
        <w:drawing>
          <wp:inline distT="0" distB="0" distL="0" distR="0">
            <wp:extent cx="3970168" cy="1893631"/>
            <wp:effectExtent l="19050" t="0" r="0" b="0"/>
            <wp:docPr id="37" name="Imagem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6" cstate="print"/>
                    <a:srcRect/>
                    <a:stretch>
                      <a:fillRect/>
                    </a:stretch>
                  </pic:blipFill>
                  <pic:spPr bwMode="auto">
                    <a:xfrm>
                      <a:off x="0" y="0"/>
                      <a:ext cx="3969548" cy="1893335"/>
                    </a:xfrm>
                    <a:prstGeom prst="rect">
                      <a:avLst/>
                    </a:prstGeom>
                    <a:noFill/>
                    <a:ln w="9525">
                      <a:noFill/>
                      <a:miter lim="800000"/>
                      <a:headEnd/>
                      <a:tailEnd/>
                    </a:ln>
                  </pic:spPr>
                </pic:pic>
              </a:graphicData>
            </a:graphic>
          </wp:inline>
        </w:drawing>
      </w:r>
    </w:p>
    <w:p w:rsidR="00CC0CA0" w:rsidRDefault="00CC0CA0" w:rsidP="009E62DD">
      <w:pPr>
        <w:jc w:val="center"/>
      </w:pPr>
    </w:p>
    <w:p w:rsidR="009E62DD" w:rsidRDefault="009E62DD" w:rsidP="00FD52AA"/>
    <w:p w:rsidR="005C2625" w:rsidRPr="00A36488" w:rsidRDefault="00F62724" w:rsidP="00FD52AA">
      <w:pPr>
        <w:rPr>
          <w:b/>
        </w:rPr>
      </w:pPr>
      <w:r w:rsidRPr="00A36488">
        <w:rPr>
          <w:b/>
        </w:rPr>
        <w:tab/>
      </w:r>
      <w:r w:rsidR="005C2625" w:rsidRPr="00A36488">
        <w:rPr>
          <w:b/>
        </w:rPr>
        <w:t>A FISCALIZAÇÃO poderá fazer a inspeção em qualquer momento</w:t>
      </w:r>
      <w:r w:rsidRPr="00A36488">
        <w:rPr>
          <w:b/>
        </w:rPr>
        <w:t xml:space="preserve"> durante a execução ou depois de sua finalização</w:t>
      </w:r>
      <w:r w:rsidR="005C2625" w:rsidRPr="00A36488">
        <w:rPr>
          <w:b/>
        </w:rPr>
        <w:t xml:space="preserve">, sendo </w:t>
      </w:r>
      <w:proofErr w:type="spellStart"/>
      <w:r w:rsidR="005C2625" w:rsidRPr="00A36488">
        <w:rPr>
          <w:b/>
        </w:rPr>
        <w:t>plo</w:t>
      </w:r>
      <w:r w:rsidR="00393BAA">
        <w:rPr>
          <w:b/>
        </w:rPr>
        <w:t>tada</w:t>
      </w:r>
      <w:proofErr w:type="spellEnd"/>
      <w:r w:rsidR="00393BAA">
        <w:rPr>
          <w:b/>
        </w:rPr>
        <w:t xml:space="preserve"> a execução inadequada</w:t>
      </w:r>
      <w:r w:rsidR="005C2625" w:rsidRPr="00A36488">
        <w:rPr>
          <w:b/>
        </w:rPr>
        <w:t xml:space="preserve"> a CONTRATADA deverá remover todo o lote em execução</w:t>
      </w:r>
      <w:r w:rsidRPr="00A36488">
        <w:rPr>
          <w:b/>
        </w:rPr>
        <w:t xml:space="preserve"> ou finalizado</w:t>
      </w:r>
      <w:r w:rsidR="005C2625" w:rsidRPr="00A36488">
        <w:rPr>
          <w:b/>
        </w:rPr>
        <w:t xml:space="preserve"> e refazer nas condições corretas, sem qualquer ônus à CONTRATANTE.</w:t>
      </w:r>
    </w:p>
    <w:p w:rsidR="009E1A35" w:rsidRDefault="00FD52AA" w:rsidP="009E1A35">
      <w:r>
        <w:tab/>
      </w:r>
      <w:r w:rsidR="009E1A35">
        <w:t xml:space="preserve">O </w:t>
      </w:r>
      <w:r w:rsidR="009E1A35" w:rsidRPr="00504BFD">
        <w:t xml:space="preserve"> rejuntamento com pasta pré-fabricada, nivelado e aprumado. </w:t>
      </w:r>
    </w:p>
    <w:p w:rsidR="009E1A35" w:rsidRDefault="009E1A35" w:rsidP="009E1A35">
      <w:r>
        <w:tab/>
      </w:r>
      <w:r w:rsidRPr="0047436E">
        <w:t xml:space="preserve">Deverá ser utilizado Rejunte </w:t>
      </w:r>
      <w:proofErr w:type="spellStart"/>
      <w:r w:rsidRPr="0047436E">
        <w:t>cimentício</w:t>
      </w:r>
      <w:proofErr w:type="spellEnd"/>
      <w:r w:rsidRPr="0047436E">
        <w:t xml:space="preserve"> colorido para </w:t>
      </w:r>
      <w:proofErr w:type="spellStart"/>
      <w:r w:rsidRPr="0047436E">
        <w:t>porcelanatos</w:t>
      </w:r>
      <w:proofErr w:type="spellEnd"/>
      <w:r w:rsidRPr="0047436E">
        <w:t xml:space="preserve"> com</w:t>
      </w:r>
      <w:r>
        <w:t xml:space="preserve"> acabamento extraliso</w:t>
      </w:r>
      <w:r w:rsidRPr="0047436E">
        <w:t xml:space="preserve">, referência: rejuntamento para </w:t>
      </w:r>
      <w:proofErr w:type="spellStart"/>
      <w:r w:rsidRPr="0047436E">
        <w:t>porcelanato</w:t>
      </w:r>
      <w:proofErr w:type="spellEnd"/>
      <w:r w:rsidRPr="0047436E">
        <w:t xml:space="preserve"> </w:t>
      </w:r>
      <w:proofErr w:type="spellStart"/>
      <w:r w:rsidRPr="0047436E">
        <w:t>quartzolit</w:t>
      </w:r>
      <w:proofErr w:type="spellEnd"/>
      <w:r w:rsidRPr="0047436E">
        <w:t xml:space="preserve"> Weber ou similar. </w:t>
      </w:r>
    </w:p>
    <w:p w:rsidR="009E1A35" w:rsidRDefault="009E1A35" w:rsidP="009E1A35">
      <w:r>
        <w:tab/>
        <w:t xml:space="preserve">Para o </w:t>
      </w:r>
      <w:proofErr w:type="spellStart"/>
      <w:r>
        <w:t>porcelanato</w:t>
      </w:r>
      <w:proofErr w:type="spellEnd"/>
      <w:r>
        <w:t xml:space="preserve"> branco deverá ser utilizado o rejunte na cor cinza platina e para o bege deve ser utilizado o rejunte palha, conforme indicado nas figuras abaixo:</w:t>
      </w:r>
    </w:p>
    <w:p w:rsidR="009E1A35" w:rsidRDefault="009E1A35" w:rsidP="009E1A35">
      <w:pPr>
        <w:jc w:val="center"/>
      </w:pPr>
      <w:r>
        <w:rPr>
          <w:noProof/>
        </w:rPr>
        <w:drawing>
          <wp:inline distT="0" distB="0" distL="0" distR="0">
            <wp:extent cx="3546475" cy="588645"/>
            <wp:effectExtent l="19050" t="0" r="0" b="0"/>
            <wp:docPr id="40" name="Imagem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7" cstate="print"/>
                    <a:srcRect/>
                    <a:stretch>
                      <a:fillRect/>
                    </a:stretch>
                  </pic:blipFill>
                  <pic:spPr bwMode="auto">
                    <a:xfrm>
                      <a:off x="0" y="0"/>
                      <a:ext cx="3546475" cy="588645"/>
                    </a:xfrm>
                    <a:prstGeom prst="rect">
                      <a:avLst/>
                    </a:prstGeom>
                    <a:noFill/>
                    <a:ln w="9525">
                      <a:noFill/>
                      <a:miter lim="800000"/>
                      <a:headEnd/>
                      <a:tailEnd/>
                    </a:ln>
                  </pic:spPr>
                </pic:pic>
              </a:graphicData>
            </a:graphic>
          </wp:inline>
        </w:drawing>
      </w:r>
    </w:p>
    <w:p w:rsidR="009E1A35" w:rsidRDefault="009E1A35" w:rsidP="009E1A35">
      <w:pPr>
        <w:jc w:val="center"/>
      </w:pPr>
      <w:r>
        <w:rPr>
          <w:noProof/>
        </w:rPr>
        <w:drawing>
          <wp:inline distT="0" distB="0" distL="0" distR="0">
            <wp:extent cx="3450590" cy="620395"/>
            <wp:effectExtent l="19050" t="0" r="0" b="0"/>
            <wp:docPr id="43" name="Imagem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8" cstate="print"/>
                    <a:srcRect/>
                    <a:stretch>
                      <a:fillRect/>
                    </a:stretch>
                  </pic:blipFill>
                  <pic:spPr bwMode="auto">
                    <a:xfrm>
                      <a:off x="0" y="0"/>
                      <a:ext cx="3450590" cy="620395"/>
                    </a:xfrm>
                    <a:prstGeom prst="rect">
                      <a:avLst/>
                    </a:prstGeom>
                    <a:noFill/>
                    <a:ln w="9525">
                      <a:noFill/>
                      <a:miter lim="800000"/>
                      <a:headEnd/>
                      <a:tailEnd/>
                    </a:ln>
                  </pic:spPr>
                </pic:pic>
              </a:graphicData>
            </a:graphic>
          </wp:inline>
        </w:drawing>
      </w:r>
    </w:p>
    <w:p w:rsidR="009E1A35" w:rsidRDefault="009E1A35" w:rsidP="009E1A35">
      <w:r>
        <w:tab/>
        <w:t xml:space="preserve">O espaçamento deve ser o especificado em projeto, ou na ausência desse entre 1,5 e 2 mm. Porém a CONTRATADA deve conferir se o espaçamento está coerente com a peça que irá empregar. </w:t>
      </w:r>
    </w:p>
    <w:p w:rsidR="00830C04" w:rsidRPr="00B41BA0" w:rsidRDefault="00B41BA0" w:rsidP="009E1A35">
      <w:pPr>
        <w:rPr>
          <w:b/>
        </w:rPr>
      </w:pPr>
      <w:r>
        <w:tab/>
      </w:r>
      <w:r w:rsidRPr="00B41BA0">
        <w:rPr>
          <w:b/>
        </w:rPr>
        <w:t>Em hipótese alguma poderá ser assentadas peças com rejuntamento inferior ao indicado pelo fabricante da cerâmica. Em caso de conflito com o especificado em projeto a CONTRATADA fica obrigada a notificar a FISCALIZAÇÃO, para que esta autorize a modificação conforme for necessário.</w:t>
      </w:r>
      <w:r w:rsidR="00830C04">
        <w:rPr>
          <w:b/>
        </w:rPr>
        <w:t xml:space="preserve"> O descumprimento desta especificação implicará na exigência de remoção e reassentamento do revestimento, à custas da CONTRATADA.</w:t>
      </w:r>
    </w:p>
    <w:p w:rsidR="00FD52AA" w:rsidRPr="00FD52AA" w:rsidRDefault="00FD52AA" w:rsidP="00FD52AA">
      <w:r>
        <w:lastRenderedPageBreak/>
        <w:tab/>
      </w:r>
      <w:r w:rsidR="00830C04">
        <w:t>Deverá ser aguardado no mínimo</w:t>
      </w:r>
      <w:r w:rsidRPr="00FD52AA">
        <w:t xml:space="preserve"> 72 horas </w:t>
      </w:r>
      <w:r w:rsidR="00830C04">
        <w:t xml:space="preserve">após o assentamento das peças cerâmicas para </w:t>
      </w:r>
      <w:r w:rsidRPr="00FD52AA">
        <w:t>aplica</w:t>
      </w:r>
      <w:r w:rsidR="00830C04">
        <w:t>r</w:t>
      </w:r>
      <w:r w:rsidRPr="00FD52AA">
        <w:t xml:space="preserve"> a argamassa para rejuntamento com auxílio de uma desempenadeira de EVA ou borracha em movimentos contínuos de vai e vem. </w:t>
      </w:r>
    </w:p>
    <w:p w:rsidR="00FD52AA" w:rsidRDefault="00FD52AA" w:rsidP="00FD52AA">
      <w:r>
        <w:tab/>
        <w:t>Imediatamente após a aplicação do rejunte deve ser feita a limpeza</w:t>
      </w:r>
      <w:r w:rsidRPr="00FD52AA">
        <w:t xml:space="preserve"> </w:t>
      </w:r>
      <w:r>
        <w:t xml:space="preserve">da área com pano umedecido, evitando o endurecimento da argamassa que exigiria remoção mecânica </w:t>
      </w:r>
      <w:r w:rsidR="008F0859">
        <w:t>a</w:t>
      </w:r>
      <w:r>
        <w:t xml:space="preserve"> qu</w:t>
      </w:r>
      <w:r w:rsidR="008F0859">
        <w:t>al</w:t>
      </w:r>
      <w:r>
        <w:t xml:space="preserve"> pode </w:t>
      </w:r>
      <w:r w:rsidR="008F0859">
        <w:t>danificar as</w:t>
      </w:r>
      <w:r>
        <w:t xml:space="preserve"> peças.</w:t>
      </w:r>
    </w:p>
    <w:p w:rsidR="00003824" w:rsidRDefault="00003824" w:rsidP="00FD52AA">
      <w:r>
        <w:tab/>
      </w:r>
    </w:p>
    <w:p w:rsidR="001A4EDE" w:rsidRDefault="001A4EDE" w:rsidP="00BC09DE">
      <w:pPr>
        <w:pStyle w:val="Ttulo2"/>
      </w:pPr>
      <w:bookmarkStart w:id="128" w:name="_Toc526179250"/>
      <w:r>
        <w:t>PISOS, SOLEIRAS, RODAPÉS E DEGRAUS</w:t>
      </w:r>
      <w:bookmarkEnd w:id="128"/>
    </w:p>
    <w:p w:rsidR="00003824" w:rsidRDefault="00003824" w:rsidP="00BC09DE">
      <w:pPr>
        <w:pStyle w:val="Ttulo3"/>
      </w:pPr>
      <w:bookmarkStart w:id="129" w:name="_Toc526179251"/>
      <w:r>
        <w:t xml:space="preserve">Piso de </w:t>
      </w:r>
      <w:proofErr w:type="spellStart"/>
      <w:r>
        <w:t>porcelanato</w:t>
      </w:r>
      <w:proofErr w:type="spellEnd"/>
      <w:r w:rsidR="0058686C">
        <w:t xml:space="preserve"> e </w:t>
      </w:r>
      <w:r w:rsidR="00507383">
        <w:t>cerâmico</w:t>
      </w:r>
      <w:bookmarkEnd w:id="129"/>
    </w:p>
    <w:p w:rsidR="00507383" w:rsidRPr="00507383" w:rsidRDefault="00507383" w:rsidP="00507383"/>
    <w:p w:rsidR="00003824" w:rsidRDefault="00023986" w:rsidP="00003824">
      <w:r>
        <w:tab/>
        <w:t xml:space="preserve">Deverá ser executado piso </w:t>
      </w:r>
      <w:proofErr w:type="spellStart"/>
      <w:r>
        <w:t>porcelanato</w:t>
      </w:r>
      <w:proofErr w:type="spellEnd"/>
      <w:r>
        <w:t xml:space="preserve"> nos locais </w:t>
      </w:r>
      <w:r w:rsidR="00003824" w:rsidRPr="00504BFD">
        <w:t>indica</w:t>
      </w:r>
      <w:r>
        <w:t>dos</w:t>
      </w:r>
      <w:r w:rsidR="00003824" w:rsidRPr="00504BFD">
        <w:t xml:space="preserve"> no projeto arquitetônico</w:t>
      </w:r>
      <w:r>
        <w:t>.</w:t>
      </w:r>
      <w:r w:rsidR="00003824">
        <w:t xml:space="preserve"> O </w:t>
      </w:r>
      <w:proofErr w:type="spellStart"/>
      <w:r w:rsidR="00003824">
        <w:t>porcelanato</w:t>
      </w:r>
      <w:proofErr w:type="spellEnd"/>
      <w:r w:rsidR="00003824">
        <w:t xml:space="preserve"> deverá ter absorção menor ou igual a 0,5%, </w:t>
      </w:r>
      <w:r>
        <w:t>serão 6</w:t>
      </w:r>
      <w:r w:rsidR="00003824" w:rsidRPr="00E66E94">
        <w:t>0x60cm, retificado, monolítico ou massa única, de 1ª qualidade, classe A,</w:t>
      </w:r>
      <w:r w:rsidR="003A09D3" w:rsidRPr="003A09D3">
        <w:rPr>
          <w:szCs w:val="24"/>
        </w:rPr>
        <w:t xml:space="preserve"> </w:t>
      </w:r>
      <w:r w:rsidR="003A09D3" w:rsidRPr="00BD1B0E">
        <w:rPr>
          <w:szCs w:val="24"/>
        </w:rPr>
        <w:t>classe de uso 6</w:t>
      </w:r>
      <w:r w:rsidR="00FB66BC">
        <w:rPr>
          <w:szCs w:val="24"/>
        </w:rPr>
        <w:t xml:space="preserve"> </w:t>
      </w:r>
      <w:r w:rsidR="003A09D3" w:rsidRPr="00BD1B0E">
        <w:rPr>
          <w:szCs w:val="24"/>
        </w:rPr>
        <w:t>(PEI VI</w:t>
      </w:r>
      <w:r w:rsidR="00FB66BC" w:rsidRPr="00BD1B0E">
        <w:rPr>
          <w:szCs w:val="24"/>
        </w:rPr>
        <w:t xml:space="preserve">), </w:t>
      </w:r>
      <w:r w:rsidR="00FB66BC" w:rsidRPr="00E66E94">
        <w:t>cor</w:t>
      </w:r>
      <w:r w:rsidR="00003824" w:rsidRPr="00E66E94">
        <w:t xml:space="preserve"> </w:t>
      </w:r>
      <w:r>
        <w:t>bege e cinza (conforme indicação no projeto)</w:t>
      </w:r>
      <w:r w:rsidR="00003824" w:rsidRPr="00E66E94">
        <w:t xml:space="preserve"> e acabamento acetinado. Marca de referência </w:t>
      </w:r>
      <w:proofErr w:type="spellStart"/>
      <w:r w:rsidR="00003824" w:rsidRPr="00E66E94">
        <w:t>Portobello</w:t>
      </w:r>
      <w:proofErr w:type="spellEnd"/>
      <w:r w:rsidR="00003824" w:rsidRPr="00E66E94">
        <w:t xml:space="preserve">, Linha White Home, Cetim </w:t>
      </w:r>
      <w:proofErr w:type="spellStart"/>
      <w:r w:rsidR="00003824" w:rsidRPr="00E66E94">
        <w:t>Bianco</w:t>
      </w:r>
      <w:proofErr w:type="spellEnd"/>
      <w:r w:rsidR="00003824" w:rsidRPr="00E66E94">
        <w:t xml:space="preserve"> ou similar.</w:t>
      </w:r>
    </w:p>
    <w:p w:rsidR="0058686C" w:rsidRPr="0058686C" w:rsidRDefault="0058686C" w:rsidP="0058686C">
      <w:pPr>
        <w:rPr>
          <w:szCs w:val="24"/>
        </w:rPr>
      </w:pPr>
      <w:r>
        <w:rPr>
          <w:szCs w:val="24"/>
        </w:rPr>
        <w:t>Nos locais indicados no projeto arquitetônico deverá ser instalada cerâmica com dimensões de 30x30cm (formato nominal), de 1ª qualidade, classe A, PEI IV, na cor branca, acabamento acetinado.  Marca de referência Eliane, dimensões 31x31cm, linha Rústico Bahia, cor Bahia White, acabamento acetinado.</w:t>
      </w:r>
    </w:p>
    <w:p w:rsidR="00003824" w:rsidRDefault="00003824" w:rsidP="00003824">
      <w:r>
        <w:tab/>
        <w:t xml:space="preserve">Deverá ser fornecido pela CONTRATADA 5% da quantidade de cada tipo de </w:t>
      </w:r>
      <w:proofErr w:type="spellStart"/>
      <w:r>
        <w:t>porcelaanto</w:t>
      </w:r>
      <w:proofErr w:type="spellEnd"/>
      <w:r>
        <w:t xml:space="preserve"> executado para fins de reposição. As peças para reposição deverão ser adquiridas no mesmo lote das que foram executadas, de forma a não apresentarem diferença de tonalidade.</w:t>
      </w:r>
    </w:p>
    <w:p w:rsidR="00AD0880" w:rsidRPr="00003824" w:rsidRDefault="00AD0880" w:rsidP="00AD0880">
      <w:r>
        <w:tab/>
      </w:r>
      <w:r w:rsidRPr="00AD0880">
        <w:t>Antes da aplicação, toda a cerâmica</w:t>
      </w:r>
      <w:r w:rsidRPr="00003824">
        <w:t xml:space="preserve"> deverá ser submetida à apreciação da </w:t>
      </w:r>
      <w:r w:rsidRPr="00003824">
        <w:rPr>
          <w:b/>
          <w:bCs/>
        </w:rPr>
        <w:t>FISCALIZAÇÃO</w:t>
      </w:r>
      <w:r w:rsidRPr="00003824">
        <w:t>.</w:t>
      </w:r>
    </w:p>
    <w:p w:rsidR="00AD0880" w:rsidRPr="00003824" w:rsidRDefault="00AD0880" w:rsidP="00AD0880">
      <w:r>
        <w:t>A autorização para assentamento da cerâmica aprovada se dará por registro em Diário de Obras.</w:t>
      </w:r>
    </w:p>
    <w:p w:rsidR="00003824" w:rsidRDefault="00003824" w:rsidP="00003824">
      <w:r>
        <w:tab/>
        <w:t>O assentamento das peças deve-se respeitar a paginação apresentada no projeto. Na ausência desta deve-se sempre iniciar o assentamento d</w:t>
      </w:r>
      <w:r w:rsidR="00DA68B2">
        <w:t xml:space="preserve">as </w:t>
      </w:r>
      <w:r>
        <w:t xml:space="preserve">entradas principais do cômodo para seu interior, deixando recortes para os cantos internos. Outros detalhes de assentamento devem ser </w:t>
      </w:r>
      <w:r w:rsidR="00FB66BC">
        <w:t>observados</w:t>
      </w:r>
      <w:r>
        <w:t xml:space="preserve"> na planta de ampliações fornecidas no projeto arquitetônico.</w:t>
      </w:r>
    </w:p>
    <w:p w:rsidR="00003824" w:rsidRDefault="00003824" w:rsidP="00003824">
      <w:r>
        <w:tab/>
        <w:t>Em caso de dúvida, a CONTRATADA deve solicitar a FISCALIZAÇÃO orientações de como proceder o assentamento das peças.</w:t>
      </w:r>
    </w:p>
    <w:p w:rsidR="00003824" w:rsidRDefault="00003824" w:rsidP="00003824">
      <w:r>
        <w:tab/>
        <w:t>As peças devem ser</w:t>
      </w:r>
      <w:r w:rsidRPr="00504BFD">
        <w:t xml:space="preserve"> assentadas </w:t>
      </w:r>
      <w:r w:rsidRPr="00266756">
        <w:rPr>
          <w:b/>
        </w:rPr>
        <w:t xml:space="preserve">necessariamente </w:t>
      </w:r>
      <w:r w:rsidRPr="00504BFD">
        <w:t xml:space="preserve">com argamassa de cimento </w:t>
      </w:r>
      <w:r w:rsidR="00FB66BC" w:rsidRPr="00504BFD">
        <w:t xml:space="preserve">colante </w:t>
      </w:r>
      <w:r w:rsidR="00FB66BC">
        <w:t>tipo</w:t>
      </w:r>
      <w:r w:rsidR="004277F0">
        <w:t xml:space="preserve"> </w:t>
      </w:r>
      <w:r w:rsidR="00FB66BC">
        <w:t>ACIII,</w:t>
      </w:r>
      <w:r w:rsidR="004277F0">
        <w:rPr>
          <w:szCs w:val="24"/>
        </w:rPr>
        <w:t xml:space="preserve"> marca de referência QUARTZOLIT ou similar.</w:t>
      </w:r>
    </w:p>
    <w:p w:rsidR="004277F0" w:rsidRDefault="004277F0" w:rsidP="00003824">
      <w:r>
        <w:lastRenderedPageBreak/>
        <w:tab/>
        <w:t xml:space="preserve">O contrapiso que receberá a cerâmica deverá estar regularizado, limpo, isento de pó, óleo, graxas ou restos de obra. </w:t>
      </w:r>
      <w:r w:rsidRPr="004277F0">
        <w:t xml:space="preserve">Caso as superfícies não estejam limpas deverá ser providenciada </w:t>
      </w:r>
      <w:r w:rsidR="00FB66BC">
        <w:t xml:space="preserve">a </w:t>
      </w:r>
      <w:r w:rsidRPr="004277F0">
        <w:t xml:space="preserve">limpeza com </w:t>
      </w:r>
      <w:proofErr w:type="spellStart"/>
      <w:r w:rsidRPr="004277F0">
        <w:t>jateamento</w:t>
      </w:r>
      <w:proofErr w:type="spellEnd"/>
      <w:r w:rsidRPr="004277F0">
        <w:t xml:space="preserve"> de água ou mesmo o </w:t>
      </w:r>
      <w:proofErr w:type="spellStart"/>
      <w:r w:rsidRPr="004277F0">
        <w:t>apicoamento</w:t>
      </w:r>
      <w:proofErr w:type="spellEnd"/>
      <w:r w:rsidRPr="004277F0">
        <w:t xml:space="preserve"> das superfícies</w:t>
      </w:r>
      <w:r>
        <w:t>.</w:t>
      </w:r>
    </w:p>
    <w:p w:rsidR="00DA68B2" w:rsidRDefault="00DA68B2" w:rsidP="00003824">
      <w:r>
        <w:tab/>
        <w:t xml:space="preserve">O procedimento deve ser o mesmo que o revestimento cerâmico para as paredes. Acrescenta-se apenas que </w:t>
      </w:r>
      <w:r w:rsidR="00A16DF8">
        <w:t xml:space="preserve">deve ser aplicada uma camada de argamassa colante no </w:t>
      </w:r>
      <w:proofErr w:type="spellStart"/>
      <w:r w:rsidR="00A16DF8">
        <w:t>tardoz</w:t>
      </w:r>
      <w:proofErr w:type="spellEnd"/>
      <w:r w:rsidR="00A16DF8">
        <w:t xml:space="preserve"> da peça antes de sua colocação e quebra dos cordões</w:t>
      </w:r>
      <w:r w:rsidR="00230DC5">
        <w:t xml:space="preserve"> de argamassa</w:t>
      </w:r>
      <w:r w:rsidR="00A16DF8">
        <w:t>. A verificação da técnica</w:t>
      </w:r>
      <w:r w:rsidR="00230DC5">
        <w:t xml:space="preserve"> através da remoção e observação do espalhamento da argamassa na peça</w:t>
      </w:r>
      <w:r w:rsidR="00A16DF8">
        <w:t xml:space="preserve"> deve ser </w:t>
      </w:r>
      <w:r w:rsidR="00230DC5">
        <w:t>realizada pela CONTRATADA frequentemente</w:t>
      </w:r>
      <w:r w:rsidR="00A16DF8">
        <w:t>, garantindo a correta execução do assentamento.</w:t>
      </w:r>
    </w:p>
    <w:p w:rsidR="00A16DF8" w:rsidRPr="00A36488" w:rsidRDefault="00A16DF8" w:rsidP="00A16DF8">
      <w:pPr>
        <w:rPr>
          <w:b/>
        </w:rPr>
      </w:pPr>
      <w:r>
        <w:rPr>
          <w:b/>
        </w:rPr>
        <w:tab/>
      </w:r>
      <w:r w:rsidRPr="00A36488">
        <w:rPr>
          <w:b/>
        </w:rPr>
        <w:t xml:space="preserve">A FISCALIZAÇÃO poderá fazer a inspeção em qualquer momento durante a execução ou depois de sua finalização, sendo </w:t>
      </w:r>
      <w:proofErr w:type="spellStart"/>
      <w:r w:rsidRPr="00A36488">
        <w:rPr>
          <w:b/>
        </w:rPr>
        <w:t>plotada</w:t>
      </w:r>
      <w:proofErr w:type="spellEnd"/>
      <w:r w:rsidRPr="00A36488">
        <w:rPr>
          <w:b/>
        </w:rPr>
        <w:t xml:space="preserve"> a execução inadequad</w:t>
      </w:r>
      <w:r w:rsidR="00393BAA">
        <w:rPr>
          <w:b/>
        </w:rPr>
        <w:t>a</w:t>
      </w:r>
      <w:r w:rsidRPr="00A36488">
        <w:rPr>
          <w:b/>
        </w:rPr>
        <w:t xml:space="preserve"> a CONTRATADA deverá remover todo o lote em execução ou finalizado e refazer nas condições corretas, sem qualquer ônus à CONTRATANTE.</w:t>
      </w:r>
    </w:p>
    <w:p w:rsidR="0047436E" w:rsidRDefault="0047436E" w:rsidP="0047436E">
      <w:r>
        <w:tab/>
      </w:r>
      <w:r w:rsidRPr="0047436E">
        <w:t xml:space="preserve">Deverá ser utilizado Rejunte </w:t>
      </w:r>
      <w:proofErr w:type="spellStart"/>
      <w:r w:rsidRPr="0047436E">
        <w:t>cimentício</w:t>
      </w:r>
      <w:proofErr w:type="spellEnd"/>
      <w:r w:rsidRPr="0047436E">
        <w:t xml:space="preserve"> colorido para </w:t>
      </w:r>
      <w:proofErr w:type="spellStart"/>
      <w:r w:rsidRPr="0047436E">
        <w:t>porcelanatos</w:t>
      </w:r>
      <w:proofErr w:type="spellEnd"/>
      <w:r w:rsidRPr="0047436E">
        <w:t xml:space="preserve"> com</w:t>
      </w:r>
      <w:r w:rsidR="002D58AA">
        <w:t xml:space="preserve"> acabamento extraliso</w:t>
      </w:r>
      <w:r w:rsidRPr="0047436E">
        <w:t xml:space="preserve">, referência: rejuntamento para </w:t>
      </w:r>
      <w:proofErr w:type="spellStart"/>
      <w:r w:rsidRPr="0047436E">
        <w:t>porcelanato</w:t>
      </w:r>
      <w:proofErr w:type="spellEnd"/>
      <w:r w:rsidRPr="0047436E">
        <w:t xml:space="preserve"> </w:t>
      </w:r>
      <w:proofErr w:type="spellStart"/>
      <w:r w:rsidRPr="0047436E">
        <w:t>quartzolit</w:t>
      </w:r>
      <w:proofErr w:type="spellEnd"/>
      <w:r w:rsidRPr="0047436E">
        <w:t xml:space="preserve"> Weber ou similar. </w:t>
      </w:r>
    </w:p>
    <w:p w:rsidR="002D58AA" w:rsidRDefault="002D58AA" w:rsidP="0047436E">
      <w:r>
        <w:tab/>
        <w:t xml:space="preserve">Para o </w:t>
      </w:r>
      <w:proofErr w:type="spellStart"/>
      <w:r>
        <w:t>porcelanato</w:t>
      </w:r>
      <w:proofErr w:type="spellEnd"/>
      <w:r>
        <w:t xml:space="preserve"> </w:t>
      </w:r>
      <w:r w:rsidR="009E1A35">
        <w:t>cinza</w:t>
      </w:r>
      <w:r>
        <w:t xml:space="preserve"> deverá ser utilizado o rejunte na cor cinza </w:t>
      </w:r>
      <w:r w:rsidR="009E1A35">
        <w:t xml:space="preserve">ártico ou cinza outono </w:t>
      </w:r>
      <w:r>
        <w:t xml:space="preserve">e para o </w:t>
      </w:r>
      <w:proofErr w:type="spellStart"/>
      <w:r w:rsidR="009E1A35">
        <w:t>porcelanato</w:t>
      </w:r>
      <w:proofErr w:type="spellEnd"/>
      <w:r w:rsidR="009E1A35">
        <w:t xml:space="preserve"> </w:t>
      </w:r>
      <w:r>
        <w:t xml:space="preserve">bege deve ser utilizado o rejunte </w:t>
      </w:r>
      <w:r w:rsidR="009E1A35">
        <w:t>corda</w:t>
      </w:r>
      <w:r>
        <w:t>, conforme indicado na</w:t>
      </w:r>
      <w:r w:rsidR="009E1A35">
        <w:t>s</w:t>
      </w:r>
      <w:r>
        <w:t xml:space="preserve"> figura</w:t>
      </w:r>
      <w:r w:rsidR="009E1A35">
        <w:t>s</w:t>
      </w:r>
      <w:r>
        <w:t xml:space="preserve"> abaixo:</w:t>
      </w:r>
    </w:p>
    <w:p w:rsidR="002D58AA" w:rsidRDefault="009E1A35" w:rsidP="009E1A35">
      <w:pPr>
        <w:jc w:val="center"/>
      </w:pPr>
      <w:r>
        <w:rPr>
          <w:noProof/>
        </w:rPr>
        <w:drawing>
          <wp:inline distT="0" distB="0" distL="0" distR="0">
            <wp:extent cx="3387090" cy="564515"/>
            <wp:effectExtent l="19050" t="0" r="3810" b="0"/>
            <wp:docPr id="47" name="Imagem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39" cstate="print"/>
                    <a:srcRect/>
                    <a:stretch>
                      <a:fillRect/>
                    </a:stretch>
                  </pic:blipFill>
                  <pic:spPr bwMode="auto">
                    <a:xfrm>
                      <a:off x="0" y="0"/>
                      <a:ext cx="3387090" cy="564515"/>
                    </a:xfrm>
                    <a:prstGeom prst="rect">
                      <a:avLst/>
                    </a:prstGeom>
                    <a:noFill/>
                    <a:ln w="9525">
                      <a:noFill/>
                      <a:miter lim="800000"/>
                      <a:headEnd/>
                      <a:tailEnd/>
                    </a:ln>
                  </pic:spPr>
                </pic:pic>
              </a:graphicData>
            </a:graphic>
          </wp:inline>
        </w:drawing>
      </w:r>
    </w:p>
    <w:p w:rsidR="009E1A35" w:rsidRDefault="009E1A35" w:rsidP="009E1A35">
      <w:pPr>
        <w:jc w:val="center"/>
      </w:pPr>
      <w:r>
        <w:rPr>
          <w:noProof/>
        </w:rPr>
        <w:drawing>
          <wp:inline distT="0" distB="0" distL="0" distR="0">
            <wp:extent cx="3339465" cy="715645"/>
            <wp:effectExtent l="19050" t="0" r="0" b="0"/>
            <wp:docPr id="45" name="Imagem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0" cstate="print"/>
                    <a:srcRect/>
                    <a:stretch>
                      <a:fillRect/>
                    </a:stretch>
                  </pic:blipFill>
                  <pic:spPr bwMode="auto">
                    <a:xfrm>
                      <a:off x="0" y="0"/>
                      <a:ext cx="3339465" cy="715645"/>
                    </a:xfrm>
                    <a:prstGeom prst="rect">
                      <a:avLst/>
                    </a:prstGeom>
                    <a:noFill/>
                    <a:ln w="9525">
                      <a:noFill/>
                      <a:miter lim="800000"/>
                      <a:headEnd/>
                      <a:tailEnd/>
                    </a:ln>
                  </pic:spPr>
                </pic:pic>
              </a:graphicData>
            </a:graphic>
          </wp:inline>
        </w:drawing>
      </w:r>
    </w:p>
    <w:p w:rsidR="009E1A35" w:rsidRDefault="009E1A35" w:rsidP="009E1A35">
      <w:pPr>
        <w:jc w:val="center"/>
      </w:pPr>
    </w:p>
    <w:p w:rsidR="0047436E" w:rsidRDefault="0047436E" w:rsidP="0047436E">
      <w:r>
        <w:tab/>
        <w:t xml:space="preserve">O espaçamento deve ser o especificado em projeto, ou na ausência desse entre 1,5 e 2 mm. Porém a CONTRATADA deve conferir se o espaçamento está coerente com a peça que irá empregar. </w:t>
      </w:r>
    </w:p>
    <w:p w:rsidR="00973BD6" w:rsidRDefault="00973BD6" w:rsidP="0047436E"/>
    <w:p w:rsidR="00507383" w:rsidRDefault="00507383" w:rsidP="00507383">
      <w:pPr>
        <w:pStyle w:val="Ttulo3"/>
        <w:ind w:left="1514" w:hanging="794"/>
      </w:pPr>
      <w:bookmarkStart w:id="130" w:name="_Toc526179252"/>
      <w:r>
        <w:t xml:space="preserve">Piso de </w:t>
      </w:r>
      <w:r w:rsidR="0002121B">
        <w:t>madeira</w:t>
      </w:r>
      <w:bookmarkEnd w:id="130"/>
    </w:p>
    <w:p w:rsidR="0002121B" w:rsidRPr="00C055E4" w:rsidRDefault="0002121B" w:rsidP="0002121B">
      <w:pPr>
        <w:ind w:firstLine="284"/>
        <w:rPr>
          <w:szCs w:val="24"/>
        </w:rPr>
      </w:pPr>
      <w:r w:rsidRPr="00C055E4">
        <w:rPr>
          <w:szCs w:val="24"/>
        </w:rPr>
        <w:t xml:space="preserve">Deverá ser realizado </w:t>
      </w:r>
      <w:r>
        <w:rPr>
          <w:szCs w:val="24"/>
        </w:rPr>
        <w:t>a</w:t>
      </w:r>
      <w:r w:rsidRPr="00C055E4">
        <w:rPr>
          <w:szCs w:val="24"/>
        </w:rPr>
        <w:t xml:space="preserve"> </w:t>
      </w:r>
      <w:r>
        <w:rPr>
          <w:szCs w:val="24"/>
        </w:rPr>
        <w:t>recolocação</w:t>
      </w:r>
      <w:r w:rsidRPr="00C055E4">
        <w:rPr>
          <w:szCs w:val="24"/>
        </w:rPr>
        <w:t xml:space="preserve"> de assoalho, </w:t>
      </w:r>
      <w:proofErr w:type="spellStart"/>
      <w:r w:rsidRPr="00C055E4">
        <w:rPr>
          <w:szCs w:val="24"/>
        </w:rPr>
        <w:t>lixamento</w:t>
      </w:r>
      <w:proofErr w:type="spellEnd"/>
      <w:r w:rsidRPr="00C055E4">
        <w:rPr>
          <w:szCs w:val="24"/>
        </w:rPr>
        <w:t>, rejunte PU e aplicação de Laca Poliuretana nos pisos de madeira do terceiro pavimento nas salas da secretaria e sala da seção técnica</w:t>
      </w:r>
      <w:r>
        <w:rPr>
          <w:szCs w:val="24"/>
        </w:rPr>
        <w:t xml:space="preserve"> (projetos e obras)</w:t>
      </w:r>
      <w:r w:rsidRPr="00C055E4">
        <w:rPr>
          <w:szCs w:val="24"/>
        </w:rPr>
        <w:t>. O processo devera ser feito nas seguintes etapas:</w:t>
      </w:r>
    </w:p>
    <w:p w:rsidR="0002121B" w:rsidRPr="00C055E4" w:rsidRDefault="0002121B" w:rsidP="0002121B">
      <w:pPr>
        <w:ind w:firstLine="284"/>
        <w:rPr>
          <w:szCs w:val="24"/>
        </w:rPr>
      </w:pPr>
    </w:p>
    <w:p w:rsidR="0002121B" w:rsidRPr="00C055E4" w:rsidRDefault="0002121B" w:rsidP="00FB656D">
      <w:pPr>
        <w:pStyle w:val="PargrafodaLista"/>
        <w:numPr>
          <w:ilvl w:val="1"/>
          <w:numId w:val="42"/>
        </w:numPr>
        <w:spacing w:after="200"/>
        <w:textAlignment w:val="auto"/>
        <w:rPr>
          <w:szCs w:val="24"/>
        </w:rPr>
      </w:pPr>
      <w:r w:rsidRPr="00C055E4">
        <w:rPr>
          <w:szCs w:val="24"/>
        </w:rPr>
        <w:lastRenderedPageBreak/>
        <w:t xml:space="preserve">Raspagem preliminar de desengrosso, com máquina apropriada, utilizando-se lixa grana 16 por toda a superfície do piso. Após isso, é feita a raspagem mais fina com lixa grana 36. A raspagem final é feita com lixa grana 50. Não é recomendado o uso de água ou óleo (diesel) para facilitação do processo de raspagem, ou seja, a raspagem é feita a seco. Nos cantos de piso e emendas de rodapé, a raspagem é feita com lixadeira portátil de beiral ou </w:t>
      </w:r>
      <w:proofErr w:type="spellStart"/>
      <w:r w:rsidRPr="00C055E4">
        <w:rPr>
          <w:szCs w:val="24"/>
        </w:rPr>
        <w:t>raspilha</w:t>
      </w:r>
      <w:proofErr w:type="spellEnd"/>
      <w:r w:rsidRPr="00C055E4">
        <w:rPr>
          <w:szCs w:val="24"/>
        </w:rPr>
        <w:t>.</w:t>
      </w:r>
    </w:p>
    <w:p w:rsidR="0002121B" w:rsidRPr="00C055E4" w:rsidRDefault="0002121B" w:rsidP="00FB656D">
      <w:pPr>
        <w:pStyle w:val="PargrafodaLista"/>
        <w:numPr>
          <w:ilvl w:val="1"/>
          <w:numId w:val="42"/>
        </w:numPr>
        <w:spacing w:after="200" w:line="276" w:lineRule="auto"/>
        <w:textAlignment w:val="auto"/>
        <w:rPr>
          <w:szCs w:val="24"/>
        </w:rPr>
      </w:pPr>
      <w:proofErr w:type="spellStart"/>
      <w:r w:rsidRPr="00C055E4">
        <w:rPr>
          <w:szCs w:val="24"/>
        </w:rPr>
        <w:t>Calafetação</w:t>
      </w:r>
      <w:proofErr w:type="spellEnd"/>
    </w:p>
    <w:p w:rsidR="0002121B" w:rsidRPr="00C055E4" w:rsidRDefault="0002121B" w:rsidP="0002121B">
      <w:pPr>
        <w:pStyle w:val="PargrafodaLista"/>
        <w:rPr>
          <w:szCs w:val="24"/>
        </w:rPr>
      </w:pPr>
      <w:r w:rsidRPr="00C055E4">
        <w:rPr>
          <w:szCs w:val="24"/>
        </w:rPr>
        <w:t xml:space="preserve">A massa de calafetar deverá ser massa acrílica especial para </w:t>
      </w:r>
      <w:proofErr w:type="spellStart"/>
      <w:r w:rsidRPr="00C055E4">
        <w:rPr>
          <w:szCs w:val="24"/>
        </w:rPr>
        <w:t>calafetação</w:t>
      </w:r>
      <w:proofErr w:type="spellEnd"/>
      <w:r w:rsidRPr="00C055E4">
        <w:rPr>
          <w:szCs w:val="24"/>
        </w:rPr>
        <w:t xml:space="preserve"> em madeira, como a Massa F.12 </w:t>
      </w:r>
      <w:proofErr w:type="spellStart"/>
      <w:r w:rsidRPr="00C055E4">
        <w:rPr>
          <w:szCs w:val="24"/>
        </w:rPr>
        <w:t>Viapol</w:t>
      </w:r>
      <w:proofErr w:type="spellEnd"/>
      <w:r w:rsidRPr="00C055E4">
        <w:rPr>
          <w:szCs w:val="24"/>
        </w:rPr>
        <w:t xml:space="preserve"> ou outra similar. A cor da massa deverá ser compatível com as tábuas instaladas, para tanto devem ser apresentadas amostras a administração para aprovação antes da execução do serviço. A massa deverá ser aplicada em todo o piso e não apenas nas juntas e emendas. Sua aplicação pode ser feita com espátula ou desempenadeira. Recomenda-se lixar logo que se observe a secagem. Os rejuntamentos estreitos em assoalhos (até 2 mm) são geralmente calafetados com uma demão, aplicada com espátula. Para os rejuntamentos mais largos deverão ser feitos com um repasse, ou seja, em mais demãos, de forma a obter-se o nivelamento da superfície. </w:t>
      </w:r>
    </w:p>
    <w:p w:rsidR="0002121B" w:rsidRPr="00C055E4" w:rsidRDefault="0002121B" w:rsidP="00FB656D">
      <w:pPr>
        <w:pStyle w:val="PargrafodaLista"/>
        <w:numPr>
          <w:ilvl w:val="1"/>
          <w:numId w:val="42"/>
        </w:numPr>
        <w:spacing w:after="200" w:line="276" w:lineRule="auto"/>
        <w:jc w:val="left"/>
        <w:textAlignment w:val="auto"/>
        <w:rPr>
          <w:szCs w:val="24"/>
        </w:rPr>
      </w:pPr>
      <w:r w:rsidRPr="00C055E4">
        <w:rPr>
          <w:szCs w:val="24"/>
        </w:rPr>
        <w:t>Aplicação de resina (primeira demão)</w:t>
      </w:r>
    </w:p>
    <w:p w:rsidR="0002121B" w:rsidRPr="00C055E4" w:rsidRDefault="0002121B" w:rsidP="0002121B">
      <w:pPr>
        <w:pStyle w:val="PargrafodaLista"/>
        <w:rPr>
          <w:szCs w:val="24"/>
        </w:rPr>
      </w:pPr>
      <w:r w:rsidRPr="00C055E4">
        <w:rPr>
          <w:szCs w:val="24"/>
        </w:rPr>
        <w:t>Aplicação da primeira demão de resina (ou verniz, conforme cada caso), que permitirá a aderência das demais ao piso pré-raspado. A resina dessa demão é diluída em pequenas quantidades, com álco</w:t>
      </w:r>
      <w:r>
        <w:rPr>
          <w:szCs w:val="24"/>
        </w:rPr>
        <w:t xml:space="preserve">ol ou </w:t>
      </w:r>
      <w:proofErr w:type="spellStart"/>
      <w:r>
        <w:rPr>
          <w:szCs w:val="24"/>
        </w:rPr>
        <w:t>tí</w:t>
      </w:r>
      <w:r w:rsidRPr="00C055E4">
        <w:rPr>
          <w:szCs w:val="24"/>
        </w:rPr>
        <w:t>ner</w:t>
      </w:r>
      <w:proofErr w:type="spellEnd"/>
      <w:r w:rsidRPr="00C055E4">
        <w:rPr>
          <w:szCs w:val="24"/>
        </w:rPr>
        <w:t xml:space="preserve">, para facilitar a penetração do composto nos veios da madeira. A aplicação é feita em toda a extensão do piso com rodo de borracha rígida. Após a secagem, é feito um </w:t>
      </w:r>
      <w:proofErr w:type="spellStart"/>
      <w:r w:rsidRPr="00C055E4">
        <w:rPr>
          <w:szCs w:val="24"/>
        </w:rPr>
        <w:t>lixamento</w:t>
      </w:r>
      <w:proofErr w:type="spellEnd"/>
      <w:r w:rsidRPr="00C055E4">
        <w:rPr>
          <w:szCs w:val="24"/>
        </w:rPr>
        <w:t xml:space="preserve"> manual ou com máquina, com lixa grana 80, preparando a superfície para a segunda demão base.Essa primeira demão, para diversos produtos de acabamento disponíveis no mercado, pode ser feita com </w:t>
      </w:r>
      <w:proofErr w:type="spellStart"/>
      <w:r w:rsidRPr="00C055E4">
        <w:rPr>
          <w:szCs w:val="24"/>
        </w:rPr>
        <w:t>primer</w:t>
      </w:r>
      <w:proofErr w:type="spellEnd"/>
      <w:r w:rsidRPr="00C055E4">
        <w:rPr>
          <w:szCs w:val="24"/>
        </w:rPr>
        <w:t xml:space="preserve"> específico para cada tipo de produto, conforme recomendações do fabricante. </w:t>
      </w:r>
    </w:p>
    <w:p w:rsidR="0002121B" w:rsidRPr="00C055E4" w:rsidRDefault="0002121B" w:rsidP="00FB656D">
      <w:pPr>
        <w:pStyle w:val="PargrafodaLista"/>
        <w:numPr>
          <w:ilvl w:val="1"/>
          <w:numId w:val="42"/>
        </w:numPr>
        <w:spacing w:after="200" w:line="276" w:lineRule="auto"/>
        <w:jc w:val="left"/>
        <w:textAlignment w:val="auto"/>
        <w:rPr>
          <w:szCs w:val="24"/>
        </w:rPr>
      </w:pPr>
      <w:r w:rsidRPr="00C055E4">
        <w:rPr>
          <w:szCs w:val="24"/>
        </w:rPr>
        <w:t xml:space="preserve">Aplicação de resina (segunda demão ou primeira demão sobre o </w:t>
      </w:r>
      <w:proofErr w:type="spellStart"/>
      <w:r w:rsidRPr="00C055E4">
        <w:rPr>
          <w:szCs w:val="24"/>
        </w:rPr>
        <w:t>primer</w:t>
      </w:r>
      <w:proofErr w:type="spellEnd"/>
      <w:r w:rsidRPr="00C055E4">
        <w:rPr>
          <w:szCs w:val="24"/>
        </w:rPr>
        <w:t xml:space="preserve">) </w:t>
      </w:r>
    </w:p>
    <w:p w:rsidR="0002121B" w:rsidRPr="00C055E4" w:rsidRDefault="0002121B" w:rsidP="0002121B">
      <w:pPr>
        <w:pStyle w:val="PargrafodaLista"/>
        <w:rPr>
          <w:szCs w:val="24"/>
        </w:rPr>
      </w:pPr>
      <w:r w:rsidRPr="00C055E4">
        <w:rPr>
          <w:szCs w:val="24"/>
        </w:rPr>
        <w:t xml:space="preserve">Aplicação do composto (resina ou verniz) menos diluído. Essa demão é aplicada com rolo de lã de carneiro rebaixado ou com escova de pelo própria para esse fim. O ambiente deve estar limpo de pó e outras impurezas suspensas no ar, com proteção debaixo de portas ou em janelas para evitar a entrada de ar frio, que prejudica a catalisação da resina ou verniz. Após a secagem dessa demão, recomenda-se um novo </w:t>
      </w:r>
      <w:proofErr w:type="spellStart"/>
      <w:r w:rsidRPr="00C055E4">
        <w:rPr>
          <w:szCs w:val="24"/>
        </w:rPr>
        <w:t>lixamento</w:t>
      </w:r>
      <w:proofErr w:type="spellEnd"/>
      <w:r w:rsidRPr="00C055E4">
        <w:rPr>
          <w:szCs w:val="24"/>
        </w:rPr>
        <w:t xml:space="preserve"> com lixa grana 100 ou 120 para a última demão de acabamento. Esse </w:t>
      </w:r>
      <w:proofErr w:type="spellStart"/>
      <w:r w:rsidRPr="00C055E4">
        <w:rPr>
          <w:szCs w:val="24"/>
        </w:rPr>
        <w:t>lixamento</w:t>
      </w:r>
      <w:proofErr w:type="spellEnd"/>
      <w:r w:rsidRPr="00C055E4">
        <w:rPr>
          <w:szCs w:val="24"/>
        </w:rPr>
        <w:t xml:space="preserve"> pode ser feito manualmente ou com máquina leve (enceradeira indus</w:t>
      </w:r>
      <w:r>
        <w:rPr>
          <w:szCs w:val="24"/>
        </w:rPr>
        <w:t>trial adaptada para essa finali</w:t>
      </w:r>
      <w:r w:rsidRPr="00C055E4">
        <w:rPr>
          <w:szCs w:val="24"/>
        </w:rPr>
        <w:t>dade).</w:t>
      </w:r>
    </w:p>
    <w:p w:rsidR="0002121B" w:rsidRPr="00C055E4" w:rsidRDefault="0002121B" w:rsidP="00FB656D">
      <w:pPr>
        <w:pStyle w:val="PargrafodaLista"/>
        <w:numPr>
          <w:ilvl w:val="1"/>
          <w:numId w:val="42"/>
        </w:numPr>
        <w:spacing w:after="200" w:line="276" w:lineRule="auto"/>
        <w:jc w:val="left"/>
        <w:textAlignment w:val="auto"/>
        <w:rPr>
          <w:szCs w:val="24"/>
        </w:rPr>
      </w:pPr>
      <w:r w:rsidRPr="00C055E4">
        <w:rPr>
          <w:szCs w:val="24"/>
        </w:rPr>
        <w:t xml:space="preserve">Aplicação de resina (demão final) </w:t>
      </w:r>
    </w:p>
    <w:p w:rsidR="0002121B" w:rsidRPr="00C055E4" w:rsidRDefault="0002121B" w:rsidP="0002121B">
      <w:pPr>
        <w:pStyle w:val="PargrafodaLista"/>
        <w:rPr>
          <w:szCs w:val="24"/>
        </w:rPr>
      </w:pPr>
      <w:r w:rsidRPr="00C055E4">
        <w:rPr>
          <w:szCs w:val="24"/>
        </w:rPr>
        <w:lastRenderedPageBreak/>
        <w:t xml:space="preserve">Com o ambiente limpo e protegido, aplica-se o composto puro (apenas com o catalisador) com rolo de lã ou escova de pelo. A aplicação é realizada contra a luz, para permitir que o aplicador repasse possíveis falhas de preenchimento, formando uma película mais uniforme. </w:t>
      </w:r>
    </w:p>
    <w:p w:rsidR="0002121B" w:rsidRPr="00C055E4" w:rsidRDefault="0002121B" w:rsidP="00FB656D">
      <w:pPr>
        <w:pStyle w:val="PargrafodaLista"/>
        <w:numPr>
          <w:ilvl w:val="1"/>
          <w:numId w:val="42"/>
        </w:numPr>
        <w:spacing w:after="200" w:line="276" w:lineRule="auto"/>
        <w:jc w:val="left"/>
        <w:textAlignment w:val="auto"/>
        <w:rPr>
          <w:szCs w:val="24"/>
        </w:rPr>
      </w:pPr>
      <w:r w:rsidRPr="00C055E4">
        <w:rPr>
          <w:szCs w:val="24"/>
        </w:rPr>
        <w:t>Manutenção</w:t>
      </w:r>
    </w:p>
    <w:p w:rsidR="00B90118" w:rsidRPr="0002121B" w:rsidRDefault="0002121B" w:rsidP="0002121B">
      <w:pPr>
        <w:pStyle w:val="PargrafodaLista"/>
        <w:rPr>
          <w:szCs w:val="24"/>
        </w:rPr>
      </w:pPr>
      <w:r w:rsidRPr="00C055E4">
        <w:rPr>
          <w:szCs w:val="24"/>
        </w:rPr>
        <w:t>Orientações de como realizar a manutenção deverão ser entregues por escrito à administração na forma de Manual de Operação e Uso do Piso, que deverá atender o prescrito nas normas da ABNT NBR 14037 e NBR 5674. Incluindo, no mínimo, a frequência e procedimentos de ma</w:t>
      </w:r>
      <w:r>
        <w:rPr>
          <w:szCs w:val="24"/>
        </w:rPr>
        <w:t>nutenção, reco</w:t>
      </w:r>
      <w:r w:rsidRPr="00C055E4">
        <w:rPr>
          <w:szCs w:val="24"/>
        </w:rPr>
        <w:t>mendações sobre a utilização de panos limpos e secos, ou umedecidos (bem torcidos) e destacando que não se devem utilizar removedores, querosene ou outro tipo de produto químico. Qualquer outro procedimento de manutenção necessário para o bom desempenho do piso e restrições quanto ao uso deverão ser incluídos do citado manual. Caso seja necessário utilizar a garantia do serviço, a alegação de mau uso só será considerada quanto às recomendações de uso q</w:t>
      </w:r>
      <w:r>
        <w:rPr>
          <w:szCs w:val="24"/>
        </w:rPr>
        <w:t>ue constarem no Manual de Opera</w:t>
      </w:r>
      <w:r w:rsidRPr="00C055E4">
        <w:rPr>
          <w:szCs w:val="24"/>
        </w:rPr>
        <w:t>ção e Uso do Piso.</w:t>
      </w:r>
    </w:p>
    <w:p w:rsidR="00B90118" w:rsidRDefault="00B90118" w:rsidP="00BC09DE">
      <w:pPr>
        <w:pStyle w:val="Ttulo3"/>
      </w:pPr>
      <w:r>
        <w:t xml:space="preserve"> </w:t>
      </w:r>
      <w:bookmarkStart w:id="131" w:name="_Toc526179253"/>
      <w:r>
        <w:t>Contrapiso</w:t>
      </w:r>
      <w:bookmarkEnd w:id="131"/>
    </w:p>
    <w:p w:rsidR="0038180A" w:rsidRDefault="00B90118" w:rsidP="00B90118">
      <w:pPr>
        <w:rPr>
          <w:iCs/>
        </w:rPr>
      </w:pPr>
      <w:r>
        <w:rPr>
          <w:iCs/>
        </w:rPr>
        <w:tab/>
      </w:r>
      <w:r w:rsidRPr="00B90118">
        <w:rPr>
          <w:iCs/>
        </w:rPr>
        <w:t xml:space="preserve">Os contrapisos terão espessura de 2 cm </w:t>
      </w:r>
      <w:r>
        <w:rPr>
          <w:iCs/>
        </w:rPr>
        <w:t xml:space="preserve">e serão executados </w:t>
      </w:r>
      <w:r w:rsidR="0038180A">
        <w:rPr>
          <w:iCs/>
        </w:rPr>
        <w:t>em toda área que receberá novo revestimento de piso. Previamente a execução do contrapiso deverá ser feita a remoção do contrapiso existente</w:t>
      </w:r>
      <w:r w:rsidRPr="00B90118">
        <w:rPr>
          <w:iCs/>
        </w:rPr>
        <w:t>.</w:t>
      </w:r>
    </w:p>
    <w:p w:rsidR="0038180A" w:rsidRDefault="0038180A" w:rsidP="00B90118">
      <w:pPr>
        <w:rPr>
          <w:iCs/>
        </w:rPr>
      </w:pPr>
      <w:r>
        <w:rPr>
          <w:iCs/>
        </w:rPr>
        <w:tab/>
        <w:t xml:space="preserve">O novo contrapiso irá garantir a regularização da superfície, corrigindo desníveis, garantindo a </w:t>
      </w:r>
      <w:proofErr w:type="spellStart"/>
      <w:r>
        <w:rPr>
          <w:iCs/>
        </w:rPr>
        <w:t>planicidade</w:t>
      </w:r>
      <w:proofErr w:type="spellEnd"/>
      <w:r>
        <w:rPr>
          <w:iCs/>
        </w:rPr>
        <w:t xml:space="preserve"> e o encontro nivelado com demais ambientes.</w:t>
      </w:r>
    </w:p>
    <w:p w:rsidR="00B90118" w:rsidRPr="00B90118" w:rsidRDefault="0038180A" w:rsidP="00B90118">
      <w:pPr>
        <w:rPr>
          <w:iCs/>
        </w:rPr>
      </w:pPr>
      <w:r>
        <w:rPr>
          <w:iCs/>
        </w:rPr>
        <w:tab/>
      </w:r>
      <w:r w:rsidR="00B90118" w:rsidRPr="00B90118">
        <w:rPr>
          <w:iCs/>
        </w:rPr>
        <w:t xml:space="preserve"> </w:t>
      </w:r>
      <w:r w:rsidR="00F95C57">
        <w:rPr>
          <w:iCs/>
        </w:rPr>
        <w:t>Devem ser constituídos de argamassa com</w:t>
      </w:r>
      <w:r>
        <w:rPr>
          <w:iCs/>
        </w:rPr>
        <w:t xml:space="preserve"> </w:t>
      </w:r>
      <w:r w:rsidR="00F95C57">
        <w:rPr>
          <w:iCs/>
        </w:rPr>
        <w:t xml:space="preserve">traço 1:3 (cimento e areia). </w:t>
      </w:r>
      <w:r w:rsidR="00B90118" w:rsidRPr="00B90118">
        <w:rPr>
          <w:iCs/>
        </w:rPr>
        <w:t xml:space="preserve">Para áreas superiores a 50m² deverá ser utilizado juntas de dilatação a cada quadrante de 150x150cm, em todo o ambiente, sendo os mesmos </w:t>
      </w:r>
      <w:proofErr w:type="spellStart"/>
      <w:r w:rsidR="00B90118" w:rsidRPr="00B90118">
        <w:rPr>
          <w:iCs/>
        </w:rPr>
        <w:t>concretados</w:t>
      </w:r>
      <w:proofErr w:type="spellEnd"/>
      <w:r w:rsidR="00B90118" w:rsidRPr="00B90118">
        <w:rPr>
          <w:iCs/>
        </w:rPr>
        <w:t xml:space="preserve"> em “xadrez” com intervalos mínimos de 3 dias.</w:t>
      </w:r>
    </w:p>
    <w:p w:rsidR="00B90118" w:rsidRPr="00B90118" w:rsidRDefault="00B90118" w:rsidP="00B90118">
      <w:pPr>
        <w:rPr>
          <w:iCs/>
        </w:rPr>
      </w:pPr>
      <w:r>
        <w:rPr>
          <w:iCs/>
        </w:rPr>
        <w:tab/>
        <w:t xml:space="preserve">Deve ser retirado </w:t>
      </w:r>
      <w:r w:rsidRPr="00B90118">
        <w:rPr>
          <w:iCs/>
        </w:rPr>
        <w:t>da superfície</w:t>
      </w:r>
      <w:r>
        <w:rPr>
          <w:iCs/>
        </w:rPr>
        <w:t xml:space="preserve"> em que será executado o contrapiso</w:t>
      </w:r>
      <w:r w:rsidRPr="00B90118">
        <w:rPr>
          <w:iCs/>
        </w:rPr>
        <w:t xml:space="preserve"> todo material estranho, tais como restos de forma, pregos, restos de massa, etc.</w:t>
      </w:r>
    </w:p>
    <w:p w:rsidR="00B90118" w:rsidRDefault="00B90118" w:rsidP="00B90118">
      <w:pPr>
        <w:rPr>
          <w:iCs/>
        </w:rPr>
      </w:pPr>
      <w:r>
        <w:rPr>
          <w:iCs/>
        </w:rPr>
        <w:tab/>
        <w:t xml:space="preserve">O </w:t>
      </w:r>
      <w:r w:rsidRPr="00B90118">
        <w:rPr>
          <w:iCs/>
        </w:rPr>
        <w:t xml:space="preserve">nível do piso acabado </w:t>
      </w:r>
      <w:r>
        <w:rPr>
          <w:iCs/>
        </w:rPr>
        <w:t>deve ser definido por</w:t>
      </w:r>
      <w:r w:rsidRPr="00B90118">
        <w:rPr>
          <w:iCs/>
        </w:rPr>
        <w:t xml:space="preserve"> tira</w:t>
      </w:r>
      <w:r>
        <w:rPr>
          <w:iCs/>
        </w:rPr>
        <w:t>s</w:t>
      </w:r>
      <w:r w:rsidRPr="00B90118">
        <w:rPr>
          <w:iCs/>
        </w:rPr>
        <w:t xml:space="preserve"> mestras. Caso esteja previsto caimento no</w:t>
      </w:r>
      <w:r>
        <w:rPr>
          <w:iCs/>
        </w:rPr>
        <w:t xml:space="preserve"> projeto arquitetônico ele deverá </w:t>
      </w:r>
      <w:r>
        <w:rPr>
          <w:b/>
          <w:iCs/>
        </w:rPr>
        <w:t>rigorosamente</w:t>
      </w:r>
      <w:r w:rsidR="0002121B">
        <w:rPr>
          <w:iCs/>
        </w:rPr>
        <w:t xml:space="preserve"> aplicado na execu</w:t>
      </w:r>
      <w:r>
        <w:rPr>
          <w:iCs/>
        </w:rPr>
        <w:t>ção do contrapiso.</w:t>
      </w:r>
    </w:p>
    <w:p w:rsidR="00B90118" w:rsidRPr="00B90118" w:rsidRDefault="00B90118" w:rsidP="00B90118">
      <w:pPr>
        <w:rPr>
          <w:iCs/>
        </w:rPr>
      </w:pPr>
      <w:r>
        <w:rPr>
          <w:iCs/>
        </w:rPr>
        <w:tab/>
      </w:r>
      <w:r w:rsidRPr="00B90118">
        <w:rPr>
          <w:iCs/>
        </w:rPr>
        <w:t xml:space="preserve">As mestras indicarão o ponto de menor espessura do contrapiso. </w:t>
      </w:r>
      <w:r>
        <w:rPr>
          <w:iCs/>
        </w:rPr>
        <w:tab/>
      </w:r>
    </w:p>
    <w:p w:rsidR="00B90118" w:rsidRPr="00B90118" w:rsidRDefault="00B90118" w:rsidP="00B90118">
      <w:pPr>
        <w:rPr>
          <w:iCs/>
        </w:rPr>
      </w:pPr>
      <w:r>
        <w:rPr>
          <w:iCs/>
        </w:rPr>
        <w:tab/>
      </w:r>
      <w:r w:rsidRPr="00B90118">
        <w:rPr>
          <w:iCs/>
        </w:rPr>
        <w:t>Varrer a camada sob o contra piso e molhá-la a fim de evitar a absorção da água da argamassa pela superfície da base.</w:t>
      </w:r>
    </w:p>
    <w:p w:rsidR="00B90118" w:rsidRPr="00B90118" w:rsidRDefault="00B90118" w:rsidP="00B90118">
      <w:pPr>
        <w:rPr>
          <w:iCs/>
        </w:rPr>
      </w:pPr>
      <w:r>
        <w:rPr>
          <w:iCs/>
        </w:rPr>
        <w:tab/>
      </w:r>
      <w:r w:rsidRPr="00B90118">
        <w:rPr>
          <w:iCs/>
        </w:rPr>
        <w:t>Sobre a base aplicar uma nata de cimento, com o objetivo de aumentar a aderência, espalhando-a em seguida com o uso de vassoura de piaçava.</w:t>
      </w:r>
    </w:p>
    <w:p w:rsidR="00B90118" w:rsidRPr="00B90118" w:rsidRDefault="00B90118" w:rsidP="00B90118">
      <w:pPr>
        <w:rPr>
          <w:iCs/>
        </w:rPr>
      </w:pPr>
      <w:r>
        <w:rPr>
          <w:iCs/>
        </w:rPr>
        <w:lastRenderedPageBreak/>
        <w:tab/>
      </w:r>
      <w:r w:rsidRPr="00B90118">
        <w:rPr>
          <w:iCs/>
        </w:rPr>
        <w:t>Espalhar a argamassa do contrapiso (consistência de farofa) nas áreas delimitadas pelas juntas, espalhando em seguida o material por toda a área e compactando com o uso da colher de pedreiro.</w:t>
      </w:r>
    </w:p>
    <w:p w:rsidR="004B6CD6" w:rsidRPr="00B90118" w:rsidRDefault="00B90118" w:rsidP="00B90118">
      <w:pPr>
        <w:rPr>
          <w:b/>
          <w:iCs/>
        </w:rPr>
      </w:pPr>
      <w:r>
        <w:rPr>
          <w:iCs/>
        </w:rPr>
        <w:tab/>
      </w:r>
      <w:r w:rsidRPr="00B90118">
        <w:rPr>
          <w:b/>
          <w:iCs/>
        </w:rPr>
        <w:t xml:space="preserve">Em seguida deve-se </w:t>
      </w:r>
      <w:proofErr w:type="spellStart"/>
      <w:r w:rsidRPr="00B90118">
        <w:rPr>
          <w:b/>
          <w:iCs/>
        </w:rPr>
        <w:t>sarrafear</w:t>
      </w:r>
      <w:proofErr w:type="spellEnd"/>
      <w:r w:rsidRPr="00B90118">
        <w:rPr>
          <w:b/>
          <w:iCs/>
        </w:rPr>
        <w:t xml:space="preserve"> a argamassa, observando-se os níveis previamente definidos</w:t>
      </w:r>
      <w:r w:rsidR="004B6CD6">
        <w:rPr>
          <w:b/>
          <w:iCs/>
        </w:rPr>
        <w:t xml:space="preserve">, </w:t>
      </w:r>
      <w:r w:rsidR="004B6CD6" w:rsidRPr="004B6CD6">
        <w:rPr>
          <w:b/>
          <w:szCs w:val="24"/>
        </w:rPr>
        <w:t>devendo ser nivelado a laser e sua superfície ser mantida áspera para proporcionar aderência ao revestimento</w:t>
      </w:r>
      <w:r w:rsidR="004B6CD6">
        <w:rPr>
          <w:b/>
          <w:szCs w:val="24"/>
        </w:rPr>
        <w:t xml:space="preserve"> a ser aplicado</w:t>
      </w:r>
      <w:r w:rsidR="004B6CD6" w:rsidRPr="004B6CD6">
        <w:rPr>
          <w:b/>
          <w:szCs w:val="24"/>
        </w:rPr>
        <w:t>.</w:t>
      </w:r>
    </w:p>
    <w:p w:rsidR="00B90118" w:rsidRPr="00B90118" w:rsidRDefault="00B90118" w:rsidP="00B90118">
      <w:pPr>
        <w:rPr>
          <w:iCs/>
        </w:rPr>
      </w:pPr>
      <w:r>
        <w:rPr>
          <w:iCs/>
        </w:rPr>
        <w:tab/>
      </w:r>
      <w:r w:rsidRPr="00B90118">
        <w:rPr>
          <w:iCs/>
        </w:rPr>
        <w:t>Após se obter o nivelamento e compactação do contrapiso, retiram-se as mestras preenchendo-se os espaços com argamassa.</w:t>
      </w:r>
    </w:p>
    <w:p w:rsidR="00B90118" w:rsidRPr="00B90118" w:rsidRDefault="00B90118" w:rsidP="00B90118">
      <w:pPr>
        <w:rPr>
          <w:b/>
          <w:iCs/>
        </w:rPr>
      </w:pPr>
      <w:r>
        <w:rPr>
          <w:iCs/>
        </w:rPr>
        <w:tab/>
      </w:r>
      <w:r w:rsidRPr="00B90118">
        <w:rPr>
          <w:b/>
          <w:iCs/>
        </w:rPr>
        <w:t xml:space="preserve">Efetuar cura com aspersão de água por pelo menos 03 dias consecutivos, durante os quais deverá se evitar o trânsito no local. </w:t>
      </w:r>
    </w:p>
    <w:p w:rsidR="00B90118" w:rsidRDefault="00B90118" w:rsidP="0047436E">
      <w:r>
        <w:tab/>
      </w:r>
      <w:r w:rsidR="00E12D23">
        <w:t xml:space="preserve">Após a execução a FISCALIZAÇÃO irá inspecionar o contrapiso e verificar os desníveis executados, caso haja alguma pendência na execução a CONTRATADA deverá executar as correções o mais breve possível. </w:t>
      </w:r>
    </w:p>
    <w:p w:rsidR="00B90118" w:rsidRDefault="00386FF4" w:rsidP="0047436E">
      <w:r>
        <w:tab/>
      </w:r>
    </w:p>
    <w:p w:rsidR="005E6646" w:rsidRDefault="005E6646" w:rsidP="00BC09DE">
      <w:pPr>
        <w:pStyle w:val="Ttulo3"/>
      </w:pPr>
      <w:bookmarkStart w:id="132" w:name="_Toc526179254"/>
      <w:r>
        <w:t>Soleiras</w:t>
      </w:r>
      <w:bookmarkEnd w:id="132"/>
      <w:r w:rsidR="001955FD">
        <w:t xml:space="preserve"> </w:t>
      </w:r>
    </w:p>
    <w:p w:rsidR="003932F3" w:rsidRDefault="001955FD" w:rsidP="001955FD">
      <w:r>
        <w:tab/>
      </w:r>
      <w:r w:rsidR="003932F3">
        <w:t>A CONTRATADA deverá executar soleiras conforme indicado no projeto arquitetônico.</w:t>
      </w:r>
    </w:p>
    <w:p w:rsidR="006D3013" w:rsidRDefault="001955FD" w:rsidP="000D1CCC">
      <w:r>
        <w:tab/>
      </w:r>
    </w:p>
    <w:p w:rsidR="006D3013" w:rsidRDefault="006D3013" w:rsidP="0002121B">
      <w:pPr>
        <w:pStyle w:val="Ttulo4"/>
        <w:numPr>
          <w:ilvl w:val="3"/>
          <w:numId w:val="36"/>
        </w:numPr>
      </w:pPr>
      <w:r>
        <w:t>Soleiras</w:t>
      </w:r>
    </w:p>
    <w:p w:rsidR="001955FD" w:rsidRDefault="00FE07F3" w:rsidP="006A6D92">
      <w:r>
        <w:tab/>
      </w:r>
      <w:r w:rsidR="001955FD" w:rsidRPr="001955FD">
        <w:t xml:space="preserve">As soleiras </w:t>
      </w:r>
      <w:r w:rsidR="006A6D92">
        <w:t>deverão ser executadas,</w:t>
      </w:r>
      <w:r w:rsidR="001955FD" w:rsidRPr="001955FD">
        <w:t xml:space="preserve"> em todas as </w:t>
      </w:r>
      <w:r w:rsidR="001955FD" w:rsidRPr="006A6D92">
        <w:t>portas externas, nas portas onde houver mudança no tipo de revestimento de piso entre os ambientes, ou ainda quando indicados nas</w:t>
      </w:r>
      <w:r w:rsidR="006A6D92">
        <w:t xml:space="preserve"> </w:t>
      </w:r>
      <w:r w:rsidR="001955FD" w:rsidRPr="006A6D92">
        <w:t>pranchas de paginação de piso do projeto arquitetônico.</w:t>
      </w:r>
      <w:r w:rsidR="001955FD" w:rsidRPr="001955FD">
        <w:t xml:space="preserve"> </w:t>
      </w:r>
    </w:p>
    <w:p w:rsidR="001955FD" w:rsidRDefault="001955FD" w:rsidP="001955FD">
      <w:r>
        <w:tab/>
      </w:r>
      <w:r w:rsidRPr="001955FD">
        <w:rPr>
          <w:b/>
        </w:rPr>
        <w:t>A soleira deverá ser em todo o vão da abertura (porta), incluindo o trecho sob a guarnição (caixilho) de esquadrias</w:t>
      </w:r>
      <w:r w:rsidRPr="001955FD">
        <w:t xml:space="preserve">. </w:t>
      </w:r>
    </w:p>
    <w:p w:rsidR="007A44F7" w:rsidRPr="00B555C5" w:rsidRDefault="006A6D92" w:rsidP="00B555C5">
      <w:pPr>
        <w:rPr>
          <w:b/>
        </w:rPr>
      </w:pPr>
      <w:r>
        <w:tab/>
        <w:t xml:space="preserve">Para as portas com mudança de piso </w:t>
      </w:r>
      <w:r>
        <w:rPr>
          <w:b/>
        </w:rPr>
        <w:t>necessariamente</w:t>
      </w:r>
      <w:r>
        <w:t xml:space="preserve"> será utilizada soleira de granito</w:t>
      </w:r>
      <w:r w:rsidR="00E731BB">
        <w:t xml:space="preserve"> do tipo </w:t>
      </w:r>
      <w:r w:rsidR="00B555C5">
        <w:t>cinza andorinha</w:t>
      </w:r>
      <w:r w:rsidR="00E731BB">
        <w:t>, com 2 cm de espessura</w:t>
      </w:r>
      <w:r w:rsidR="00354EF5">
        <w:t>, conforme imagens abaixo</w:t>
      </w:r>
      <w:r>
        <w:t>.</w:t>
      </w:r>
      <w:r w:rsidR="007A44F7">
        <w:t xml:space="preserve"> </w:t>
      </w:r>
      <w:r w:rsidR="007A44F7" w:rsidRPr="007A44F7">
        <w:t xml:space="preserve">Nos trechos com desnível, a soleira deverá ser projetada para fora com 1,5cm em balanço (com a finalidade de criar-se uma pingadeira). </w:t>
      </w:r>
    </w:p>
    <w:p w:rsidR="006A6D92" w:rsidRPr="006A6D92" w:rsidRDefault="00354EF5" w:rsidP="00B555C5">
      <w:pPr>
        <w:jc w:val="center"/>
      </w:pPr>
      <w:r>
        <w:t xml:space="preserve">    </w:t>
      </w:r>
      <w:r w:rsidR="006A6D92">
        <w:t>Na portas em que não há mudança de piso as soleiras deverão ser executadas com o mesmo revestimento, tomando-se o cuidado para alinhar as juntas da soleira com o piso.</w:t>
      </w:r>
    </w:p>
    <w:p w:rsidR="005E6646" w:rsidRDefault="005E6646" w:rsidP="00BC09DE">
      <w:pPr>
        <w:pStyle w:val="Ttulo3"/>
      </w:pPr>
      <w:bookmarkStart w:id="133" w:name="_Toc526179255"/>
      <w:r>
        <w:lastRenderedPageBreak/>
        <w:t>Rodapés</w:t>
      </w:r>
      <w:bookmarkEnd w:id="133"/>
    </w:p>
    <w:p w:rsidR="0056760F" w:rsidRDefault="004D1B3A" w:rsidP="004D1B3A">
      <w:r>
        <w:tab/>
      </w:r>
      <w:r w:rsidRPr="004D1B3A">
        <w:t xml:space="preserve">Nos locais indicados para receber o piso de </w:t>
      </w:r>
      <w:proofErr w:type="spellStart"/>
      <w:r w:rsidRPr="004D1B3A">
        <w:t>porcelanato</w:t>
      </w:r>
      <w:proofErr w:type="spellEnd"/>
      <w:r w:rsidRPr="004D1B3A">
        <w:t xml:space="preserve"> e revestimento liso nas paredes, serão executados rodapés em </w:t>
      </w:r>
      <w:proofErr w:type="spellStart"/>
      <w:r w:rsidRPr="004D1B3A">
        <w:t>porcelanato</w:t>
      </w:r>
      <w:proofErr w:type="spellEnd"/>
      <w:r w:rsidRPr="004D1B3A">
        <w:t xml:space="preserve"> na</w:t>
      </w:r>
      <w:r w:rsidR="00257278">
        <w:t>s mesmas especificações do piso, com altura de</w:t>
      </w:r>
      <w:r w:rsidRPr="004D1B3A">
        <w:t xml:space="preserve"> </w:t>
      </w:r>
      <w:r>
        <w:t>7</w:t>
      </w:r>
      <w:r w:rsidR="00257278">
        <w:t xml:space="preserve"> cm.</w:t>
      </w:r>
      <w:r w:rsidR="0056760F">
        <w:t xml:space="preserve"> </w:t>
      </w:r>
    </w:p>
    <w:p w:rsidR="0056760F" w:rsidRDefault="0056760F" w:rsidP="0056760F">
      <w:pPr>
        <w:rPr>
          <w:szCs w:val="24"/>
        </w:rPr>
      </w:pPr>
      <w:r>
        <w:tab/>
        <w:t>Os rodapés deverão</w:t>
      </w:r>
      <w:r>
        <w:rPr>
          <w:szCs w:val="24"/>
        </w:rPr>
        <w:t xml:space="preserve"> ser executados do mesmo material do piso, com a borda boleada e superfície com acabamento polido, na mesma cor do piso </w:t>
      </w:r>
      <w:proofErr w:type="spellStart"/>
      <w:r>
        <w:rPr>
          <w:szCs w:val="24"/>
        </w:rPr>
        <w:t>lindeiro</w:t>
      </w:r>
      <w:proofErr w:type="spellEnd"/>
      <w:r>
        <w:rPr>
          <w:szCs w:val="24"/>
        </w:rPr>
        <w:t xml:space="preserve">, seguindo a paginação, com altura de 7 (sete) cm.  </w:t>
      </w:r>
    </w:p>
    <w:p w:rsidR="0056760F" w:rsidRDefault="0056760F" w:rsidP="0056760F">
      <w:pPr>
        <w:rPr>
          <w:szCs w:val="24"/>
        </w:rPr>
      </w:pPr>
      <w:r>
        <w:rPr>
          <w:szCs w:val="24"/>
        </w:rPr>
        <w:tab/>
        <w:t xml:space="preserve">As juntas dos rodapés deverão </w:t>
      </w:r>
      <w:r w:rsidR="004D38CF">
        <w:rPr>
          <w:szCs w:val="24"/>
        </w:rPr>
        <w:t>coincidir com as juntas do piso e feitas com mesmo rejunte adotado para o piso.</w:t>
      </w:r>
    </w:p>
    <w:p w:rsidR="004D1B3A" w:rsidRPr="004D1B3A" w:rsidRDefault="004D1B3A" w:rsidP="004D1B3A"/>
    <w:p w:rsidR="000E0D96" w:rsidRPr="00827831" w:rsidRDefault="000D1CCC" w:rsidP="00BC09DE">
      <w:pPr>
        <w:pStyle w:val="Ttulo2"/>
      </w:pPr>
      <w:bookmarkStart w:id="134" w:name="_Toc526179256"/>
      <w:r>
        <w:t>ESQUADRIAS E</w:t>
      </w:r>
      <w:r w:rsidR="001A4EDE" w:rsidRPr="00827831">
        <w:t xml:space="preserve"> FERRAGENS</w:t>
      </w:r>
      <w:bookmarkEnd w:id="134"/>
      <w:r w:rsidR="001A4EDE" w:rsidRPr="00827831">
        <w:t xml:space="preserve"> </w:t>
      </w:r>
    </w:p>
    <w:p w:rsidR="00FB10B9" w:rsidRPr="00827831" w:rsidRDefault="00827831" w:rsidP="00827831">
      <w:r w:rsidRPr="00827831">
        <w:tab/>
      </w:r>
      <w:r w:rsidR="00FB10B9" w:rsidRPr="00827831">
        <w:t xml:space="preserve">Todas as esquadrias devem ser fornecidas e montadas completas, incluindo dobradiças, fechos, </w:t>
      </w:r>
      <w:proofErr w:type="spellStart"/>
      <w:r w:rsidR="00FB10B9" w:rsidRPr="00827831">
        <w:t>baguetes</w:t>
      </w:r>
      <w:proofErr w:type="spellEnd"/>
      <w:r w:rsidR="00FB10B9" w:rsidRPr="00827831">
        <w:t xml:space="preserve">, placas de arremate, </w:t>
      </w:r>
      <w:proofErr w:type="spellStart"/>
      <w:r w:rsidR="00FB10B9" w:rsidRPr="00827831">
        <w:t>contramarcos</w:t>
      </w:r>
      <w:proofErr w:type="spellEnd"/>
      <w:r w:rsidR="00FB10B9" w:rsidRPr="00827831">
        <w:t>, vedações, etc.</w:t>
      </w:r>
    </w:p>
    <w:p w:rsidR="00FB10B9" w:rsidRDefault="00FB10B9" w:rsidP="00827831">
      <w:r w:rsidRPr="00827831">
        <w:t>As esquadrias deverão ter dispositivo que permita a drenagem de água que porventura possa penetrar no interior dos perfis.</w:t>
      </w:r>
    </w:p>
    <w:p w:rsidR="00FB10B9" w:rsidRPr="00DE11D7" w:rsidRDefault="00827831" w:rsidP="00827831">
      <w:r>
        <w:tab/>
      </w:r>
      <w:r w:rsidR="00FB10B9">
        <w:t>A esquadria deverá ser perfeitamente esquadrejada e deverá ter todos os ângulos de emenda, quando soldados, bem esmerilhados ou limados, de modo a desaparecerem as rebarbas e saliências de solda.</w:t>
      </w:r>
    </w:p>
    <w:p w:rsidR="00FB10B9" w:rsidRPr="00CB1FC2" w:rsidRDefault="00FB10B9" w:rsidP="00827831">
      <w:pPr>
        <w:rPr>
          <w:color w:val="auto"/>
        </w:rPr>
      </w:pPr>
      <w:r w:rsidRPr="00CB1FC2">
        <w:rPr>
          <w:color w:val="auto"/>
        </w:rPr>
        <w:tab/>
        <w:t xml:space="preserve">Todas as janelas e portas devem ser instaladas conforme indicado na prancha 5/11 do projeto arquitônico. As medidas de espessura de paredes e vãos para esquadrias devem ser conferidas </w:t>
      </w:r>
      <w:r w:rsidRPr="00CB1FC2">
        <w:rPr>
          <w:i/>
          <w:color w:val="auto"/>
        </w:rPr>
        <w:t>in loco</w:t>
      </w:r>
      <w:r w:rsidRPr="00CB1FC2">
        <w:rPr>
          <w:color w:val="auto"/>
        </w:rPr>
        <w:t xml:space="preserve"> antes da fabricação e instalação das mesmas. </w:t>
      </w:r>
    </w:p>
    <w:p w:rsidR="00FB10B9" w:rsidRPr="000748EA" w:rsidRDefault="00FB10B9" w:rsidP="00827831">
      <w:pPr>
        <w:rPr>
          <w:color w:val="auto"/>
        </w:rPr>
      </w:pPr>
      <w:r w:rsidRPr="00DE11D7">
        <w:rPr>
          <w:color w:val="C00000"/>
        </w:rPr>
        <w:tab/>
      </w:r>
      <w:r w:rsidRPr="000748EA">
        <w:rPr>
          <w:color w:val="auto"/>
        </w:rPr>
        <w:t>Tanto as portas como janelas deverão ser apresentadas à FISCALIZAÇÃO previamente a sua instalação, cabendo a CONTRATADA informar via registro de obras a disponibilidade das peças para inspeção. Na inspeção serão verificadas as condições das peças, garantindo que não existem elementos tortos, empenados ou com defeito.</w:t>
      </w:r>
    </w:p>
    <w:p w:rsidR="00FB10B9" w:rsidRPr="000748EA" w:rsidRDefault="00FB10B9" w:rsidP="00827831">
      <w:pPr>
        <w:rPr>
          <w:b/>
          <w:color w:val="auto"/>
        </w:rPr>
      </w:pPr>
      <w:r w:rsidRPr="000748EA">
        <w:rPr>
          <w:b/>
          <w:color w:val="auto"/>
        </w:rPr>
        <w:tab/>
        <w:t>Somente após aprovação das esquadrias, via registro no Diário de obras, a CONTRATADA poderá realizar a instalação destas. O descumprimento dessa determinação poderá implicar na remoção, sem ônus para CONTRATANTE, da esquadria caso seja identificada qualquer problema quanto a qualidade do material.</w:t>
      </w:r>
    </w:p>
    <w:p w:rsidR="00FB10B9" w:rsidRPr="000748EA" w:rsidRDefault="00FB10B9" w:rsidP="00827831">
      <w:pPr>
        <w:rPr>
          <w:color w:val="auto"/>
        </w:rPr>
      </w:pPr>
      <w:r w:rsidRPr="000748EA">
        <w:rPr>
          <w:color w:val="auto"/>
        </w:rPr>
        <w:tab/>
        <w:t xml:space="preserve">As esquadrias após serem instaladas serão submetidas à prova de </w:t>
      </w:r>
      <w:proofErr w:type="spellStart"/>
      <w:r w:rsidRPr="000748EA">
        <w:rPr>
          <w:color w:val="auto"/>
        </w:rPr>
        <w:t>estanqueidade</w:t>
      </w:r>
      <w:proofErr w:type="spellEnd"/>
      <w:r w:rsidRPr="000748EA">
        <w:rPr>
          <w:color w:val="auto"/>
        </w:rPr>
        <w:t xml:space="preserve"> por meio de jato de mangueira d'água sob pressão.</w:t>
      </w:r>
    </w:p>
    <w:p w:rsidR="00FB10B9" w:rsidRDefault="00FB10B9" w:rsidP="00827831">
      <w:pPr>
        <w:rPr>
          <w:color w:val="auto"/>
        </w:rPr>
      </w:pPr>
      <w:r w:rsidRPr="000748EA">
        <w:rPr>
          <w:color w:val="auto"/>
        </w:rPr>
        <w:tab/>
        <w:t xml:space="preserve">O ensaio deverá ser agendado junto à FISCALIZAÇÃO, devendo ser registrado no Diário de obras se o resultado foi satisfatório ou não. Fica facultado a CONTRATADA realizar testes prévios </w:t>
      </w:r>
      <w:r w:rsidRPr="000748EA">
        <w:rPr>
          <w:color w:val="auto"/>
        </w:rPr>
        <w:lastRenderedPageBreak/>
        <w:t>para antecipar as correções necessárias. As esquadrias só serão consideradas aceitas após registro no Diário de obra por parte da FISCALIZAÇÃO</w:t>
      </w:r>
      <w:r>
        <w:rPr>
          <w:color w:val="auto"/>
        </w:rPr>
        <w:t>.</w:t>
      </w:r>
    </w:p>
    <w:p w:rsidR="00FB10B9" w:rsidRDefault="00FB10B9" w:rsidP="00FB10B9">
      <w:pPr>
        <w:pStyle w:val="Ttulo3"/>
        <w:rPr>
          <w:rStyle w:val="Ttulo3Char"/>
        </w:rPr>
      </w:pPr>
      <w:bookmarkStart w:id="135" w:name="_Toc526179257"/>
      <w:r w:rsidRPr="00FA2BCB">
        <w:rPr>
          <w:rStyle w:val="Ttulo3Char"/>
        </w:rPr>
        <w:t>Janelas</w:t>
      </w:r>
      <w:bookmarkEnd w:id="135"/>
    </w:p>
    <w:p w:rsidR="00FB10B9" w:rsidRPr="00671117" w:rsidRDefault="00FB10B9" w:rsidP="00FB10B9">
      <w:pPr>
        <w:pStyle w:val="Ttulo4"/>
      </w:pPr>
      <w:bookmarkStart w:id="136" w:name="_Toc526179258"/>
      <w:r w:rsidRPr="00671117">
        <w:rPr>
          <w:rStyle w:val="Ttulo3Char"/>
          <w:b w:val="0"/>
        </w:rPr>
        <w:t>Janelas de alumínio</w:t>
      </w:r>
      <w:bookmarkEnd w:id="136"/>
      <w:r w:rsidRPr="00671117">
        <w:t xml:space="preserve"> </w:t>
      </w:r>
    </w:p>
    <w:p w:rsidR="00FB10B9" w:rsidRDefault="00FB10B9" w:rsidP="00FB10B9">
      <w:pPr>
        <w:ind w:firstLine="708"/>
      </w:pPr>
      <w:r>
        <w:t xml:space="preserve">As esquadrias em alumínio serão em material </w:t>
      </w:r>
      <w:proofErr w:type="spellStart"/>
      <w:r>
        <w:t>anodizado</w:t>
      </w:r>
      <w:proofErr w:type="spellEnd"/>
      <w:r>
        <w:t xml:space="preserve">, de boa qualidade, sendo as externas na cor bronze e as internas com pintura eletrostática na cor branca, de acordo com o projeto. Os dispositivos de funcionamento (comandos, dobradiças </w:t>
      </w:r>
      <w:proofErr w:type="spellStart"/>
      <w:r>
        <w:t>etc</w:t>
      </w:r>
      <w:proofErr w:type="spellEnd"/>
      <w:r>
        <w:t xml:space="preserve">) deverão ser fixados na estrutura das mesmas antes dos seus assentamentos, os quais serão realizados por meio de buchas e parafusos, obedecendo os vãos especificados para cada caso. </w:t>
      </w:r>
    </w:p>
    <w:p w:rsidR="00FB10B9" w:rsidRDefault="00FB10B9" w:rsidP="00FB10B9">
      <w:pPr>
        <w:ind w:firstLine="708"/>
      </w:pPr>
      <w:r>
        <w:t xml:space="preserve">Todos os materiais utilizados nas esquadrias de alumínio deverão respeitar as indicações e detalhes do projeto, isentos de defeitos de fabricação. Os perfis, barras e chapas de alumínio utilizados na fabricação das esquadrias serão isentos de empenamentos, defeitos de superfície e diferenças de espessura. As dimensões deverão atender às exigências de resistência pertinentes ao uso, bem como aos requisitos estéticos indicados no projeto. </w:t>
      </w:r>
    </w:p>
    <w:p w:rsidR="00FB10B9" w:rsidRDefault="00FB10B9" w:rsidP="00FB10B9">
      <w:pPr>
        <w:ind w:firstLine="708"/>
      </w:pPr>
      <w:r>
        <w:t xml:space="preserve">O projeto das esquadrias deverá prever a absorção de flechas decorrentes de eventuais movimentos da estrutura, a fim de assegurar a </w:t>
      </w:r>
      <w:proofErr w:type="spellStart"/>
      <w:r>
        <w:t>indeformabilidade</w:t>
      </w:r>
      <w:proofErr w:type="spellEnd"/>
      <w:r>
        <w:t xml:space="preserve"> e o perfeito funcionamento das partes móveis das esquadrias. Todas as partes móveis serão providas de pingadeiras ou dispositivos que garantam a perfeita </w:t>
      </w:r>
      <w:proofErr w:type="spellStart"/>
      <w:r>
        <w:t>estanqueidade</w:t>
      </w:r>
      <w:proofErr w:type="spellEnd"/>
      <w:r>
        <w:t xml:space="preserve"> do conjunto, impedindo a penetração de águas pluviais. </w:t>
      </w:r>
    </w:p>
    <w:p w:rsidR="00FB10B9" w:rsidRDefault="00FB10B9" w:rsidP="00FB10B9">
      <w:pPr>
        <w:ind w:firstLine="708"/>
      </w:pPr>
      <w:r>
        <w:t xml:space="preserve">A instalação das esquadrias deverá obedecer ao alinhamento, prumo e nivelamento. Na colocação, não serão forçadas a se acomodarem em vãos fora de esquadro ou dimensões diferentes das indicadas no projeto. </w:t>
      </w:r>
    </w:p>
    <w:p w:rsidR="00FB10B9" w:rsidRDefault="00FB10B9" w:rsidP="00FB10B9">
      <w:pPr>
        <w:ind w:firstLine="708"/>
      </w:pPr>
      <w:r>
        <w:t xml:space="preserve">As esquadrias serão instaladas através de </w:t>
      </w:r>
      <w:proofErr w:type="spellStart"/>
      <w:r>
        <w:t>contramarcos</w:t>
      </w:r>
      <w:proofErr w:type="spellEnd"/>
      <w:r>
        <w:t xml:space="preserve"> rigidamente fixados na alvenaria ou concreto, de modo a assegurar a rigidez e estabilidade do conjunto. As armações não deverão ser  distorcidas quando aparafusadas aos </w:t>
      </w:r>
      <w:proofErr w:type="spellStart"/>
      <w:r>
        <w:t>chumbadores</w:t>
      </w:r>
      <w:proofErr w:type="spellEnd"/>
      <w:r>
        <w:t xml:space="preserve"> ou marcos. Para combater a particular vulnerabilidade das esquadrias nas juntas entre os quadros ou marcos e a alvenaria ou concreto, desde que a abertura do vão não seja superior a 5 mm, deverá ser utilizado um </w:t>
      </w:r>
      <w:proofErr w:type="spellStart"/>
      <w:r>
        <w:t>calafetador</w:t>
      </w:r>
      <w:proofErr w:type="spellEnd"/>
      <w:r>
        <w:t xml:space="preserve"> de composição adequada, que lhe assegure plasticidade permanente. </w:t>
      </w:r>
    </w:p>
    <w:p w:rsidR="00FB10B9" w:rsidRDefault="00FB10B9" w:rsidP="00FB10B9">
      <w:pPr>
        <w:ind w:firstLine="708"/>
      </w:pPr>
      <w:r>
        <w:t>Após a instalação, as esquadrias de alumínio deverão ser protegidas com aplicação de vaselina industrial ou óleo, que será removido ao final da execução dos serviços e obras, por ocasião da limpeza final e recebimento. Estes elementos deverão, preferencialmente, ser executados por empresa especializada.</w:t>
      </w:r>
      <w:r>
        <w:tab/>
      </w:r>
    </w:p>
    <w:p w:rsidR="00FB10B9" w:rsidRDefault="00FB10B9" w:rsidP="00FB10B9">
      <w:pPr>
        <w:spacing w:before="160" w:after="160"/>
        <w:ind w:firstLine="708"/>
        <w:rPr>
          <w:szCs w:val="24"/>
        </w:rPr>
      </w:pPr>
      <w:r w:rsidRPr="00480210">
        <w:rPr>
          <w:b/>
          <w:szCs w:val="24"/>
        </w:rPr>
        <w:lastRenderedPageBreak/>
        <w:t>Alumínio</w:t>
      </w:r>
      <w:r w:rsidRPr="00480210">
        <w:rPr>
          <w:szCs w:val="24"/>
        </w:rPr>
        <w:t xml:space="preserve">: deverão ser utilizados na fabricação perfis de liga de alumínio </w:t>
      </w:r>
      <w:proofErr w:type="spellStart"/>
      <w:r w:rsidRPr="00480210">
        <w:rPr>
          <w:szCs w:val="24"/>
        </w:rPr>
        <w:t>extrudado</w:t>
      </w:r>
      <w:proofErr w:type="spellEnd"/>
      <w:r w:rsidRPr="00480210">
        <w:rPr>
          <w:szCs w:val="24"/>
        </w:rPr>
        <w:t xml:space="preserve">, ABNT 66050, próprio para </w:t>
      </w:r>
      <w:proofErr w:type="spellStart"/>
      <w:r w:rsidRPr="00480210">
        <w:rPr>
          <w:szCs w:val="24"/>
        </w:rPr>
        <w:t>anodização</w:t>
      </w:r>
      <w:proofErr w:type="spellEnd"/>
      <w:r w:rsidRPr="00480210">
        <w:rPr>
          <w:szCs w:val="24"/>
        </w:rPr>
        <w:t xml:space="preserve">. </w:t>
      </w:r>
    </w:p>
    <w:p w:rsidR="00FB10B9" w:rsidRPr="00480210" w:rsidRDefault="00FB10B9" w:rsidP="00FB10B9">
      <w:pPr>
        <w:spacing w:before="160" w:after="160"/>
        <w:ind w:firstLine="708"/>
        <w:rPr>
          <w:szCs w:val="24"/>
        </w:rPr>
      </w:pPr>
      <w:r w:rsidRPr="00480210">
        <w:rPr>
          <w:b/>
          <w:szCs w:val="24"/>
        </w:rPr>
        <w:t>Gaxetas</w:t>
      </w:r>
      <w:r w:rsidRPr="00480210">
        <w:rPr>
          <w:szCs w:val="24"/>
        </w:rPr>
        <w:t xml:space="preserve">: serão todas de </w:t>
      </w:r>
      <w:proofErr w:type="spellStart"/>
      <w:r w:rsidRPr="00480210">
        <w:rPr>
          <w:szCs w:val="24"/>
        </w:rPr>
        <w:t>etilo-propileno</w:t>
      </w:r>
      <w:proofErr w:type="spellEnd"/>
      <w:r w:rsidRPr="00480210">
        <w:rPr>
          <w:szCs w:val="24"/>
        </w:rPr>
        <w:t xml:space="preserve"> (EPDM) em composição adequada, para proporcionar a dureza necessária para cada aplicação. Serão fornecidas pelo fabricante.</w:t>
      </w:r>
    </w:p>
    <w:p w:rsidR="00FB10B9" w:rsidRPr="00480210" w:rsidRDefault="00FB10B9" w:rsidP="00FB10B9">
      <w:pPr>
        <w:spacing w:before="160" w:after="160"/>
        <w:ind w:firstLine="708"/>
        <w:rPr>
          <w:szCs w:val="24"/>
        </w:rPr>
      </w:pPr>
      <w:proofErr w:type="spellStart"/>
      <w:r w:rsidRPr="00480210">
        <w:rPr>
          <w:b/>
          <w:szCs w:val="24"/>
        </w:rPr>
        <w:t>Chumbadores</w:t>
      </w:r>
      <w:proofErr w:type="spellEnd"/>
      <w:r w:rsidRPr="00480210">
        <w:rPr>
          <w:b/>
          <w:szCs w:val="24"/>
        </w:rPr>
        <w:t xml:space="preserve"> e parafusos</w:t>
      </w:r>
      <w:r w:rsidRPr="00480210">
        <w:rPr>
          <w:szCs w:val="24"/>
        </w:rPr>
        <w:t xml:space="preserve">: os </w:t>
      </w:r>
      <w:proofErr w:type="spellStart"/>
      <w:r w:rsidRPr="00480210">
        <w:rPr>
          <w:szCs w:val="24"/>
        </w:rPr>
        <w:t>chumbadores</w:t>
      </w:r>
      <w:proofErr w:type="spellEnd"/>
      <w:r w:rsidRPr="00480210">
        <w:rPr>
          <w:szCs w:val="24"/>
        </w:rPr>
        <w:t xml:space="preserve"> serão de aço, previamente fixados na alvenaria ou no concreto. Os parafusos para ligação entre as peças de alumínio deverão ser liga do grupo Al-Mg-Si, endurecidos por tratamento a alta temperatura. Os parafusos para a ligação entre alumínio e aço serão de aço-cádmio, aço zincado ou latão. Todos os parafusos deverão ser protegidos por verniz especial para evitar a oxidação do material.</w:t>
      </w:r>
    </w:p>
    <w:p w:rsidR="00FB10B9" w:rsidRPr="00480210" w:rsidRDefault="00FB10B9" w:rsidP="00FB10B9">
      <w:pPr>
        <w:spacing w:before="160" w:after="160"/>
        <w:ind w:firstLine="708"/>
        <w:rPr>
          <w:szCs w:val="24"/>
        </w:rPr>
      </w:pPr>
      <w:r w:rsidRPr="00480210">
        <w:rPr>
          <w:b/>
          <w:szCs w:val="24"/>
        </w:rPr>
        <w:t>Massa de vedação</w:t>
      </w:r>
      <w:r w:rsidRPr="00480210">
        <w:rPr>
          <w:szCs w:val="24"/>
        </w:rPr>
        <w:t xml:space="preserve">: A massa de vedação, a ser empregada em todas as juntas de </w:t>
      </w:r>
      <w:proofErr w:type="spellStart"/>
      <w:r w:rsidRPr="00480210">
        <w:rPr>
          <w:szCs w:val="24"/>
        </w:rPr>
        <w:t>requadração</w:t>
      </w:r>
      <w:proofErr w:type="spellEnd"/>
      <w:r w:rsidRPr="00480210">
        <w:rPr>
          <w:szCs w:val="24"/>
        </w:rPr>
        <w:t xml:space="preserve"> ou partes com risco de infiltração, deverá ser a base de borracha de silicone.</w:t>
      </w:r>
    </w:p>
    <w:p w:rsidR="00FB10B9" w:rsidRPr="004701E6" w:rsidRDefault="00FB10B9" w:rsidP="00FB10B9">
      <w:pPr>
        <w:spacing w:before="160" w:after="160"/>
        <w:ind w:firstLine="708"/>
        <w:rPr>
          <w:szCs w:val="24"/>
        </w:rPr>
      </w:pPr>
      <w:r w:rsidRPr="00480210">
        <w:rPr>
          <w:b/>
          <w:szCs w:val="24"/>
        </w:rPr>
        <w:t>Isolantes</w:t>
      </w:r>
      <w:r w:rsidRPr="00480210">
        <w:rPr>
          <w:szCs w:val="24"/>
        </w:rPr>
        <w:t xml:space="preserve">: Deverá ser rigorosamente evitado o contato direto entre peças metálicas e peças de alumínio. O isolamento deverá ser feito através da pintura de cromato de zinco, borracha clorada, elastômero, betume ou </w:t>
      </w:r>
      <w:proofErr w:type="spellStart"/>
      <w:r w:rsidRPr="00480210">
        <w:rPr>
          <w:szCs w:val="24"/>
        </w:rPr>
        <w:t>metalizante</w:t>
      </w:r>
      <w:proofErr w:type="spellEnd"/>
      <w:r w:rsidRPr="00480210">
        <w:rPr>
          <w:szCs w:val="24"/>
        </w:rPr>
        <w:t xml:space="preserve"> a zinco. Qualquer outro processo somente poderá ser usado após expressa aprovação da </w:t>
      </w:r>
      <w:r w:rsidRPr="00480210">
        <w:rPr>
          <w:b/>
          <w:bCs/>
          <w:szCs w:val="24"/>
        </w:rPr>
        <w:t>FISCALIZAÇÃO</w:t>
      </w:r>
      <w:r w:rsidRPr="00480210">
        <w:rPr>
          <w:szCs w:val="24"/>
        </w:rPr>
        <w:t>.</w:t>
      </w:r>
    </w:p>
    <w:p w:rsidR="00FB10B9" w:rsidRPr="00671117" w:rsidRDefault="00FB10B9" w:rsidP="00FB10B9">
      <w:pPr>
        <w:pStyle w:val="Ttulo4"/>
      </w:pPr>
      <w:proofErr w:type="spellStart"/>
      <w:r w:rsidRPr="00671117">
        <w:t>Contramarcos</w:t>
      </w:r>
      <w:proofErr w:type="spellEnd"/>
      <w:r w:rsidRPr="00671117">
        <w:t>:</w:t>
      </w:r>
    </w:p>
    <w:p w:rsidR="00FB10B9" w:rsidRDefault="00FB10B9" w:rsidP="00FB10B9">
      <w:r>
        <w:tab/>
      </w:r>
      <w:r w:rsidRPr="00D057A8">
        <w:t xml:space="preserve">A correta execução e assentamento dos </w:t>
      </w:r>
      <w:proofErr w:type="spellStart"/>
      <w:r w:rsidRPr="00D057A8">
        <w:t>contramarcos</w:t>
      </w:r>
      <w:proofErr w:type="spellEnd"/>
      <w:r w:rsidRPr="00D057A8">
        <w:t xml:space="preserve">, repercutirá na qualidade final das esquadrias de alumínio. Alguns cuidados e procedimentos básicos devem ser adotados para a obtenção de um bom resultado como: </w:t>
      </w:r>
    </w:p>
    <w:p w:rsidR="00FB10B9" w:rsidRDefault="00FB10B9" w:rsidP="00FB656D">
      <w:pPr>
        <w:pStyle w:val="PargrafodaLista"/>
        <w:numPr>
          <w:ilvl w:val="0"/>
          <w:numId w:val="39"/>
        </w:numPr>
      </w:pPr>
      <w:r w:rsidRPr="00D057A8">
        <w:t xml:space="preserve">Controle na uniformidade de medidas dos </w:t>
      </w:r>
      <w:proofErr w:type="spellStart"/>
      <w:r w:rsidRPr="00D057A8">
        <w:t>contramarcos</w:t>
      </w:r>
      <w:proofErr w:type="spellEnd"/>
      <w:r w:rsidRPr="00D057A8">
        <w:t xml:space="preserve"> em um conjunto de peças de mesmas dimensões, evitando variações que acarretarão funcionamento inadequado das esquadrias, assim como maiores custos de instalação; </w:t>
      </w:r>
    </w:p>
    <w:p w:rsidR="00FB10B9" w:rsidRDefault="00FB10B9" w:rsidP="00FB656D">
      <w:pPr>
        <w:pStyle w:val="PargrafodaLista"/>
        <w:numPr>
          <w:ilvl w:val="0"/>
          <w:numId w:val="39"/>
        </w:numPr>
      </w:pPr>
      <w:r w:rsidRPr="00D057A8">
        <w:t xml:space="preserve">Fechamento do quadro do contramarco, com a colocação de vedante de silicone nos vértices, pontos mais vulneráveis à infiltrações; </w:t>
      </w:r>
    </w:p>
    <w:p w:rsidR="00FB10B9" w:rsidRDefault="00FB10B9" w:rsidP="00FB656D">
      <w:pPr>
        <w:pStyle w:val="PargrafodaLista"/>
        <w:numPr>
          <w:ilvl w:val="0"/>
          <w:numId w:val="39"/>
        </w:numPr>
      </w:pPr>
      <w:r w:rsidRPr="00D057A8">
        <w:t xml:space="preserve">Assentamento dos </w:t>
      </w:r>
      <w:proofErr w:type="spellStart"/>
      <w:r w:rsidRPr="00D057A8">
        <w:t>contramarcos</w:t>
      </w:r>
      <w:proofErr w:type="spellEnd"/>
      <w:r w:rsidRPr="00D057A8">
        <w:t xml:space="preserve"> com o auxílio de gabaritos de </w:t>
      </w:r>
      <w:proofErr w:type="spellStart"/>
      <w:r w:rsidRPr="00D057A8">
        <w:t>metalon</w:t>
      </w:r>
      <w:proofErr w:type="spellEnd"/>
      <w:r w:rsidRPr="00D057A8">
        <w:t xml:space="preserve"> (tubos de ferro de 50x30mm com parede de 1.2mm), evitando deformações e sobretudo garantindo o esquadro dos vãos. </w:t>
      </w:r>
    </w:p>
    <w:p w:rsidR="00FB10B9" w:rsidRPr="00D057A8" w:rsidRDefault="00FB10B9" w:rsidP="00FB656D">
      <w:pPr>
        <w:pStyle w:val="PargrafodaLista"/>
        <w:numPr>
          <w:ilvl w:val="0"/>
          <w:numId w:val="39"/>
        </w:numPr>
      </w:pPr>
      <w:r w:rsidRPr="00D057A8">
        <w:t>Evitar o uso de gabaritos de madeira.</w:t>
      </w:r>
    </w:p>
    <w:p w:rsidR="00FB10B9" w:rsidRPr="00D057A8" w:rsidRDefault="00FB10B9" w:rsidP="00FB10B9">
      <w:r>
        <w:tab/>
      </w:r>
      <w:r w:rsidRPr="00D057A8">
        <w:t xml:space="preserve">Os </w:t>
      </w:r>
      <w:proofErr w:type="spellStart"/>
      <w:r w:rsidRPr="00D057A8">
        <w:t>contramarcos</w:t>
      </w:r>
      <w:proofErr w:type="spellEnd"/>
      <w:r w:rsidRPr="00D057A8">
        <w:t xml:space="preserve"> confeccionados em alumínio têm coeficiente de dilatação diferente do apresentado pelo substrato onde são assentados. Por comportarem-se de forma diferente, é </w:t>
      </w:r>
      <w:r w:rsidRPr="00D057A8">
        <w:lastRenderedPageBreak/>
        <w:t xml:space="preserve">fundamental para a obtenção de </w:t>
      </w:r>
      <w:proofErr w:type="spellStart"/>
      <w:r w:rsidRPr="00D057A8">
        <w:t>estanqueidade</w:t>
      </w:r>
      <w:proofErr w:type="spellEnd"/>
      <w:r w:rsidRPr="00D057A8">
        <w:t xml:space="preserve">, a aplicação de um </w:t>
      </w:r>
      <w:proofErr w:type="spellStart"/>
      <w:r w:rsidRPr="00D057A8">
        <w:t>mastique</w:t>
      </w:r>
      <w:proofErr w:type="spellEnd"/>
      <w:r w:rsidRPr="00D057A8">
        <w:t xml:space="preserve"> flexível no ponto de junção entre o contramarco e o material de revestimento.</w:t>
      </w:r>
    </w:p>
    <w:p w:rsidR="00FB10B9" w:rsidRPr="00ED188E" w:rsidRDefault="00FB10B9" w:rsidP="00FB10B9">
      <w:pPr>
        <w:rPr>
          <w:color w:val="4BACC6" w:themeColor="accent5"/>
        </w:rPr>
      </w:pPr>
    </w:p>
    <w:p w:rsidR="00FB10B9" w:rsidRDefault="00FB10B9" w:rsidP="00FB10B9">
      <w:pPr>
        <w:jc w:val="center"/>
      </w:pPr>
      <w:r>
        <w:rPr>
          <w:noProof/>
        </w:rPr>
        <w:drawing>
          <wp:inline distT="0" distB="0" distL="0" distR="0">
            <wp:extent cx="3810000" cy="2641600"/>
            <wp:effectExtent l="0" t="0" r="0" b="0"/>
            <wp:docPr id="21" name="Imagem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41"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xmlns:arto="http://schemas.microsoft.com/office/word/2006/arto" val="0"/>
                        </a:ext>
                      </a:extLst>
                    </a:blip>
                    <a:srcRect/>
                    <a:stretch>
                      <a:fillRect/>
                    </a:stretch>
                  </pic:blipFill>
                  <pic:spPr bwMode="auto">
                    <a:xfrm>
                      <a:off x="0" y="0"/>
                      <a:ext cx="3810000" cy="2641600"/>
                    </a:xfrm>
                    <a:prstGeom prst="rect">
                      <a:avLst/>
                    </a:prstGeom>
                    <a:noFill/>
                    <a:ln>
                      <a:noFill/>
                    </a:ln>
                  </pic:spPr>
                </pic:pic>
              </a:graphicData>
            </a:graphic>
          </wp:inline>
        </w:drawing>
      </w:r>
    </w:p>
    <w:p w:rsidR="00FB10B9" w:rsidRPr="00BF7B58" w:rsidRDefault="00FB10B9" w:rsidP="00FB10B9"/>
    <w:p w:rsidR="00FB10B9" w:rsidRPr="00CB1FC2" w:rsidRDefault="00FB10B9" w:rsidP="00FB10B9">
      <w:pPr>
        <w:pStyle w:val="Ttulo3"/>
      </w:pPr>
      <w:bookmarkStart w:id="137" w:name="_Toc526179259"/>
      <w:r>
        <w:t>Portas</w:t>
      </w:r>
      <w:bookmarkEnd w:id="137"/>
      <w:r>
        <w:t xml:space="preserve"> </w:t>
      </w:r>
    </w:p>
    <w:p w:rsidR="00FB10B9" w:rsidRDefault="00FB10B9" w:rsidP="00FB10B9">
      <w:pPr>
        <w:pStyle w:val="Ttulo4"/>
      </w:pPr>
      <w:r>
        <w:t>Portas de madeira</w:t>
      </w:r>
    </w:p>
    <w:p w:rsidR="00FB10B9" w:rsidRDefault="00FB10B9" w:rsidP="00FB10B9">
      <w:r>
        <w:tab/>
        <w:t xml:space="preserve">Todas as portas deverão ser instaladas completas, com batente, </w:t>
      </w:r>
      <w:proofErr w:type="spellStart"/>
      <w:r>
        <w:t>alizares</w:t>
      </w:r>
      <w:proofErr w:type="spellEnd"/>
      <w:r>
        <w:t xml:space="preserve">, 3 dobradiças, e fechadura com maçaneta. </w:t>
      </w:r>
    </w:p>
    <w:p w:rsidR="00FB10B9" w:rsidRPr="00D31B61" w:rsidRDefault="00FB10B9" w:rsidP="00FB10B9">
      <w:pPr>
        <w:rPr>
          <w:szCs w:val="24"/>
        </w:rPr>
      </w:pPr>
      <w:r>
        <w:rPr>
          <w:szCs w:val="24"/>
        </w:rPr>
        <w:tab/>
      </w:r>
      <w:r w:rsidRPr="00D31B61">
        <w:rPr>
          <w:szCs w:val="24"/>
        </w:rPr>
        <w:t>As portas serão fornecidas com toda a guarnição, incluindo batentes, vistas, dobradiças, fechaduras e trincos. Os batentes serão em madeira maciça de lei, essência de cambará, cedrinho ou itaúba e deverão ser afixados com espuma expansiva apropriada para fixação de esquadrias.</w:t>
      </w:r>
    </w:p>
    <w:p w:rsidR="00FB10B9" w:rsidRDefault="00FB10B9" w:rsidP="00FB10B9">
      <w:pPr>
        <w:rPr>
          <w:szCs w:val="24"/>
        </w:rPr>
      </w:pPr>
      <w:r>
        <w:rPr>
          <w:szCs w:val="24"/>
        </w:rPr>
        <w:tab/>
      </w:r>
      <w:r w:rsidRPr="00D31B61">
        <w:rPr>
          <w:szCs w:val="24"/>
        </w:rPr>
        <w:t>As madeiras serão perfeitamente secas, isentas de quaisquer marcas de brocas, nós, presença de alburno ou outros defeitos que alterem a sua durabilidade, resistência ou aparência.</w:t>
      </w:r>
    </w:p>
    <w:p w:rsidR="00FB10B9" w:rsidRDefault="00FB10B9" w:rsidP="00FB10B9">
      <w:pPr>
        <w:rPr>
          <w:szCs w:val="24"/>
        </w:rPr>
      </w:pPr>
      <w:r>
        <w:rPr>
          <w:szCs w:val="24"/>
        </w:rPr>
        <w:tab/>
        <w:t>As portas de madeira serão lixadas e devem receber fundo preparador e pintura na cor branca.</w:t>
      </w:r>
    </w:p>
    <w:p w:rsidR="00FB10B9" w:rsidRDefault="00FB10B9" w:rsidP="00FB10B9">
      <w:pPr>
        <w:pStyle w:val="Recuodecorpodetexto32"/>
        <w:ind w:firstLine="993"/>
        <w:rPr>
          <w:szCs w:val="24"/>
        </w:rPr>
      </w:pPr>
    </w:p>
    <w:p w:rsidR="00FB10B9" w:rsidRDefault="00FB10B9" w:rsidP="00FB10B9">
      <w:pPr>
        <w:pStyle w:val="Ttulo3"/>
      </w:pPr>
      <w:bookmarkStart w:id="138" w:name="_Toc526179260"/>
      <w:r w:rsidRPr="0008565E">
        <w:rPr>
          <w:rFonts w:eastAsia="Times New Roman"/>
        </w:rPr>
        <w:t>Ferragens</w:t>
      </w:r>
      <w:bookmarkEnd w:id="138"/>
    </w:p>
    <w:p w:rsidR="00FB10B9" w:rsidRPr="0008565E" w:rsidRDefault="00FB10B9" w:rsidP="00FB10B9">
      <w:r>
        <w:tab/>
      </w:r>
      <w:r w:rsidRPr="0008565E">
        <w:t>O assentamento das ferragens será procedido com particular esmero.</w:t>
      </w:r>
    </w:p>
    <w:p w:rsidR="00FB10B9" w:rsidRPr="0008565E" w:rsidRDefault="00FB10B9" w:rsidP="00FB10B9">
      <w:r>
        <w:tab/>
      </w:r>
      <w:r w:rsidRPr="0008565E">
        <w:t xml:space="preserve">Os rebaixos ou encaixes para as dobradiças </w:t>
      </w:r>
      <w:r>
        <w:t xml:space="preserve">e fechaduras, terão a forma das </w:t>
      </w:r>
      <w:r w:rsidRPr="0008565E">
        <w:t>ferragens, não sendo toleradas folg</w:t>
      </w:r>
      <w:r>
        <w:t xml:space="preserve">as que exijam emendas. Todas as </w:t>
      </w:r>
      <w:r w:rsidRPr="0008565E">
        <w:t>ferragens serão novas, em perfeito f</w:t>
      </w:r>
      <w:r>
        <w:t xml:space="preserve">uncionamento e o acabamento das fechaduras será preto. </w:t>
      </w:r>
      <w:r w:rsidRPr="0008565E">
        <w:t xml:space="preserve">As maçanetas das portas serão colocadas a </w:t>
      </w:r>
      <w:r w:rsidRPr="0008565E">
        <w:lastRenderedPageBreak/>
        <w:t>1,00 m</w:t>
      </w:r>
      <w:r>
        <w:t xml:space="preserve"> do piso acabado. As </w:t>
      </w:r>
      <w:r w:rsidRPr="0008565E">
        <w:t>dobradiças das portas deverão ser, no míni</w:t>
      </w:r>
      <w:r>
        <w:t xml:space="preserve">mo, em número de três para cada </w:t>
      </w:r>
      <w:r w:rsidRPr="0008565E">
        <w:t>folha.</w:t>
      </w:r>
    </w:p>
    <w:p w:rsidR="00FB10B9" w:rsidRPr="0008565E" w:rsidRDefault="00FB10B9" w:rsidP="00FB10B9">
      <w:r>
        <w:tab/>
      </w:r>
      <w:r w:rsidRPr="0008565E">
        <w:t>A localização das ferragens nas esqua</w:t>
      </w:r>
      <w:r>
        <w:t xml:space="preserve">drias será medida com perfeição </w:t>
      </w:r>
      <w:r w:rsidRPr="0008565E">
        <w:t xml:space="preserve">de modo a serem evitadas discrepâncias de </w:t>
      </w:r>
      <w:r>
        <w:t xml:space="preserve">posições ou diferenças de nível </w:t>
      </w:r>
      <w:r w:rsidRPr="0008565E">
        <w:t>perceptível</w:t>
      </w:r>
      <w:r>
        <w:t xml:space="preserve"> à vista. </w:t>
      </w:r>
      <w:r w:rsidRPr="0008565E">
        <w:t>Não será permitida a utilização de pregos na fixação das ferragens.</w:t>
      </w:r>
    </w:p>
    <w:p w:rsidR="00FB10B9" w:rsidRPr="0008565E" w:rsidRDefault="00FB10B9" w:rsidP="00FB10B9">
      <w:r>
        <w:tab/>
      </w:r>
      <w:r w:rsidRPr="0008565E">
        <w:t>As ferragens deverão obedec</w:t>
      </w:r>
      <w:r>
        <w:t xml:space="preserve">er, rigorosamente, quanto a sua </w:t>
      </w:r>
      <w:r w:rsidRPr="0008565E">
        <w:t>especificação localização, o projeto arquite</w:t>
      </w:r>
      <w:r>
        <w:t xml:space="preserve">tônico e respectivos desenhos e </w:t>
      </w:r>
      <w:r w:rsidRPr="0008565E">
        <w:t>detalhes construtivos.</w:t>
      </w:r>
    </w:p>
    <w:p w:rsidR="00FB10B9" w:rsidRPr="00FF7383" w:rsidRDefault="00FB10B9" w:rsidP="00FB10B9">
      <w:r>
        <w:tab/>
      </w:r>
      <w:r w:rsidRPr="0008565E">
        <w:t>Nas portas destinadas ao WC</w:t>
      </w:r>
      <w:r>
        <w:t xml:space="preserve"> das Pessoas com </w:t>
      </w:r>
      <w:r w:rsidRPr="00EF3F0D">
        <w:rPr>
          <w:color w:val="auto"/>
        </w:rPr>
        <w:t>Deficiência (PCD),</w:t>
      </w:r>
      <w:r w:rsidRPr="0008565E">
        <w:t xml:space="preserve"> haverá barra horizontal na altura especificada no projeto.</w:t>
      </w:r>
    </w:p>
    <w:p w:rsidR="00FB10B9" w:rsidRDefault="00FB10B9" w:rsidP="00FB10B9">
      <w:pPr>
        <w:widowControl w:val="0"/>
        <w:ind w:firstLine="1134"/>
        <w:jc w:val="center"/>
        <w:rPr>
          <w:szCs w:val="24"/>
        </w:rPr>
      </w:pPr>
      <w:r w:rsidRPr="00480210">
        <w:rPr>
          <w:noProof/>
        </w:rPr>
        <w:drawing>
          <wp:inline distT="0" distB="0" distL="0" distR="0">
            <wp:extent cx="1600200" cy="1239520"/>
            <wp:effectExtent l="19050" t="0" r="0" b="0"/>
            <wp:docPr id="106" name="Imagem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2" cstate="print"/>
                    <a:srcRect/>
                    <a:stretch>
                      <a:fillRect/>
                    </a:stretch>
                  </pic:blipFill>
                  <pic:spPr bwMode="auto">
                    <a:xfrm>
                      <a:off x="0" y="0"/>
                      <a:ext cx="1600200" cy="1239520"/>
                    </a:xfrm>
                    <a:prstGeom prst="rect">
                      <a:avLst/>
                    </a:prstGeom>
                    <a:solidFill>
                      <a:srgbClr val="FFFFFF"/>
                    </a:solidFill>
                  </pic:spPr>
                </pic:pic>
              </a:graphicData>
            </a:graphic>
          </wp:inline>
        </w:drawing>
      </w:r>
    </w:p>
    <w:p w:rsidR="00FB10B9" w:rsidRPr="00480210" w:rsidRDefault="00FB10B9" w:rsidP="00FB10B9">
      <w:r>
        <w:tab/>
      </w:r>
      <w:r w:rsidRPr="00480210">
        <w:t xml:space="preserve">As dobradiças para as portas serão em </w:t>
      </w:r>
      <w:r>
        <w:t>aço inox</w:t>
      </w:r>
      <w:r w:rsidRPr="00480210">
        <w:t xml:space="preserve"> polido, 3 unidades por porta, com rolamento em aço e lubrificação permanente, dimensões 3x3”,MODELO: 3530 de fabricação PADO ou similar.</w:t>
      </w:r>
    </w:p>
    <w:p w:rsidR="00FB10B9" w:rsidRPr="00B555C5" w:rsidRDefault="00FB10B9" w:rsidP="00C64C4D">
      <w:r>
        <w:tab/>
      </w:r>
      <w:r>
        <w:tab/>
      </w:r>
      <w:r w:rsidRPr="00480210">
        <w:t>Todas as ferragens deverão ser submetidas à aprovação da FISCALIZAÇÃO antes de sua colocação, quando serão apreciadas quanto à precisão do funcionamento de seu mecanismo e à qualidade do acabamento.</w:t>
      </w:r>
    </w:p>
    <w:p w:rsidR="00FB10B9" w:rsidRDefault="00FB10B9" w:rsidP="00BF7B58">
      <w:r>
        <w:tab/>
      </w:r>
      <w:r w:rsidRPr="00480210">
        <w:t>As ferragens não deverão receber pintura.</w:t>
      </w:r>
    </w:p>
    <w:p w:rsidR="00796637" w:rsidRDefault="00796637" w:rsidP="00BF7B58">
      <w:pPr>
        <w:pStyle w:val="Ttulo3"/>
      </w:pPr>
      <w:bookmarkStart w:id="139" w:name="_Toc526179261"/>
      <w:r>
        <w:rPr>
          <w:rFonts w:eastAsia="Times New Roman"/>
        </w:rPr>
        <w:t>Guarda corpo e corrimão</w:t>
      </w:r>
      <w:bookmarkEnd w:id="139"/>
    </w:p>
    <w:p w:rsidR="00521706" w:rsidRDefault="00521706" w:rsidP="00BF7B58">
      <w:r>
        <w:tab/>
        <w:t>O guarda corpo</w:t>
      </w:r>
      <w:r w:rsidR="00C64C4D">
        <w:t xml:space="preserve"> da escada</w:t>
      </w:r>
      <w:r>
        <w:t xml:space="preserve"> será formado de ferro galvanizado com corrimão de tubo de aço galvanizado.</w:t>
      </w:r>
    </w:p>
    <w:p w:rsidR="00521706" w:rsidRDefault="00521706" w:rsidP="00BF7B58">
      <w:r>
        <w:tab/>
        <w:t>Os corrimões serão em aço galvanizado com costura (solda longitudinal), cl</w:t>
      </w:r>
      <w:r w:rsidR="00ED721F">
        <w:t>a</w:t>
      </w:r>
      <w:r>
        <w:t>sse média. Os tubos deverão formados com rosca BSP e protegidos com tampa de polietileno.</w:t>
      </w:r>
    </w:p>
    <w:p w:rsidR="00E82F2A" w:rsidRPr="00827831" w:rsidRDefault="00E82F2A" w:rsidP="00E82F2A">
      <w:pPr>
        <w:pStyle w:val="Ttulo2"/>
      </w:pPr>
      <w:bookmarkStart w:id="140" w:name="_Toc526179262"/>
      <w:r>
        <w:t>ESCADA METÁLICA</w:t>
      </w:r>
      <w:bookmarkEnd w:id="140"/>
    </w:p>
    <w:p w:rsidR="00E82F2A" w:rsidRDefault="00E82F2A" w:rsidP="00E82F2A">
      <w:pPr>
        <w:spacing w:after="120"/>
        <w:ind w:left="-15"/>
      </w:pPr>
      <w:r>
        <w:t xml:space="preserve">A escada metálica em L, com patamar em leque, conforme projeto, para alto tráfego. Os degraus serão em chapa dobrada lisa com revestimento em alumínio antiderrapante. O gradil e o corrimão são em tubos cilíndricos de ferro, a altura de 1,1m, com pintura em esmalte sintético, sendo que o primeiro deve ter diâmetro mínimo de </w:t>
      </w:r>
      <w:smartTag w:uri="urn:schemas-microsoft-com:office:smarttags" w:element="metricconverter">
        <w:smartTagPr>
          <w:attr w:name="ProductID" w:val="40 mm"/>
        </w:smartTagPr>
        <w:r>
          <w:t>40 mm</w:t>
        </w:r>
      </w:smartTag>
      <w:r>
        <w:t xml:space="preserve">, e o segundo diâmetro mínimo de </w:t>
      </w:r>
      <w:smartTag w:uri="urn:schemas-microsoft-com:office:smarttags" w:element="metricconverter">
        <w:smartTagPr>
          <w:attr w:name="ProductID" w:val="80 mm"/>
        </w:smartTagPr>
        <w:r>
          <w:t>80 mm</w:t>
        </w:r>
      </w:smartTag>
      <w:r>
        <w:t xml:space="preserve">. A largura da escada será </w:t>
      </w:r>
      <w:r w:rsidRPr="002C0486">
        <w:t xml:space="preserve">de </w:t>
      </w:r>
      <w:r>
        <w:t>0,70</w:t>
      </w:r>
      <w:r w:rsidRPr="002C0486">
        <w:t>m, tal como</w:t>
      </w:r>
      <w:r>
        <w:t xml:space="preserve"> consta no projeto arquitetônico.</w:t>
      </w:r>
    </w:p>
    <w:p w:rsidR="00796637" w:rsidRDefault="00796637" w:rsidP="00BF7B58"/>
    <w:p w:rsidR="002C07A9" w:rsidRPr="00975E3B" w:rsidRDefault="002C07A9" w:rsidP="00BC09DE">
      <w:pPr>
        <w:pStyle w:val="Ttulo2"/>
      </w:pPr>
      <w:bookmarkStart w:id="141" w:name="_Toc526179263"/>
      <w:r w:rsidRPr="00975E3B">
        <w:t>VIDROS E ESPELHOS</w:t>
      </w:r>
      <w:bookmarkEnd w:id="141"/>
    </w:p>
    <w:p w:rsidR="00AD2400" w:rsidRDefault="00AD2400" w:rsidP="00D80281">
      <w:pPr>
        <w:pStyle w:val="Ttulo3"/>
      </w:pPr>
      <w:bookmarkStart w:id="142" w:name="_Toc526179264"/>
      <w:r>
        <w:t>E</w:t>
      </w:r>
      <w:r w:rsidR="00D80281">
        <w:t>spelhos</w:t>
      </w:r>
      <w:bookmarkEnd w:id="142"/>
    </w:p>
    <w:p w:rsidR="006A1848" w:rsidRDefault="006A1848" w:rsidP="006A1848">
      <w:pPr>
        <w:ind w:firstLine="708"/>
      </w:pPr>
      <w:r>
        <w:t xml:space="preserve">Serão fornecidos e instalados espelhos de cristal em frente aos lavatórios. Os espelhos terão largura igual à largura das bancadas em granito dos lavatórios e 90cm de altura. </w:t>
      </w:r>
    </w:p>
    <w:p w:rsidR="006A1848" w:rsidRDefault="006A1848" w:rsidP="006A1848">
      <w:pPr>
        <w:ind w:firstLine="708"/>
      </w:pPr>
      <w:r>
        <w:t>Os espelhos serão lisos, com espessura uniforme de 6mm, de procedência conhecida e de qualidade adequada aos fins a que se destinam, sem manchas e bolhas.</w:t>
      </w:r>
    </w:p>
    <w:p w:rsidR="006A1848" w:rsidRDefault="006A1848" w:rsidP="006A1848">
      <w:pPr>
        <w:ind w:firstLine="708"/>
      </w:pPr>
      <w:r>
        <w:t>o espelho terá moldura em alumínio e deverá ser instalado com inclinação de 10º em relação à parede.</w:t>
      </w:r>
    </w:p>
    <w:p w:rsidR="006A1848" w:rsidRDefault="006A1848" w:rsidP="006A1848">
      <w:pPr>
        <w:ind w:firstLine="708"/>
      </w:pPr>
      <w:r>
        <w:t>Os espelhos deverão ter uma moldura em alumínio e compensado de 6 mm plastificado colado</w:t>
      </w:r>
    </w:p>
    <w:p w:rsidR="00AD2400" w:rsidRPr="00975E3B" w:rsidRDefault="00AD2400" w:rsidP="00D80281">
      <w:pPr>
        <w:pStyle w:val="Ttulo3"/>
      </w:pPr>
      <w:bookmarkStart w:id="143" w:name="_Toc526179265"/>
      <w:r w:rsidRPr="00975E3B">
        <w:t>V</w:t>
      </w:r>
      <w:r w:rsidR="00D80281" w:rsidRPr="00975E3B">
        <w:t>idros</w:t>
      </w:r>
      <w:bookmarkEnd w:id="143"/>
      <w:r w:rsidR="00C767A7" w:rsidRPr="00975E3B">
        <w:t xml:space="preserve"> </w:t>
      </w:r>
    </w:p>
    <w:p w:rsidR="006A1848" w:rsidRDefault="006A1848" w:rsidP="006A1848">
      <w:pPr>
        <w:ind w:firstLine="708"/>
      </w:pPr>
      <w:r>
        <w:t>Os vidros das novas esquadrias deverão ser incolores e lisos.  A espessura deverá ser de acordo com o tamanho da folha de vidro aplicada em cada esquadria, normalmente nas janelas deverá ser utilizada espessura de 4 (quatro) mm</w:t>
      </w:r>
      <w:r w:rsidR="00C64C4D">
        <w:t xml:space="preserve">. </w:t>
      </w:r>
    </w:p>
    <w:p w:rsidR="006A1848" w:rsidRDefault="006A1848" w:rsidP="006A1848">
      <w:pPr>
        <w:ind w:firstLine="357"/>
      </w:pPr>
      <w:r>
        <w:t xml:space="preserve"> </w:t>
      </w:r>
      <w:r>
        <w:tab/>
        <w:t>Os vidros deverão ser de qualidade adequada ao fim a que se destinam, não deverão apresentar manchas, bolhas ou qualquer outra imperfeição.</w:t>
      </w:r>
    </w:p>
    <w:p w:rsidR="006A1848" w:rsidRDefault="006A1848" w:rsidP="00C64C4D">
      <w:pPr>
        <w:ind w:firstLine="708"/>
      </w:pPr>
      <w:r>
        <w:t xml:space="preserve">O assentamento será efetuado com massa plástica de vedação, proveniente da mistura em partes iguais de </w:t>
      </w:r>
      <w:proofErr w:type="spellStart"/>
      <w:r>
        <w:t>mastique</w:t>
      </w:r>
      <w:proofErr w:type="spellEnd"/>
      <w:r>
        <w:t xml:space="preserve"> </w:t>
      </w:r>
      <w:proofErr w:type="spellStart"/>
      <w:r>
        <w:t>plasto-elástico</w:t>
      </w:r>
      <w:proofErr w:type="spellEnd"/>
      <w:r>
        <w:t>.  Ao término da instalação as esquadrias deverão estar perfeitamente estanques..</w:t>
      </w:r>
    </w:p>
    <w:p w:rsidR="00D220FA" w:rsidRDefault="006A1848" w:rsidP="006A1848">
      <w:pPr>
        <w:ind w:firstLine="708"/>
      </w:pPr>
      <w:r>
        <w:t>Os serviços de vidraçaria serão executados de acordo com as especificações do projeto arquitetônico, detalhamentos e conforme a norma NBR 7199/1989 (NB-226/1998).</w:t>
      </w:r>
    </w:p>
    <w:p w:rsidR="001A4EDE" w:rsidRPr="006A1848" w:rsidRDefault="001A4EDE" w:rsidP="00BC09DE">
      <w:pPr>
        <w:pStyle w:val="Ttulo2"/>
      </w:pPr>
      <w:bookmarkStart w:id="144" w:name="_Toc526179266"/>
      <w:r w:rsidRPr="006A1848">
        <w:t>LOUÇAS, PIAS, METAIS E ACESSÓRIOS</w:t>
      </w:r>
      <w:bookmarkEnd w:id="144"/>
      <w:r w:rsidR="00456AD3" w:rsidRPr="006A1848">
        <w:t xml:space="preserve"> </w:t>
      </w:r>
    </w:p>
    <w:p w:rsidR="006A1848" w:rsidRDefault="006A1848" w:rsidP="006A1848">
      <w:pPr>
        <w:ind w:firstLine="708"/>
      </w:pPr>
      <w:r w:rsidRPr="00A95441">
        <w:t>Os conjuntos de louças</w:t>
      </w:r>
      <w:r>
        <w:t>,</w:t>
      </w:r>
      <w:r w:rsidRPr="00A95441">
        <w:t xml:space="preserve"> metais</w:t>
      </w:r>
      <w:r>
        <w:t xml:space="preserve"> e demais elementos</w:t>
      </w:r>
      <w:r w:rsidRPr="00A95441">
        <w:t xml:space="preserve"> deverão seguir as linhas dos seus fabricantes, de forma a serem padronizados os acabamentos. Em caso de substituição de um dos aparelhos especificados, a CONTRATADA deverá apresentar à FISCALIZAÇÃO para avaliação (dentro das condições de similaridade anteriormente previstas) toda a linha substituta.</w:t>
      </w:r>
    </w:p>
    <w:p w:rsidR="006A1848" w:rsidRDefault="006A1848" w:rsidP="006A1848">
      <w:pPr>
        <w:ind w:firstLine="708"/>
        <w:rPr>
          <w:b/>
        </w:rPr>
      </w:pPr>
      <w:r w:rsidRPr="004D4764">
        <w:rPr>
          <w:b/>
        </w:rPr>
        <w:t>A substituição</w:t>
      </w:r>
      <w:r>
        <w:rPr>
          <w:b/>
        </w:rPr>
        <w:t xml:space="preserve"> caso</w:t>
      </w:r>
      <w:r w:rsidRPr="004D4764">
        <w:rPr>
          <w:b/>
        </w:rPr>
        <w:t xml:space="preserve"> aprovada</w:t>
      </w:r>
      <w:r>
        <w:rPr>
          <w:b/>
        </w:rPr>
        <w:t>,</w:t>
      </w:r>
      <w:r w:rsidRPr="004D4764">
        <w:rPr>
          <w:b/>
        </w:rPr>
        <w:t xml:space="preserve"> só poderá ser implementada após registro no Diário de obras por parte da FISCALIZAÇÃO. </w:t>
      </w:r>
    </w:p>
    <w:p w:rsidR="006A1848" w:rsidRDefault="006A1848" w:rsidP="006A1848">
      <w:pPr>
        <w:pStyle w:val="Ttulo3"/>
      </w:pPr>
      <w:bookmarkStart w:id="145" w:name="_Toc523401731"/>
      <w:bookmarkStart w:id="146" w:name="_Toc523669427"/>
      <w:bookmarkStart w:id="147" w:name="_Toc526179267"/>
      <w:r>
        <w:lastRenderedPageBreak/>
        <w:t>Bancadas</w:t>
      </w:r>
      <w:bookmarkEnd w:id="145"/>
      <w:bookmarkEnd w:id="146"/>
      <w:bookmarkEnd w:id="147"/>
    </w:p>
    <w:p w:rsidR="006A1848" w:rsidRDefault="006A1848" w:rsidP="006A1848">
      <w:pPr>
        <w:ind w:firstLine="708"/>
      </w:pPr>
      <w:r w:rsidRPr="007B4469">
        <w:t xml:space="preserve">As bancadas dos sanitários </w:t>
      </w:r>
      <w:r w:rsidR="005F7EEB">
        <w:t xml:space="preserve">e do cassino </w:t>
      </w:r>
      <w:r w:rsidRPr="007B4469">
        <w:t xml:space="preserve">serão em granito </w:t>
      </w:r>
      <w:r w:rsidR="00C64C4D">
        <w:t>cinza andorinha</w:t>
      </w:r>
      <w:r w:rsidRPr="007B4469">
        <w:t xml:space="preserve">, com 2 cm de espessura. </w:t>
      </w:r>
      <w:r w:rsidRPr="00655982">
        <w:t xml:space="preserve">Os </w:t>
      </w:r>
      <w:proofErr w:type="spellStart"/>
      <w:r w:rsidRPr="00655982">
        <w:t>rodapias</w:t>
      </w:r>
      <w:proofErr w:type="spellEnd"/>
      <w:r w:rsidRPr="00655982">
        <w:t xml:space="preserve"> terão altura de 15cm e nos sanitários haverá saia com 10cm de altura, arestas terão acabamento semi-boleado.</w:t>
      </w:r>
    </w:p>
    <w:p w:rsidR="006A1848" w:rsidRDefault="006A1848" w:rsidP="006A1848">
      <w:pPr>
        <w:ind w:firstLine="708"/>
      </w:pPr>
      <w:r w:rsidRPr="007B4469">
        <w:t xml:space="preserve">As dimensões das bancadas de granito devem seguir o detalhamento do Projeto </w:t>
      </w:r>
      <w:proofErr w:type="spellStart"/>
      <w:r w:rsidRPr="007B4469">
        <w:t>Arqui-tetônico</w:t>
      </w:r>
      <w:proofErr w:type="spellEnd"/>
      <w:r w:rsidRPr="007B4469">
        <w:t>.</w:t>
      </w:r>
    </w:p>
    <w:p w:rsidR="006A1848" w:rsidRPr="004D4764" w:rsidRDefault="006A1848" w:rsidP="00B555C5">
      <w:pPr>
        <w:rPr>
          <w:b/>
        </w:rPr>
      </w:pPr>
    </w:p>
    <w:p w:rsidR="006A1848" w:rsidRDefault="006A1848" w:rsidP="006A1848">
      <w:pPr>
        <w:pStyle w:val="Ttulo3"/>
      </w:pPr>
      <w:bookmarkStart w:id="148" w:name="_Toc523401732"/>
      <w:bookmarkStart w:id="149" w:name="_Toc523669428"/>
      <w:bookmarkStart w:id="150" w:name="_Toc526179268"/>
      <w:r>
        <w:t>Sanitários</w:t>
      </w:r>
      <w:bookmarkEnd w:id="148"/>
      <w:bookmarkEnd w:id="149"/>
      <w:bookmarkEnd w:id="150"/>
    </w:p>
    <w:p w:rsidR="006A1848" w:rsidRDefault="006A1848" w:rsidP="006A1848">
      <w:pPr>
        <w:ind w:firstLine="708"/>
      </w:pPr>
      <w:r>
        <w:t xml:space="preserve">As louças e metais que devem ser fornecidos para cada ambiente, assim como a posição em que devem ser instalados </w:t>
      </w:r>
      <w:r w:rsidRPr="006A1848">
        <w:t>constam na prancha de detalhes das instalações sanitárias do no projeto</w:t>
      </w:r>
      <w:r>
        <w:t xml:space="preserve"> arquitetônico.</w:t>
      </w:r>
    </w:p>
    <w:p w:rsidR="006A1848" w:rsidRDefault="006A1848" w:rsidP="006A1848">
      <w:pPr>
        <w:ind w:firstLine="708"/>
      </w:pPr>
      <w:r>
        <w:t>Em todos os ambientes deverá ser utilizado o acabamento cromado para registro</w:t>
      </w:r>
    </w:p>
    <w:p w:rsidR="006A1848" w:rsidRDefault="006A1848" w:rsidP="006A1848">
      <w:pPr>
        <w:ind w:firstLine="708"/>
      </w:pPr>
      <w:r>
        <w:t>A descrição dos itens a serem instalados estão apresentados na tabela abaixo.</w:t>
      </w:r>
    </w:p>
    <w:p w:rsidR="006A1848" w:rsidRDefault="006A1848" w:rsidP="006A1848">
      <w:pPr>
        <w:ind w:firstLine="708"/>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363"/>
        <w:gridCol w:w="2252"/>
        <w:gridCol w:w="2268"/>
        <w:gridCol w:w="1769"/>
      </w:tblGrid>
      <w:tr w:rsidR="006A1848" w:rsidRPr="00480210" w:rsidTr="006A1848">
        <w:trPr>
          <w:trHeight w:hRule="exact" w:val="2400"/>
          <w:jc w:val="center"/>
        </w:trPr>
        <w:tc>
          <w:tcPr>
            <w:tcW w:w="2363" w:type="dxa"/>
            <w:tcBorders>
              <w:top w:val="single" w:sz="4" w:space="0" w:color="auto"/>
              <w:left w:val="single" w:sz="4" w:space="0" w:color="auto"/>
              <w:bottom w:val="single" w:sz="4" w:space="0" w:color="auto"/>
              <w:right w:val="single" w:sz="4" w:space="0" w:color="auto"/>
            </w:tcBorders>
            <w:shd w:val="clear" w:color="auto" w:fill="auto"/>
            <w:vAlign w:val="center"/>
          </w:tcPr>
          <w:p w:rsidR="006A1848" w:rsidRPr="00480210" w:rsidRDefault="006A1848" w:rsidP="006E7C82">
            <w:pPr>
              <w:pStyle w:val="Corpodetexto"/>
              <w:snapToGrid w:val="0"/>
              <w:spacing w:before="120"/>
              <w:jc w:val="center"/>
              <w:rPr>
                <w:rFonts w:cs="Arial"/>
                <w:szCs w:val="24"/>
              </w:rPr>
            </w:pPr>
            <w:r w:rsidRPr="00850888">
              <w:rPr>
                <w:rFonts w:cs="Arial"/>
                <w:noProof/>
                <w:szCs w:val="24"/>
                <w:lang w:eastAsia="pt-BR"/>
              </w:rPr>
              <w:drawing>
                <wp:inline distT="0" distB="0" distL="0" distR="0">
                  <wp:extent cx="738819" cy="1019175"/>
                  <wp:effectExtent l="19050" t="0" r="4131" b="0"/>
                  <wp:docPr id="147" name="Imagem 3"/>
                  <wp:cNvGraphicFramePr/>
                  <a:graphic xmlns:a="http://schemas.openxmlformats.org/drawingml/2006/main">
                    <a:graphicData uri="http://schemas.openxmlformats.org/drawingml/2006/picture">
                      <pic:pic xmlns:pic="http://schemas.openxmlformats.org/drawingml/2006/picture">
                        <pic:nvPicPr>
                          <pic:cNvPr id="1025" name="Picture 1"/>
                          <pic:cNvPicPr>
                            <a:picLocks noChangeAspect="1" noChangeArrowheads="1"/>
                          </pic:cNvPicPr>
                        </pic:nvPicPr>
                        <pic:blipFill>
                          <a:blip r:embed="rId43" cstate="print"/>
                          <a:srcRect/>
                          <a:stretch>
                            <a:fillRect/>
                          </a:stretch>
                        </pic:blipFill>
                        <pic:spPr bwMode="auto">
                          <a:xfrm>
                            <a:off x="0" y="0"/>
                            <a:ext cx="738819" cy="1019175"/>
                          </a:xfrm>
                          <a:prstGeom prst="rect">
                            <a:avLst/>
                          </a:prstGeom>
                          <a:noFill/>
                          <a:ln w="1">
                            <a:noFill/>
                            <a:miter lim="800000"/>
                            <a:headEnd/>
                            <a:tailEnd type="none" w="med" len="med"/>
                          </a:ln>
                          <a:effectLst/>
                        </pic:spPr>
                      </pic:pic>
                    </a:graphicData>
                  </a:graphic>
                </wp:inline>
              </w:drawing>
            </w:r>
          </w:p>
        </w:tc>
        <w:tc>
          <w:tcPr>
            <w:tcW w:w="2252" w:type="dxa"/>
            <w:tcBorders>
              <w:top w:val="single" w:sz="4" w:space="0" w:color="auto"/>
              <w:left w:val="single" w:sz="4" w:space="0" w:color="auto"/>
              <w:bottom w:val="single" w:sz="4" w:space="0" w:color="auto"/>
              <w:right w:val="single" w:sz="4" w:space="0" w:color="auto"/>
            </w:tcBorders>
            <w:shd w:val="clear" w:color="auto" w:fill="auto"/>
            <w:vAlign w:val="center"/>
          </w:tcPr>
          <w:p w:rsidR="006A1848" w:rsidRPr="00480210" w:rsidRDefault="006A1848" w:rsidP="006E7C82">
            <w:pPr>
              <w:pStyle w:val="Corpodetexto"/>
              <w:snapToGrid w:val="0"/>
              <w:spacing w:before="80"/>
              <w:jc w:val="center"/>
              <w:rPr>
                <w:rFonts w:ascii="Tahoma" w:hAnsi="Tahoma" w:cs="Tahoma"/>
                <w:szCs w:val="24"/>
              </w:rPr>
            </w:pPr>
            <w:r w:rsidRPr="00480210">
              <w:rPr>
                <w:rFonts w:ascii="Tahoma" w:hAnsi="Tahoma" w:cs="Tahoma"/>
                <w:szCs w:val="24"/>
              </w:rPr>
              <w:t xml:space="preserve">MICTÓRIO EM LOUÇA </w:t>
            </w:r>
            <w:r>
              <w:rPr>
                <w:rFonts w:ascii="Tahoma" w:hAnsi="Tahoma" w:cs="Tahoma"/>
                <w:szCs w:val="24"/>
              </w:rPr>
              <w:t xml:space="preserve">COM SIFÃO INTEGRADO </w:t>
            </w:r>
            <w:r w:rsidRPr="00480210">
              <w:rPr>
                <w:rFonts w:ascii="Tahoma" w:hAnsi="Tahoma" w:cs="Tahoma"/>
                <w:szCs w:val="24"/>
              </w:rPr>
              <w:t>BRANCO GELO</w:t>
            </w:r>
            <w:r>
              <w:rPr>
                <w:rFonts w:ascii="Tahoma" w:hAnsi="Tahoma" w:cs="Tahoma"/>
                <w:szCs w:val="24"/>
              </w:rPr>
              <w:t xml:space="preserve"> </w:t>
            </w:r>
            <w:proofErr w:type="spellStart"/>
            <w:r>
              <w:rPr>
                <w:rFonts w:ascii="Tahoma" w:hAnsi="Tahoma" w:cs="Tahoma"/>
                <w:szCs w:val="24"/>
              </w:rPr>
              <w:t>Ref</w:t>
            </w:r>
            <w:proofErr w:type="spellEnd"/>
            <w:r>
              <w:rPr>
                <w:rFonts w:ascii="Tahoma" w:hAnsi="Tahoma" w:cs="Tahoma"/>
                <w:szCs w:val="24"/>
              </w:rPr>
              <w:t xml:space="preserve">: DECA M715 </w:t>
            </w:r>
            <w:r>
              <w:rPr>
                <w:rFonts w:cs="Arial"/>
                <w:bCs/>
                <w:szCs w:val="24"/>
              </w:rPr>
              <w:t>ou similar</w:t>
            </w:r>
          </w:p>
          <w:p w:rsidR="006A1848" w:rsidRPr="00480210" w:rsidRDefault="006A1848" w:rsidP="006E7C82">
            <w:pPr>
              <w:pStyle w:val="Corpodetexto"/>
              <w:snapToGrid w:val="0"/>
              <w:spacing w:before="80"/>
              <w:jc w:val="center"/>
              <w:rPr>
                <w:rFonts w:ascii="Tahoma" w:hAnsi="Tahoma" w:cs="Tahoma"/>
                <w:szCs w:val="24"/>
              </w:rPr>
            </w:pP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tcPr>
          <w:p w:rsidR="006A1848" w:rsidRPr="00480210" w:rsidRDefault="006A1848" w:rsidP="006E7C82">
            <w:pPr>
              <w:pStyle w:val="Corpodetexto"/>
              <w:snapToGrid w:val="0"/>
              <w:spacing w:before="80"/>
              <w:jc w:val="center"/>
              <w:rPr>
                <w:rFonts w:cs="Arial"/>
                <w:noProof/>
                <w:lang w:eastAsia="pt-BR"/>
              </w:rPr>
            </w:pPr>
            <w:r w:rsidRPr="00D86675">
              <w:rPr>
                <w:noProof/>
                <w:lang w:eastAsia="pt-BR"/>
              </w:rPr>
              <w:drawing>
                <wp:inline distT="0" distB="0" distL="0" distR="0">
                  <wp:extent cx="1412935" cy="1153157"/>
                  <wp:effectExtent l="19050" t="0" r="0" b="0"/>
                  <wp:docPr id="113" name="Imagem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44" cstate="print"/>
                          <a:srcRect/>
                          <a:stretch>
                            <a:fillRect/>
                          </a:stretch>
                        </pic:blipFill>
                        <pic:spPr bwMode="auto">
                          <a:xfrm>
                            <a:off x="0" y="0"/>
                            <a:ext cx="1416829" cy="1156335"/>
                          </a:xfrm>
                          <a:prstGeom prst="rect">
                            <a:avLst/>
                          </a:prstGeom>
                          <a:noFill/>
                          <a:ln w="9525">
                            <a:noFill/>
                            <a:miter lim="800000"/>
                            <a:headEnd/>
                            <a:tailEnd/>
                          </a:ln>
                        </pic:spPr>
                      </pic:pic>
                    </a:graphicData>
                  </a:graphic>
                </wp:inline>
              </w:drawing>
            </w:r>
          </w:p>
        </w:tc>
        <w:tc>
          <w:tcPr>
            <w:tcW w:w="1769" w:type="dxa"/>
            <w:tcBorders>
              <w:top w:val="single" w:sz="4" w:space="0" w:color="auto"/>
              <w:left w:val="single" w:sz="4" w:space="0" w:color="auto"/>
              <w:bottom w:val="single" w:sz="4" w:space="0" w:color="auto"/>
              <w:right w:val="single" w:sz="4" w:space="0" w:color="auto"/>
            </w:tcBorders>
            <w:shd w:val="clear" w:color="auto" w:fill="auto"/>
            <w:vAlign w:val="center"/>
          </w:tcPr>
          <w:p w:rsidR="006A1848" w:rsidRDefault="006A1848" w:rsidP="006E7C82">
            <w:pPr>
              <w:pStyle w:val="Corpodetexto"/>
              <w:snapToGrid w:val="0"/>
              <w:spacing w:before="80"/>
              <w:jc w:val="center"/>
              <w:rPr>
                <w:rFonts w:ascii="Tahoma" w:hAnsi="Tahoma" w:cs="Tahoma"/>
                <w:szCs w:val="24"/>
              </w:rPr>
            </w:pPr>
            <w:r w:rsidRPr="00D86675">
              <w:rPr>
                <w:rFonts w:ascii="Tahoma" w:hAnsi="Tahoma" w:cs="Tahoma"/>
                <w:szCs w:val="24"/>
              </w:rPr>
              <w:t>VASO SANITÁRIO COM CAIXA ACOPLADA</w:t>
            </w:r>
          </w:p>
          <w:p w:rsidR="006A1848" w:rsidRPr="005E7B5C" w:rsidRDefault="006A1848" w:rsidP="006E7C82">
            <w:pPr>
              <w:pStyle w:val="Legenda"/>
              <w:jc w:val="center"/>
              <w:rPr>
                <w:b w:val="0"/>
                <w:sz w:val="24"/>
                <w:szCs w:val="24"/>
              </w:rPr>
            </w:pPr>
            <w:r w:rsidRPr="005E7B5C">
              <w:rPr>
                <w:b w:val="0"/>
              </w:rPr>
              <w:t>botão de duplo acionamento, marca de ref. Deca</w:t>
            </w:r>
            <w:r>
              <w:rPr>
                <w:b w:val="0"/>
              </w:rPr>
              <w:t>, linha Studio, ou similar</w:t>
            </w:r>
          </w:p>
          <w:p w:rsidR="006A1848" w:rsidRPr="00480210" w:rsidRDefault="006A1848" w:rsidP="006E7C82">
            <w:pPr>
              <w:pStyle w:val="Corpodetexto"/>
              <w:snapToGrid w:val="0"/>
              <w:spacing w:before="80"/>
              <w:jc w:val="center"/>
              <w:rPr>
                <w:rFonts w:ascii="Tahoma" w:hAnsi="Tahoma" w:cs="Tahoma"/>
                <w:szCs w:val="24"/>
              </w:rPr>
            </w:pPr>
          </w:p>
        </w:tc>
      </w:tr>
      <w:tr w:rsidR="006A1848" w:rsidRPr="00480210" w:rsidTr="006A1848">
        <w:trPr>
          <w:trHeight w:hRule="exact" w:val="2400"/>
          <w:jc w:val="center"/>
        </w:trPr>
        <w:tc>
          <w:tcPr>
            <w:tcW w:w="2363" w:type="dxa"/>
            <w:tcBorders>
              <w:top w:val="single" w:sz="4" w:space="0" w:color="auto"/>
              <w:left w:val="single" w:sz="4" w:space="0" w:color="auto"/>
              <w:bottom w:val="single" w:sz="4" w:space="0" w:color="auto"/>
              <w:right w:val="single" w:sz="4" w:space="0" w:color="auto"/>
            </w:tcBorders>
            <w:shd w:val="clear" w:color="auto" w:fill="auto"/>
            <w:vAlign w:val="center"/>
          </w:tcPr>
          <w:p w:rsidR="006A1848" w:rsidRPr="002444AC" w:rsidRDefault="00C4364B" w:rsidP="006E7C82">
            <w:pPr>
              <w:pStyle w:val="Corpodetexto"/>
              <w:snapToGrid w:val="0"/>
              <w:spacing w:before="120"/>
              <w:jc w:val="center"/>
              <w:rPr>
                <w:rFonts w:cs="Arial"/>
                <w:noProof/>
                <w:szCs w:val="24"/>
                <w:lang w:eastAsia="pt-BR"/>
              </w:rPr>
            </w:pPr>
            <w:r w:rsidRPr="003A663A">
              <w:rPr>
                <w:rFonts w:ascii="Tahoma" w:hAnsi="Tahoma" w:cs="Tahoma"/>
                <w:noProof/>
                <w:szCs w:val="24"/>
                <w:lang w:eastAsia="pt-BR"/>
              </w:rPr>
              <w:drawing>
                <wp:inline distT="0" distB="0" distL="0" distR="0">
                  <wp:extent cx="647157" cy="1076325"/>
                  <wp:effectExtent l="19050" t="0" r="543" b="0"/>
                  <wp:docPr id="308" name="Imagem 2"/>
                  <wp:cNvGraphicFramePr/>
                  <a:graphic xmlns:a="http://schemas.openxmlformats.org/drawingml/2006/main">
                    <a:graphicData uri="http://schemas.openxmlformats.org/drawingml/2006/picture">
                      <pic:pic xmlns:pic="http://schemas.openxmlformats.org/drawingml/2006/picture">
                        <pic:nvPicPr>
                          <pic:cNvPr id="1029" name="Picture 5"/>
                          <pic:cNvPicPr>
                            <a:picLocks noChangeAspect="1" noChangeArrowheads="1"/>
                          </pic:cNvPicPr>
                        </pic:nvPicPr>
                        <pic:blipFill>
                          <a:blip r:embed="rId45" cstate="print"/>
                          <a:srcRect/>
                          <a:stretch>
                            <a:fillRect/>
                          </a:stretch>
                        </pic:blipFill>
                        <pic:spPr bwMode="auto">
                          <a:xfrm>
                            <a:off x="0" y="0"/>
                            <a:ext cx="647157" cy="1076325"/>
                          </a:xfrm>
                          <a:prstGeom prst="rect">
                            <a:avLst/>
                          </a:prstGeom>
                          <a:noFill/>
                          <a:ln w="1">
                            <a:noFill/>
                            <a:miter lim="800000"/>
                            <a:headEnd/>
                            <a:tailEnd type="none" w="med" len="med"/>
                          </a:ln>
                          <a:effectLst/>
                        </pic:spPr>
                      </pic:pic>
                    </a:graphicData>
                  </a:graphic>
                </wp:inline>
              </w:drawing>
            </w:r>
          </w:p>
        </w:tc>
        <w:tc>
          <w:tcPr>
            <w:tcW w:w="2252" w:type="dxa"/>
            <w:tcBorders>
              <w:top w:val="single" w:sz="4" w:space="0" w:color="auto"/>
              <w:left w:val="single" w:sz="4" w:space="0" w:color="auto"/>
              <w:bottom w:val="single" w:sz="4" w:space="0" w:color="auto"/>
              <w:right w:val="single" w:sz="4" w:space="0" w:color="auto"/>
            </w:tcBorders>
            <w:shd w:val="clear" w:color="auto" w:fill="auto"/>
            <w:vAlign w:val="center"/>
          </w:tcPr>
          <w:p w:rsidR="006A1848" w:rsidRPr="002444AC" w:rsidRDefault="00C4364B" w:rsidP="006E7C82">
            <w:pPr>
              <w:pStyle w:val="Corpodetexto"/>
              <w:spacing w:before="80"/>
              <w:jc w:val="center"/>
              <w:rPr>
                <w:rFonts w:ascii="Tahoma" w:hAnsi="Tahoma" w:cs="Tahoma"/>
                <w:szCs w:val="24"/>
              </w:rPr>
            </w:pPr>
            <w:r w:rsidRPr="00480210">
              <w:rPr>
                <w:rFonts w:ascii="Tahoma" w:hAnsi="Tahoma" w:cs="Tahoma"/>
                <w:szCs w:val="24"/>
              </w:rPr>
              <w:t xml:space="preserve">SABONETEIRA "LÍQUIDA SOAP" </w:t>
            </w:r>
            <w:proofErr w:type="spellStart"/>
            <w:r w:rsidRPr="00480210">
              <w:rPr>
                <w:rFonts w:ascii="Tahoma" w:hAnsi="Tahoma" w:cs="Tahoma"/>
                <w:szCs w:val="24"/>
              </w:rPr>
              <w:t>JACKWAL</w:t>
            </w:r>
            <w:r>
              <w:rPr>
                <w:rFonts w:cs="Arial"/>
                <w:bCs/>
                <w:szCs w:val="24"/>
              </w:rPr>
              <w:t>ou</w:t>
            </w:r>
            <w:proofErr w:type="spellEnd"/>
            <w:r>
              <w:rPr>
                <w:rFonts w:cs="Arial"/>
                <w:bCs/>
                <w:szCs w:val="24"/>
              </w:rPr>
              <w:t xml:space="preserve"> similar</w:t>
            </w: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tcPr>
          <w:p w:rsidR="006A1848" w:rsidRPr="002444AC" w:rsidRDefault="006A1848" w:rsidP="006E7C82">
            <w:pPr>
              <w:pStyle w:val="Corpodetexto"/>
              <w:snapToGrid w:val="0"/>
              <w:spacing w:before="120"/>
              <w:jc w:val="center"/>
              <w:rPr>
                <w:noProof/>
                <w:lang w:eastAsia="pt-BR"/>
              </w:rPr>
            </w:pPr>
            <w:r w:rsidRPr="003A663A">
              <w:rPr>
                <w:noProof/>
                <w:lang w:eastAsia="pt-BR"/>
              </w:rPr>
              <w:drawing>
                <wp:inline distT="0" distB="0" distL="0" distR="0">
                  <wp:extent cx="1278636" cy="987552"/>
                  <wp:effectExtent l="19050" t="0" r="0" b="0"/>
                  <wp:docPr id="142" name="Imagem 1"/>
                  <wp:cNvGraphicFramePr/>
                  <a:graphic xmlns:a="http://schemas.openxmlformats.org/drawingml/2006/main">
                    <a:graphicData uri="http://schemas.openxmlformats.org/drawingml/2006/picture">
                      <pic:pic xmlns:pic="http://schemas.openxmlformats.org/drawingml/2006/picture">
                        <pic:nvPicPr>
                          <pic:cNvPr id="5" name="Picture 1"/>
                          <pic:cNvPicPr>
                            <a:picLocks noChangeAspect="1" noChangeArrowheads="1"/>
                          </pic:cNvPicPr>
                        </pic:nvPicPr>
                        <pic:blipFill>
                          <a:blip r:embed="rId46" cstate="print"/>
                          <a:srcRect l="10218" r="6483"/>
                          <a:stretch>
                            <a:fillRect/>
                          </a:stretch>
                        </pic:blipFill>
                        <pic:spPr bwMode="auto">
                          <a:xfrm>
                            <a:off x="0" y="0"/>
                            <a:ext cx="1278636" cy="987552"/>
                          </a:xfrm>
                          <a:prstGeom prst="rect">
                            <a:avLst/>
                          </a:prstGeom>
                          <a:noFill/>
                          <a:ln w="1">
                            <a:noFill/>
                            <a:miter lim="800000"/>
                            <a:headEnd/>
                            <a:tailEnd type="none" w="med" len="med"/>
                          </a:ln>
                          <a:effectLst/>
                        </pic:spPr>
                      </pic:pic>
                    </a:graphicData>
                  </a:graphic>
                </wp:inline>
              </w:drawing>
            </w:r>
          </w:p>
        </w:tc>
        <w:tc>
          <w:tcPr>
            <w:tcW w:w="1769" w:type="dxa"/>
            <w:tcBorders>
              <w:top w:val="single" w:sz="4" w:space="0" w:color="auto"/>
              <w:left w:val="single" w:sz="4" w:space="0" w:color="auto"/>
              <w:bottom w:val="single" w:sz="4" w:space="0" w:color="auto"/>
              <w:right w:val="single" w:sz="4" w:space="0" w:color="auto"/>
            </w:tcBorders>
            <w:shd w:val="clear" w:color="auto" w:fill="auto"/>
            <w:vAlign w:val="center"/>
          </w:tcPr>
          <w:p w:rsidR="006A1848" w:rsidRPr="002444AC" w:rsidRDefault="006A1848" w:rsidP="006E7C82">
            <w:pPr>
              <w:pStyle w:val="Corpodetexto"/>
              <w:snapToGrid w:val="0"/>
              <w:spacing w:before="80"/>
              <w:jc w:val="center"/>
              <w:rPr>
                <w:rFonts w:ascii="Tahoma" w:hAnsi="Tahoma" w:cs="Tahoma"/>
                <w:szCs w:val="24"/>
              </w:rPr>
            </w:pPr>
            <w:r w:rsidRPr="002444AC">
              <w:rPr>
                <w:rFonts w:ascii="Tahoma" w:hAnsi="Tahoma" w:cs="Tahoma"/>
                <w:szCs w:val="24"/>
              </w:rPr>
              <w:t>CUBA EMBUTIR OVAL 4</w:t>
            </w:r>
            <w:r>
              <w:rPr>
                <w:rFonts w:ascii="Tahoma" w:hAnsi="Tahoma" w:cs="Tahoma"/>
                <w:szCs w:val="24"/>
              </w:rPr>
              <w:t>00</w:t>
            </w:r>
            <w:r w:rsidRPr="002444AC">
              <w:rPr>
                <w:rFonts w:ascii="Tahoma" w:hAnsi="Tahoma" w:cs="Tahoma"/>
                <w:szCs w:val="24"/>
              </w:rPr>
              <w:t>X3</w:t>
            </w:r>
            <w:r>
              <w:rPr>
                <w:rFonts w:ascii="Tahoma" w:hAnsi="Tahoma" w:cs="Tahoma"/>
                <w:szCs w:val="24"/>
              </w:rPr>
              <w:t>00</w:t>
            </w:r>
            <w:r w:rsidRPr="002444AC">
              <w:rPr>
                <w:rFonts w:ascii="Tahoma" w:hAnsi="Tahoma" w:cs="Tahoma"/>
                <w:szCs w:val="24"/>
              </w:rPr>
              <w:t>MM</w:t>
            </w:r>
          </w:p>
          <w:p w:rsidR="006A1848" w:rsidRPr="002444AC" w:rsidRDefault="006A1848" w:rsidP="006E7C82">
            <w:pPr>
              <w:pStyle w:val="Corpodetexto"/>
              <w:snapToGrid w:val="0"/>
              <w:spacing w:before="80"/>
              <w:jc w:val="center"/>
              <w:rPr>
                <w:rFonts w:ascii="Tahoma" w:hAnsi="Tahoma" w:cs="Tahoma"/>
                <w:szCs w:val="24"/>
              </w:rPr>
            </w:pPr>
            <w:proofErr w:type="spellStart"/>
            <w:r w:rsidRPr="002444AC">
              <w:rPr>
                <w:rFonts w:ascii="Tahoma" w:hAnsi="Tahoma" w:cs="Tahoma"/>
                <w:szCs w:val="24"/>
              </w:rPr>
              <w:t>Ref</w:t>
            </w:r>
            <w:proofErr w:type="spellEnd"/>
            <w:r w:rsidRPr="002444AC">
              <w:rPr>
                <w:rFonts w:ascii="Tahoma" w:hAnsi="Tahoma" w:cs="Tahoma"/>
                <w:szCs w:val="24"/>
              </w:rPr>
              <w:t xml:space="preserve">: DECA, BRANCO </w:t>
            </w:r>
            <w:proofErr w:type="spellStart"/>
            <w:r w:rsidRPr="002444AC">
              <w:rPr>
                <w:rFonts w:ascii="Tahoma" w:hAnsi="Tahoma" w:cs="Tahoma"/>
                <w:szCs w:val="24"/>
              </w:rPr>
              <w:t>GELO</w:t>
            </w:r>
            <w:r>
              <w:rPr>
                <w:rFonts w:cs="Arial"/>
                <w:bCs/>
                <w:szCs w:val="24"/>
              </w:rPr>
              <w:t>ou</w:t>
            </w:r>
            <w:proofErr w:type="spellEnd"/>
            <w:r>
              <w:rPr>
                <w:rFonts w:cs="Arial"/>
                <w:bCs/>
                <w:szCs w:val="24"/>
              </w:rPr>
              <w:t xml:space="preserve"> similar</w:t>
            </w:r>
          </w:p>
        </w:tc>
      </w:tr>
      <w:tr w:rsidR="006A1848" w:rsidRPr="00480210" w:rsidTr="006A1848">
        <w:trPr>
          <w:trHeight w:hRule="exact" w:val="2400"/>
          <w:jc w:val="center"/>
        </w:trPr>
        <w:tc>
          <w:tcPr>
            <w:tcW w:w="2363" w:type="dxa"/>
            <w:tcBorders>
              <w:top w:val="single" w:sz="4" w:space="0" w:color="auto"/>
              <w:left w:val="single" w:sz="4" w:space="0" w:color="auto"/>
              <w:bottom w:val="single" w:sz="4" w:space="0" w:color="auto"/>
              <w:right w:val="single" w:sz="4" w:space="0" w:color="auto"/>
            </w:tcBorders>
            <w:shd w:val="clear" w:color="auto" w:fill="auto"/>
            <w:vAlign w:val="center"/>
          </w:tcPr>
          <w:p w:rsidR="006A1848" w:rsidRPr="00480210" w:rsidRDefault="00C4364B" w:rsidP="006E7C82">
            <w:pPr>
              <w:pStyle w:val="Corpodetexto"/>
              <w:snapToGrid w:val="0"/>
              <w:spacing w:before="80"/>
              <w:jc w:val="center"/>
              <w:rPr>
                <w:rFonts w:ascii="Tahoma" w:hAnsi="Tahoma" w:cs="Tahoma"/>
                <w:szCs w:val="24"/>
              </w:rPr>
            </w:pPr>
            <w:r w:rsidRPr="00D86675">
              <w:rPr>
                <w:rFonts w:ascii="Tahoma" w:hAnsi="Tahoma" w:cs="Tahoma"/>
                <w:noProof/>
                <w:szCs w:val="24"/>
                <w:lang w:eastAsia="pt-BR"/>
              </w:rPr>
              <w:drawing>
                <wp:inline distT="0" distB="0" distL="0" distR="0">
                  <wp:extent cx="933450" cy="1038225"/>
                  <wp:effectExtent l="19050" t="0" r="0" b="0"/>
                  <wp:docPr id="309" name="Imagem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47" cstate="print"/>
                          <a:srcRect/>
                          <a:stretch>
                            <a:fillRect/>
                          </a:stretch>
                        </pic:blipFill>
                        <pic:spPr bwMode="auto">
                          <a:xfrm>
                            <a:off x="0" y="0"/>
                            <a:ext cx="933450" cy="1038225"/>
                          </a:xfrm>
                          <a:prstGeom prst="rect">
                            <a:avLst/>
                          </a:prstGeom>
                          <a:noFill/>
                          <a:ln w="9525">
                            <a:noFill/>
                            <a:miter lim="800000"/>
                            <a:headEnd/>
                            <a:tailEnd/>
                          </a:ln>
                        </pic:spPr>
                      </pic:pic>
                    </a:graphicData>
                  </a:graphic>
                </wp:inline>
              </w:drawing>
            </w:r>
          </w:p>
        </w:tc>
        <w:tc>
          <w:tcPr>
            <w:tcW w:w="2252" w:type="dxa"/>
            <w:tcBorders>
              <w:top w:val="single" w:sz="4" w:space="0" w:color="auto"/>
              <w:left w:val="single" w:sz="4" w:space="0" w:color="auto"/>
              <w:bottom w:val="single" w:sz="4" w:space="0" w:color="auto"/>
              <w:right w:val="single" w:sz="4" w:space="0" w:color="auto"/>
            </w:tcBorders>
            <w:shd w:val="clear" w:color="auto" w:fill="auto"/>
            <w:vAlign w:val="center"/>
          </w:tcPr>
          <w:p w:rsidR="00C4364B" w:rsidRDefault="00C4364B" w:rsidP="00C4364B">
            <w:pPr>
              <w:pStyle w:val="Corpodetexto"/>
              <w:snapToGrid w:val="0"/>
              <w:spacing w:before="80"/>
              <w:jc w:val="center"/>
              <w:rPr>
                <w:rFonts w:ascii="Tahoma" w:hAnsi="Tahoma" w:cs="Tahoma"/>
                <w:szCs w:val="24"/>
              </w:rPr>
            </w:pPr>
            <w:r>
              <w:rPr>
                <w:rFonts w:ascii="Tahoma" w:hAnsi="Tahoma" w:cs="Tahoma"/>
                <w:szCs w:val="24"/>
              </w:rPr>
              <w:t>DISPENSER PARA ROLO DE PAPEL HIGIENICO</w:t>
            </w:r>
          </w:p>
          <w:p w:rsidR="00C4364B" w:rsidRPr="00D86675" w:rsidRDefault="00C4364B" w:rsidP="00C4364B">
            <w:pPr>
              <w:spacing w:line="240" w:lineRule="auto"/>
              <w:rPr>
                <w:rFonts w:ascii="Tahoma" w:hAnsi="Tahoma" w:cs="Tahoma"/>
                <w:color w:val="auto"/>
                <w:sz w:val="20"/>
                <w:lang w:eastAsia="ar-SA"/>
              </w:rPr>
            </w:pPr>
            <w:r w:rsidRPr="00D86675">
              <w:rPr>
                <w:rFonts w:ascii="Tahoma" w:hAnsi="Tahoma" w:cs="Tahoma"/>
                <w:color w:val="auto"/>
                <w:sz w:val="20"/>
                <w:lang w:eastAsia="ar-SA"/>
              </w:rPr>
              <w:t xml:space="preserve">Marca de referência </w:t>
            </w:r>
            <w:proofErr w:type="spellStart"/>
            <w:r w:rsidRPr="00D86675">
              <w:rPr>
                <w:rFonts w:ascii="Tahoma" w:hAnsi="Tahoma" w:cs="Tahoma"/>
                <w:color w:val="auto"/>
                <w:sz w:val="20"/>
                <w:lang w:eastAsia="ar-SA"/>
              </w:rPr>
              <w:t>Kimberly-Clark</w:t>
            </w:r>
            <w:proofErr w:type="spellEnd"/>
            <w:r w:rsidRPr="00D86675">
              <w:rPr>
                <w:rFonts w:ascii="Tahoma" w:hAnsi="Tahoma" w:cs="Tahoma"/>
                <w:color w:val="auto"/>
                <w:sz w:val="20"/>
                <w:lang w:eastAsia="ar-SA"/>
              </w:rPr>
              <w:t xml:space="preserve"> Professional,</w:t>
            </w:r>
            <w:r w:rsidRPr="00D86675">
              <w:rPr>
                <w:rFonts w:ascii="Tahoma" w:hAnsi="Tahoma" w:cs="Tahoma"/>
                <w:color w:val="auto"/>
                <w:szCs w:val="24"/>
                <w:lang w:eastAsia="ar-SA"/>
              </w:rPr>
              <w:t xml:space="preserve"> </w:t>
            </w:r>
            <w:r>
              <w:rPr>
                <w:rFonts w:ascii="Tahoma" w:hAnsi="Tahoma" w:cs="Tahoma"/>
                <w:color w:val="auto"/>
                <w:sz w:val="20"/>
                <w:lang w:eastAsia="ar-SA"/>
              </w:rPr>
              <w:t xml:space="preserve">cód.30175768 </w:t>
            </w:r>
            <w:r w:rsidRPr="00D86675">
              <w:rPr>
                <w:rFonts w:ascii="Tahoma" w:hAnsi="Tahoma" w:cs="Tahoma"/>
                <w:color w:val="auto"/>
                <w:sz w:val="20"/>
                <w:lang w:eastAsia="ar-SA"/>
              </w:rPr>
              <w:t>ou similar.</w:t>
            </w:r>
          </w:p>
          <w:p w:rsidR="006A1848" w:rsidRPr="00480210" w:rsidRDefault="006A1848" w:rsidP="006E7C82">
            <w:pPr>
              <w:pStyle w:val="Corpodetexto"/>
              <w:snapToGrid w:val="0"/>
              <w:spacing w:before="80"/>
              <w:jc w:val="center"/>
              <w:rPr>
                <w:rFonts w:ascii="Tahoma" w:hAnsi="Tahoma" w:cs="Tahoma"/>
                <w:szCs w:val="24"/>
              </w:rPr>
            </w:pP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tcPr>
          <w:p w:rsidR="006A1848" w:rsidRPr="00480210" w:rsidRDefault="006A1848" w:rsidP="006E7C82">
            <w:pPr>
              <w:pStyle w:val="Corpodetexto"/>
              <w:snapToGrid w:val="0"/>
              <w:spacing w:before="80"/>
              <w:jc w:val="center"/>
              <w:rPr>
                <w:rFonts w:ascii="Tahoma" w:hAnsi="Tahoma" w:cs="Tahoma"/>
                <w:szCs w:val="24"/>
              </w:rPr>
            </w:pPr>
            <w:r w:rsidRPr="00480210">
              <w:rPr>
                <w:rFonts w:cs="Arial"/>
                <w:noProof/>
                <w:lang w:eastAsia="pt-BR"/>
              </w:rPr>
              <w:drawing>
                <wp:inline distT="0" distB="0" distL="0" distR="0">
                  <wp:extent cx="688975" cy="1068705"/>
                  <wp:effectExtent l="19050" t="0" r="0" b="0"/>
                  <wp:docPr id="295" name="Imagem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48" cstate="print"/>
                          <a:srcRect l="15016" t="10016" r="15016" b="10016"/>
                          <a:stretch>
                            <a:fillRect/>
                          </a:stretch>
                        </pic:blipFill>
                        <pic:spPr bwMode="auto">
                          <a:xfrm>
                            <a:off x="0" y="0"/>
                            <a:ext cx="688975" cy="1068705"/>
                          </a:xfrm>
                          <a:prstGeom prst="rect">
                            <a:avLst/>
                          </a:prstGeom>
                          <a:solidFill>
                            <a:srgbClr val="FFFFFF"/>
                          </a:solidFill>
                          <a:ln w="9525">
                            <a:noFill/>
                            <a:miter lim="800000"/>
                            <a:headEnd/>
                            <a:tailEnd/>
                          </a:ln>
                        </pic:spPr>
                      </pic:pic>
                    </a:graphicData>
                  </a:graphic>
                </wp:inline>
              </w:drawing>
            </w:r>
          </w:p>
        </w:tc>
        <w:tc>
          <w:tcPr>
            <w:tcW w:w="1769" w:type="dxa"/>
            <w:tcBorders>
              <w:top w:val="single" w:sz="4" w:space="0" w:color="auto"/>
              <w:left w:val="single" w:sz="4" w:space="0" w:color="auto"/>
              <w:bottom w:val="single" w:sz="4" w:space="0" w:color="auto"/>
              <w:right w:val="single" w:sz="4" w:space="0" w:color="auto"/>
            </w:tcBorders>
            <w:shd w:val="clear" w:color="auto" w:fill="auto"/>
            <w:vAlign w:val="center"/>
          </w:tcPr>
          <w:p w:rsidR="006A1848" w:rsidRPr="00480210" w:rsidRDefault="006A1848" w:rsidP="006E7C82">
            <w:pPr>
              <w:pStyle w:val="Corpodetexto"/>
              <w:snapToGrid w:val="0"/>
              <w:spacing w:before="80"/>
              <w:jc w:val="center"/>
              <w:rPr>
                <w:rFonts w:ascii="Tahoma" w:hAnsi="Tahoma" w:cs="Tahoma"/>
                <w:szCs w:val="24"/>
              </w:rPr>
            </w:pPr>
            <w:r w:rsidRPr="00480210">
              <w:rPr>
                <w:rFonts w:ascii="Tahoma" w:hAnsi="Tahoma" w:cs="Tahoma"/>
                <w:szCs w:val="24"/>
              </w:rPr>
              <w:t>PORTA PAPEL TOALHA BRANCO REF.05508.555</w:t>
            </w:r>
          </w:p>
          <w:p w:rsidR="006A1848" w:rsidRPr="00480210" w:rsidRDefault="006A1848" w:rsidP="006E7C82">
            <w:pPr>
              <w:pStyle w:val="Corpodetexto"/>
              <w:snapToGrid w:val="0"/>
              <w:spacing w:before="80"/>
              <w:jc w:val="center"/>
              <w:rPr>
                <w:rFonts w:ascii="Tahoma" w:hAnsi="Tahoma" w:cs="Tahoma"/>
                <w:szCs w:val="24"/>
              </w:rPr>
            </w:pPr>
            <w:proofErr w:type="spellStart"/>
            <w:r w:rsidRPr="00480210">
              <w:rPr>
                <w:rFonts w:ascii="Tahoma" w:hAnsi="Tahoma" w:cs="Tahoma"/>
                <w:szCs w:val="24"/>
              </w:rPr>
              <w:t>JACKWAL</w:t>
            </w:r>
            <w:r>
              <w:rPr>
                <w:rFonts w:cs="Arial"/>
                <w:bCs/>
                <w:szCs w:val="24"/>
              </w:rPr>
              <w:t>ou</w:t>
            </w:r>
            <w:proofErr w:type="spellEnd"/>
            <w:r>
              <w:rPr>
                <w:rFonts w:cs="Arial"/>
                <w:bCs/>
                <w:szCs w:val="24"/>
              </w:rPr>
              <w:t xml:space="preserve"> similar</w:t>
            </w:r>
          </w:p>
        </w:tc>
      </w:tr>
      <w:tr w:rsidR="006A1848" w:rsidRPr="00480210" w:rsidTr="006A1848">
        <w:trPr>
          <w:trHeight w:hRule="exact" w:val="2400"/>
          <w:jc w:val="center"/>
        </w:trPr>
        <w:tc>
          <w:tcPr>
            <w:tcW w:w="2363" w:type="dxa"/>
            <w:tcBorders>
              <w:top w:val="single" w:sz="4" w:space="0" w:color="auto"/>
              <w:left w:val="single" w:sz="4" w:space="0" w:color="auto"/>
              <w:bottom w:val="single" w:sz="4" w:space="0" w:color="auto"/>
              <w:right w:val="single" w:sz="4" w:space="0" w:color="auto"/>
            </w:tcBorders>
            <w:shd w:val="clear" w:color="auto" w:fill="auto"/>
            <w:vAlign w:val="center"/>
          </w:tcPr>
          <w:p w:rsidR="006A1848" w:rsidRPr="00480210" w:rsidRDefault="006A1848" w:rsidP="006E7C82">
            <w:pPr>
              <w:pStyle w:val="Corpodetexto"/>
              <w:snapToGrid w:val="0"/>
              <w:spacing w:before="120"/>
              <w:jc w:val="center"/>
              <w:rPr>
                <w:rFonts w:ascii="Tahoma" w:hAnsi="Tahoma" w:cs="Tahoma"/>
                <w:szCs w:val="24"/>
              </w:rPr>
            </w:pPr>
            <w:r>
              <w:rPr>
                <w:rFonts w:ascii="Tahoma" w:hAnsi="Tahoma" w:cs="Tahoma"/>
                <w:noProof/>
                <w:szCs w:val="24"/>
                <w:lang w:eastAsia="pt-BR"/>
              </w:rPr>
              <w:lastRenderedPageBreak/>
              <w:drawing>
                <wp:inline distT="0" distB="0" distL="0" distR="0">
                  <wp:extent cx="1398701" cy="775411"/>
                  <wp:effectExtent l="19050" t="0" r="0" b="0"/>
                  <wp:docPr id="292" name="Imagem 38" descr="papelei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peleira.jpg"/>
                          <pic:cNvPicPr/>
                        </pic:nvPicPr>
                        <pic:blipFill>
                          <a:blip r:embed="rId49" cstate="print"/>
                          <a:srcRect l="19336" t="25048" r="15286" b="26249"/>
                          <a:stretch>
                            <a:fillRect/>
                          </a:stretch>
                        </pic:blipFill>
                        <pic:spPr>
                          <a:xfrm>
                            <a:off x="0" y="0"/>
                            <a:ext cx="1398701" cy="775411"/>
                          </a:xfrm>
                          <a:prstGeom prst="rect">
                            <a:avLst/>
                          </a:prstGeom>
                        </pic:spPr>
                      </pic:pic>
                    </a:graphicData>
                  </a:graphic>
                </wp:inline>
              </w:drawing>
            </w:r>
          </w:p>
        </w:tc>
        <w:tc>
          <w:tcPr>
            <w:tcW w:w="2252" w:type="dxa"/>
            <w:tcBorders>
              <w:top w:val="single" w:sz="4" w:space="0" w:color="auto"/>
              <w:left w:val="single" w:sz="4" w:space="0" w:color="auto"/>
              <w:bottom w:val="single" w:sz="4" w:space="0" w:color="auto"/>
              <w:right w:val="single" w:sz="4" w:space="0" w:color="auto"/>
            </w:tcBorders>
            <w:shd w:val="clear" w:color="auto" w:fill="auto"/>
            <w:vAlign w:val="center"/>
          </w:tcPr>
          <w:p w:rsidR="006A1848" w:rsidRPr="00480210" w:rsidRDefault="006A1848" w:rsidP="006E7C82">
            <w:pPr>
              <w:pStyle w:val="Corpodetexto"/>
              <w:snapToGrid w:val="0"/>
              <w:spacing w:before="80"/>
              <w:jc w:val="center"/>
              <w:rPr>
                <w:rFonts w:ascii="Tahoma" w:hAnsi="Tahoma" w:cs="Tahoma"/>
                <w:szCs w:val="24"/>
              </w:rPr>
            </w:pPr>
            <w:r w:rsidRPr="00480210">
              <w:rPr>
                <w:rFonts w:ascii="Tahoma" w:hAnsi="Tahoma" w:cs="Tahoma"/>
                <w:szCs w:val="24"/>
              </w:rPr>
              <w:t>PAPELEIRA CROMADA</w:t>
            </w:r>
          </w:p>
          <w:p w:rsidR="006A1848" w:rsidRPr="00480210" w:rsidRDefault="006A1848" w:rsidP="006E7C82">
            <w:pPr>
              <w:pStyle w:val="Corpodetexto"/>
              <w:snapToGrid w:val="0"/>
              <w:spacing w:before="80"/>
              <w:jc w:val="center"/>
              <w:rPr>
                <w:rFonts w:ascii="Tahoma" w:hAnsi="Tahoma" w:cs="Tahoma"/>
                <w:szCs w:val="24"/>
              </w:rPr>
            </w:pPr>
            <w:proofErr w:type="spellStart"/>
            <w:r w:rsidRPr="00480210">
              <w:rPr>
                <w:rFonts w:ascii="Tahoma" w:hAnsi="Tahoma" w:cs="Tahoma"/>
                <w:szCs w:val="24"/>
              </w:rPr>
              <w:t>R</w:t>
            </w:r>
            <w:r>
              <w:rPr>
                <w:rFonts w:ascii="Tahoma" w:hAnsi="Tahoma" w:cs="Tahoma"/>
                <w:szCs w:val="24"/>
              </w:rPr>
              <w:t>ef</w:t>
            </w:r>
            <w:proofErr w:type="spellEnd"/>
            <w:r>
              <w:rPr>
                <w:rFonts w:ascii="Tahoma" w:hAnsi="Tahoma" w:cs="Tahoma"/>
                <w:szCs w:val="24"/>
              </w:rPr>
              <w:t xml:space="preserve">: </w:t>
            </w:r>
            <w:proofErr w:type="spellStart"/>
            <w:r>
              <w:rPr>
                <w:rFonts w:ascii="Tahoma" w:hAnsi="Tahoma" w:cs="Tahoma"/>
                <w:szCs w:val="24"/>
              </w:rPr>
              <w:t>Lyn</w:t>
            </w:r>
            <w:proofErr w:type="spellEnd"/>
            <w:r>
              <w:rPr>
                <w:rFonts w:ascii="Tahoma" w:hAnsi="Tahoma" w:cs="Tahoma"/>
                <w:szCs w:val="24"/>
              </w:rPr>
              <w:t xml:space="preserve"> da </w:t>
            </w:r>
            <w:proofErr w:type="spellStart"/>
            <w:r>
              <w:rPr>
                <w:rFonts w:ascii="Tahoma" w:hAnsi="Tahoma" w:cs="Tahoma"/>
                <w:szCs w:val="24"/>
              </w:rPr>
              <w:t>Jackwal</w:t>
            </w:r>
            <w:proofErr w:type="spellEnd"/>
            <w:r>
              <w:rPr>
                <w:rFonts w:ascii="Tahoma" w:hAnsi="Tahoma" w:cs="Tahoma"/>
                <w:szCs w:val="24"/>
              </w:rPr>
              <w:t xml:space="preserve"> ou similar</w:t>
            </w: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tcPr>
          <w:p w:rsidR="006A1848" w:rsidRPr="00054BC1" w:rsidRDefault="00C4364B" w:rsidP="006E7C82">
            <w:pPr>
              <w:pStyle w:val="Corpodetexto"/>
              <w:snapToGrid w:val="0"/>
              <w:spacing w:before="80"/>
              <w:jc w:val="center"/>
              <w:rPr>
                <w:rFonts w:cs="Arial"/>
                <w:bCs/>
                <w:szCs w:val="24"/>
              </w:rPr>
            </w:pPr>
            <w:r w:rsidRPr="00480210">
              <w:rPr>
                <w:rFonts w:cs="Arial"/>
                <w:noProof/>
                <w:szCs w:val="24"/>
                <w:lang w:eastAsia="pt-BR"/>
              </w:rPr>
              <w:drawing>
                <wp:inline distT="0" distB="0" distL="0" distR="0">
                  <wp:extent cx="1068705" cy="807720"/>
                  <wp:effectExtent l="19050" t="0" r="0" b="0"/>
                  <wp:docPr id="310" name="Imagem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0" cstate="print"/>
                          <a:srcRect/>
                          <a:stretch>
                            <a:fillRect/>
                          </a:stretch>
                        </pic:blipFill>
                        <pic:spPr bwMode="auto">
                          <a:xfrm>
                            <a:off x="0" y="0"/>
                            <a:ext cx="1068705" cy="807720"/>
                          </a:xfrm>
                          <a:prstGeom prst="rect">
                            <a:avLst/>
                          </a:prstGeom>
                          <a:solidFill>
                            <a:srgbClr val="FFFFFF"/>
                          </a:solidFill>
                          <a:ln w="9525">
                            <a:noFill/>
                            <a:miter lim="800000"/>
                            <a:headEnd/>
                            <a:tailEnd/>
                          </a:ln>
                        </pic:spPr>
                      </pic:pic>
                    </a:graphicData>
                  </a:graphic>
                </wp:inline>
              </w:drawing>
            </w:r>
          </w:p>
        </w:tc>
        <w:tc>
          <w:tcPr>
            <w:tcW w:w="1769" w:type="dxa"/>
            <w:tcBorders>
              <w:top w:val="single" w:sz="4" w:space="0" w:color="auto"/>
              <w:left w:val="single" w:sz="4" w:space="0" w:color="auto"/>
              <w:bottom w:val="single" w:sz="4" w:space="0" w:color="auto"/>
              <w:right w:val="single" w:sz="4" w:space="0" w:color="auto"/>
            </w:tcBorders>
            <w:shd w:val="clear" w:color="auto" w:fill="auto"/>
            <w:vAlign w:val="center"/>
          </w:tcPr>
          <w:p w:rsidR="006A1848" w:rsidRPr="00054BC1" w:rsidRDefault="00C4364B" w:rsidP="006E7C82">
            <w:pPr>
              <w:pStyle w:val="Corpodetexto"/>
              <w:spacing w:before="80"/>
              <w:jc w:val="center"/>
              <w:rPr>
                <w:rFonts w:cs="Arial"/>
                <w:bCs/>
                <w:szCs w:val="24"/>
              </w:rPr>
            </w:pPr>
            <w:r w:rsidRPr="00CB4133">
              <w:rPr>
                <w:rFonts w:ascii="Tahoma" w:hAnsi="Tahoma" w:cs="Tahoma"/>
                <w:szCs w:val="24"/>
              </w:rPr>
              <w:t xml:space="preserve">SIFÃO </w:t>
            </w:r>
            <w:r>
              <w:rPr>
                <w:rFonts w:ascii="Tahoma" w:hAnsi="Tahoma" w:cs="Tahoma"/>
                <w:szCs w:val="24"/>
              </w:rPr>
              <w:t>RÍGIDO EM AÇO INOX PARA LAVATÓRIOS</w:t>
            </w:r>
          </w:p>
        </w:tc>
      </w:tr>
      <w:tr w:rsidR="006A1848" w:rsidRPr="002444AC" w:rsidTr="006A1848">
        <w:trPr>
          <w:trHeight w:hRule="exact" w:val="2400"/>
          <w:jc w:val="center"/>
        </w:trPr>
        <w:tc>
          <w:tcPr>
            <w:tcW w:w="2363" w:type="dxa"/>
            <w:tcBorders>
              <w:top w:val="single" w:sz="4" w:space="0" w:color="auto"/>
              <w:left w:val="single" w:sz="4" w:space="0" w:color="auto"/>
              <w:bottom w:val="single" w:sz="4" w:space="0" w:color="auto"/>
              <w:right w:val="single" w:sz="4" w:space="0" w:color="auto"/>
            </w:tcBorders>
            <w:shd w:val="clear" w:color="auto" w:fill="auto"/>
            <w:vAlign w:val="center"/>
          </w:tcPr>
          <w:p w:rsidR="006A1848" w:rsidRPr="002444AC" w:rsidRDefault="006A1848" w:rsidP="006E7C82">
            <w:pPr>
              <w:pStyle w:val="Corpodetexto"/>
              <w:snapToGrid w:val="0"/>
              <w:spacing w:before="120"/>
              <w:jc w:val="center"/>
              <w:rPr>
                <w:noProof/>
                <w:lang w:eastAsia="pt-BR"/>
              </w:rPr>
            </w:pPr>
            <w:r>
              <w:rPr>
                <w:noProof/>
                <w:lang w:eastAsia="pt-BR"/>
              </w:rPr>
              <w:drawing>
                <wp:inline distT="0" distB="0" distL="0" distR="0">
                  <wp:extent cx="1432855" cy="1199072"/>
                  <wp:effectExtent l="19050" t="0" r="0" b="0"/>
                  <wp:docPr id="122" name="Imagem 10" descr="Resultado de imagem para assento sanitário convencio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Resultado de imagem para assento sanitário convencional"/>
                          <pic:cNvPicPr>
                            <a:picLocks noChangeAspect="1" noChangeArrowheads="1"/>
                          </pic:cNvPicPr>
                        </pic:nvPicPr>
                        <pic:blipFill>
                          <a:blip r:embed="rId51" cstate="print"/>
                          <a:srcRect/>
                          <a:stretch>
                            <a:fillRect/>
                          </a:stretch>
                        </pic:blipFill>
                        <pic:spPr bwMode="auto">
                          <a:xfrm>
                            <a:off x="0" y="0"/>
                            <a:ext cx="1431689" cy="1198096"/>
                          </a:xfrm>
                          <a:prstGeom prst="rect">
                            <a:avLst/>
                          </a:prstGeom>
                          <a:noFill/>
                          <a:ln w="9525">
                            <a:noFill/>
                            <a:miter lim="800000"/>
                            <a:headEnd/>
                            <a:tailEnd/>
                          </a:ln>
                        </pic:spPr>
                      </pic:pic>
                    </a:graphicData>
                  </a:graphic>
                </wp:inline>
              </w:drawing>
            </w:r>
          </w:p>
        </w:tc>
        <w:tc>
          <w:tcPr>
            <w:tcW w:w="2252" w:type="dxa"/>
            <w:tcBorders>
              <w:top w:val="single" w:sz="4" w:space="0" w:color="auto"/>
              <w:left w:val="single" w:sz="4" w:space="0" w:color="auto"/>
              <w:bottom w:val="single" w:sz="4" w:space="0" w:color="auto"/>
              <w:right w:val="single" w:sz="4" w:space="0" w:color="auto"/>
            </w:tcBorders>
            <w:shd w:val="clear" w:color="auto" w:fill="auto"/>
            <w:vAlign w:val="center"/>
          </w:tcPr>
          <w:p w:rsidR="006A1848" w:rsidRPr="002444AC" w:rsidRDefault="006A1848" w:rsidP="006E7C82">
            <w:pPr>
              <w:pStyle w:val="Corpodetexto"/>
              <w:snapToGrid w:val="0"/>
              <w:spacing w:before="80"/>
              <w:jc w:val="center"/>
              <w:rPr>
                <w:rFonts w:ascii="Tahoma" w:hAnsi="Tahoma" w:cs="Tahoma"/>
                <w:szCs w:val="24"/>
              </w:rPr>
            </w:pPr>
            <w:r>
              <w:rPr>
                <w:rFonts w:ascii="Tahoma" w:hAnsi="Tahoma" w:cs="Tahoma"/>
                <w:szCs w:val="24"/>
              </w:rPr>
              <w:t>ASSENTO PARA VASO CONVENCIONAL BRANCO EM MDF LAQUEADO</w:t>
            </w: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tcPr>
          <w:p w:rsidR="006A1848" w:rsidRPr="00480210" w:rsidRDefault="00C4364B" w:rsidP="006E7C82">
            <w:pPr>
              <w:pStyle w:val="Corpodetexto"/>
              <w:snapToGrid w:val="0"/>
              <w:spacing w:before="80"/>
              <w:jc w:val="center"/>
              <w:rPr>
                <w:rFonts w:cs="Arial"/>
                <w:noProof/>
                <w:lang w:eastAsia="pt-BR"/>
              </w:rPr>
            </w:pPr>
            <w:r>
              <w:rPr>
                <w:noProof/>
                <w:lang w:eastAsia="pt-BR"/>
              </w:rPr>
              <w:drawing>
                <wp:inline distT="0" distB="0" distL="0" distR="0">
                  <wp:extent cx="1421561" cy="1421561"/>
                  <wp:effectExtent l="19050" t="0" r="7189" b="0"/>
                  <wp:docPr id="312" name="Imagem 2" descr="TORNEIRA P/LAVATORIO TEMPORIZADA MESA BICA ALTA CROMADO DECAMATIC ECO 1175C DEC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ORNEIRA P/LAVATORIO TEMPORIZADA MESA BICA ALTA CROMADO DECAMATIC ECO 1175C DECA"/>
                          <pic:cNvPicPr>
                            <a:picLocks noChangeAspect="1" noChangeArrowheads="1"/>
                          </pic:cNvPicPr>
                        </pic:nvPicPr>
                        <pic:blipFill>
                          <a:blip r:embed="rId52" cstate="print"/>
                          <a:srcRect/>
                          <a:stretch>
                            <a:fillRect/>
                          </a:stretch>
                        </pic:blipFill>
                        <pic:spPr bwMode="auto">
                          <a:xfrm>
                            <a:off x="0" y="0"/>
                            <a:ext cx="1423993" cy="1423993"/>
                          </a:xfrm>
                          <a:prstGeom prst="rect">
                            <a:avLst/>
                          </a:prstGeom>
                          <a:noFill/>
                          <a:ln w="9525">
                            <a:noFill/>
                            <a:miter lim="800000"/>
                            <a:headEnd/>
                            <a:tailEnd/>
                          </a:ln>
                        </pic:spPr>
                      </pic:pic>
                    </a:graphicData>
                  </a:graphic>
                </wp:inline>
              </w:drawing>
            </w:r>
          </w:p>
        </w:tc>
        <w:tc>
          <w:tcPr>
            <w:tcW w:w="1769" w:type="dxa"/>
            <w:tcBorders>
              <w:top w:val="single" w:sz="4" w:space="0" w:color="auto"/>
              <w:left w:val="single" w:sz="4" w:space="0" w:color="auto"/>
              <w:bottom w:val="single" w:sz="4" w:space="0" w:color="auto"/>
              <w:right w:val="single" w:sz="4" w:space="0" w:color="auto"/>
            </w:tcBorders>
            <w:shd w:val="clear" w:color="auto" w:fill="auto"/>
            <w:vAlign w:val="center"/>
          </w:tcPr>
          <w:p w:rsidR="00C4364B" w:rsidRDefault="00C4364B" w:rsidP="00C4364B">
            <w:pPr>
              <w:pStyle w:val="Corpodetexto"/>
              <w:snapToGrid w:val="0"/>
              <w:spacing w:before="80"/>
              <w:jc w:val="center"/>
              <w:rPr>
                <w:rFonts w:ascii="Tahoma" w:hAnsi="Tahoma" w:cs="Tahoma"/>
                <w:szCs w:val="24"/>
              </w:rPr>
            </w:pPr>
            <w:r w:rsidRPr="00655982">
              <w:rPr>
                <w:rFonts w:ascii="Tahoma" w:hAnsi="Tahoma" w:cs="Tahoma"/>
                <w:szCs w:val="24"/>
              </w:rPr>
              <w:t xml:space="preserve">TORNEIRA PARA LAVATÓRIO </w:t>
            </w:r>
            <w:r>
              <w:rPr>
                <w:rFonts w:ascii="Tahoma" w:hAnsi="Tahoma" w:cs="Tahoma"/>
                <w:szCs w:val="24"/>
              </w:rPr>
              <w:t>DE MESA COM TEMPORIZ.</w:t>
            </w:r>
          </w:p>
          <w:p w:rsidR="006A1848" w:rsidRPr="00480210" w:rsidRDefault="00C4364B" w:rsidP="00C4364B">
            <w:pPr>
              <w:pStyle w:val="Corpodetexto"/>
              <w:snapToGrid w:val="0"/>
              <w:spacing w:before="80"/>
              <w:jc w:val="center"/>
              <w:rPr>
                <w:rFonts w:ascii="Tahoma" w:hAnsi="Tahoma" w:cs="Tahoma"/>
                <w:szCs w:val="24"/>
              </w:rPr>
            </w:pPr>
            <w:proofErr w:type="spellStart"/>
            <w:r w:rsidRPr="004965D9">
              <w:rPr>
                <w:rFonts w:ascii="Tahoma" w:hAnsi="Tahoma" w:cs="Tahoma"/>
                <w:sz w:val="22"/>
                <w:szCs w:val="22"/>
              </w:rPr>
              <w:t>Ref</w:t>
            </w:r>
            <w:proofErr w:type="spellEnd"/>
            <w:r w:rsidRPr="004965D9">
              <w:rPr>
                <w:rFonts w:ascii="Tahoma" w:hAnsi="Tahoma" w:cs="Tahoma"/>
                <w:sz w:val="22"/>
                <w:szCs w:val="22"/>
              </w:rPr>
              <w:t xml:space="preserve">: DOCOL </w:t>
            </w:r>
            <w:proofErr w:type="spellStart"/>
            <w:r w:rsidRPr="004965D9">
              <w:rPr>
                <w:rFonts w:ascii="Tahoma" w:hAnsi="Tahoma" w:cs="Tahoma"/>
                <w:sz w:val="22"/>
                <w:szCs w:val="22"/>
              </w:rPr>
              <w:t>pressmatic</w:t>
            </w:r>
            <w:proofErr w:type="spellEnd"/>
            <w:r w:rsidRPr="004965D9">
              <w:rPr>
                <w:rFonts w:ascii="Tahoma" w:hAnsi="Tahoma" w:cs="Tahoma"/>
                <w:sz w:val="22"/>
                <w:szCs w:val="22"/>
              </w:rPr>
              <w:t xml:space="preserve"> ou similar</w:t>
            </w:r>
          </w:p>
        </w:tc>
      </w:tr>
      <w:tr w:rsidR="006A1848" w:rsidRPr="002444AC" w:rsidTr="006A1848">
        <w:trPr>
          <w:trHeight w:hRule="exact" w:val="2400"/>
          <w:jc w:val="center"/>
        </w:trPr>
        <w:tc>
          <w:tcPr>
            <w:tcW w:w="2363" w:type="dxa"/>
            <w:tcBorders>
              <w:top w:val="single" w:sz="4" w:space="0" w:color="auto"/>
              <w:left w:val="single" w:sz="4" w:space="0" w:color="auto"/>
              <w:bottom w:val="single" w:sz="4" w:space="0" w:color="auto"/>
              <w:right w:val="single" w:sz="4" w:space="0" w:color="auto"/>
            </w:tcBorders>
            <w:shd w:val="clear" w:color="auto" w:fill="auto"/>
            <w:vAlign w:val="center"/>
          </w:tcPr>
          <w:p w:rsidR="006A1848" w:rsidRPr="002444AC" w:rsidRDefault="00C4364B" w:rsidP="006E7C82">
            <w:pPr>
              <w:pStyle w:val="Corpodetexto"/>
              <w:snapToGrid w:val="0"/>
              <w:spacing w:before="120"/>
              <w:jc w:val="center"/>
              <w:rPr>
                <w:noProof/>
                <w:lang w:eastAsia="pt-BR"/>
              </w:rPr>
            </w:pPr>
            <w:r>
              <w:rPr>
                <w:noProof/>
                <w:lang w:eastAsia="pt-BR"/>
              </w:rPr>
              <w:drawing>
                <wp:anchor distT="0" distB="0" distL="0" distR="0" simplePos="0" relativeHeight="251663360" behindDoc="0" locked="0" layoutInCell="1" allowOverlap="1">
                  <wp:simplePos x="0" y="0"/>
                  <wp:positionH relativeFrom="column">
                    <wp:posOffset>158750</wp:posOffset>
                  </wp:positionH>
                  <wp:positionV relativeFrom="paragraph">
                    <wp:posOffset>-689610</wp:posOffset>
                  </wp:positionV>
                  <wp:extent cx="819150" cy="847725"/>
                  <wp:effectExtent l="19050" t="0" r="0" b="0"/>
                  <wp:wrapTopAndBottom/>
                  <wp:docPr id="303" name="Imagem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3" cstate="print"/>
                          <a:srcRect/>
                          <a:stretch>
                            <a:fillRect/>
                          </a:stretch>
                        </pic:blipFill>
                        <pic:spPr bwMode="auto">
                          <a:xfrm>
                            <a:off x="0" y="0"/>
                            <a:ext cx="819150" cy="847725"/>
                          </a:xfrm>
                          <a:prstGeom prst="rect">
                            <a:avLst/>
                          </a:prstGeom>
                          <a:solidFill>
                            <a:srgbClr val="FFFFFF"/>
                          </a:solidFill>
                        </pic:spPr>
                      </pic:pic>
                    </a:graphicData>
                  </a:graphic>
                </wp:anchor>
              </w:drawing>
            </w:r>
          </w:p>
        </w:tc>
        <w:tc>
          <w:tcPr>
            <w:tcW w:w="2252" w:type="dxa"/>
            <w:tcBorders>
              <w:top w:val="single" w:sz="4" w:space="0" w:color="auto"/>
              <w:left w:val="single" w:sz="4" w:space="0" w:color="auto"/>
              <w:bottom w:val="single" w:sz="4" w:space="0" w:color="auto"/>
              <w:right w:val="single" w:sz="4" w:space="0" w:color="auto"/>
            </w:tcBorders>
            <w:shd w:val="clear" w:color="auto" w:fill="auto"/>
            <w:vAlign w:val="center"/>
          </w:tcPr>
          <w:p w:rsidR="00C4364B" w:rsidRPr="00E96EF7" w:rsidRDefault="00C4364B" w:rsidP="00C4364B">
            <w:pPr>
              <w:pStyle w:val="Corpodetexto"/>
              <w:snapToGrid w:val="0"/>
              <w:spacing w:before="80"/>
              <w:jc w:val="center"/>
              <w:rPr>
                <w:rFonts w:ascii="Tahoma" w:hAnsi="Tahoma" w:cs="Tahoma"/>
                <w:szCs w:val="24"/>
              </w:rPr>
            </w:pPr>
            <w:r w:rsidRPr="00E96EF7">
              <w:rPr>
                <w:rFonts w:ascii="Tahoma" w:hAnsi="Tahoma" w:cs="Tahoma"/>
                <w:szCs w:val="24"/>
              </w:rPr>
              <w:t>ACABAMENTO PARA REGISTROS E CHUVEIROS</w:t>
            </w:r>
          </w:p>
          <w:p w:rsidR="006A1848" w:rsidRPr="00D541C4" w:rsidRDefault="00C4364B" w:rsidP="00C4364B">
            <w:pPr>
              <w:pStyle w:val="Corpodetexto"/>
              <w:snapToGrid w:val="0"/>
              <w:spacing w:before="80"/>
              <w:jc w:val="center"/>
              <w:rPr>
                <w:rFonts w:ascii="Tahoma" w:hAnsi="Tahoma" w:cs="Tahoma"/>
                <w:szCs w:val="24"/>
                <w:highlight w:val="red"/>
              </w:rPr>
            </w:pPr>
            <w:r w:rsidRPr="00E96EF7">
              <w:rPr>
                <w:rFonts w:ascii="Tahoma" w:hAnsi="Tahoma" w:cs="Tahoma"/>
                <w:szCs w:val="24"/>
              </w:rPr>
              <w:t>REF DECA</w:t>
            </w:r>
            <w:r>
              <w:rPr>
                <w:rFonts w:ascii="Tahoma" w:hAnsi="Tahoma" w:cs="Tahoma"/>
                <w:szCs w:val="24"/>
              </w:rPr>
              <w:t xml:space="preserve"> </w:t>
            </w:r>
            <w:r w:rsidRPr="00E96EF7">
              <w:rPr>
                <w:rFonts w:cs="Arial"/>
                <w:bCs/>
                <w:szCs w:val="24"/>
              </w:rPr>
              <w:t>ou similar</w:t>
            </w: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tcPr>
          <w:p w:rsidR="006A1848" w:rsidRPr="00D541C4" w:rsidRDefault="00C4364B" w:rsidP="006E7C82">
            <w:pPr>
              <w:pStyle w:val="Corpodetexto"/>
              <w:snapToGrid w:val="0"/>
              <w:spacing w:before="80"/>
              <w:jc w:val="center"/>
              <w:rPr>
                <w:rFonts w:ascii="Tahoma" w:hAnsi="Tahoma" w:cs="Tahoma"/>
                <w:szCs w:val="24"/>
                <w:highlight w:val="red"/>
              </w:rPr>
            </w:pPr>
            <w:r w:rsidRPr="00480210">
              <w:rPr>
                <w:rFonts w:cs="Arial"/>
                <w:noProof/>
                <w:szCs w:val="24"/>
                <w:lang w:eastAsia="pt-BR"/>
              </w:rPr>
              <w:drawing>
                <wp:inline distT="0" distB="0" distL="0" distR="0">
                  <wp:extent cx="974090" cy="1116330"/>
                  <wp:effectExtent l="19050" t="0" r="0" b="0"/>
                  <wp:docPr id="313" name="Imagem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4" cstate="print"/>
                          <a:srcRect/>
                          <a:stretch>
                            <a:fillRect/>
                          </a:stretch>
                        </pic:blipFill>
                        <pic:spPr bwMode="auto">
                          <a:xfrm>
                            <a:off x="0" y="0"/>
                            <a:ext cx="974090" cy="1116330"/>
                          </a:xfrm>
                          <a:prstGeom prst="rect">
                            <a:avLst/>
                          </a:prstGeom>
                          <a:solidFill>
                            <a:srgbClr val="FFFFFF"/>
                          </a:solidFill>
                          <a:ln w="9525">
                            <a:noFill/>
                            <a:miter lim="800000"/>
                            <a:headEnd/>
                            <a:tailEnd/>
                          </a:ln>
                        </pic:spPr>
                      </pic:pic>
                    </a:graphicData>
                  </a:graphic>
                </wp:inline>
              </w:drawing>
            </w:r>
          </w:p>
        </w:tc>
        <w:tc>
          <w:tcPr>
            <w:tcW w:w="1769" w:type="dxa"/>
            <w:tcBorders>
              <w:top w:val="single" w:sz="4" w:space="0" w:color="auto"/>
              <w:left w:val="single" w:sz="4" w:space="0" w:color="auto"/>
              <w:bottom w:val="single" w:sz="4" w:space="0" w:color="auto"/>
              <w:right w:val="single" w:sz="4" w:space="0" w:color="auto"/>
            </w:tcBorders>
            <w:shd w:val="clear" w:color="auto" w:fill="auto"/>
            <w:vAlign w:val="center"/>
          </w:tcPr>
          <w:p w:rsidR="00C4364B" w:rsidRPr="00DA068C" w:rsidRDefault="00C4364B" w:rsidP="00C4364B">
            <w:pPr>
              <w:pStyle w:val="Corpodetexto"/>
              <w:snapToGrid w:val="0"/>
              <w:spacing w:before="80"/>
              <w:jc w:val="center"/>
              <w:rPr>
                <w:rFonts w:ascii="Tahoma" w:hAnsi="Tahoma" w:cs="Tahoma"/>
                <w:szCs w:val="24"/>
              </w:rPr>
            </w:pPr>
            <w:r w:rsidRPr="00DA068C">
              <w:rPr>
                <w:rFonts w:ascii="Tahoma" w:hAnsi="Tahoma" w:cs="Tahoma"/>
                <w:szCs w:val="24"/>
              </w:rPr>
              <w:t>LIGAÇÃO FLEXÍVEL</w:t>
            </w:r>
          </w:p>
          <w:p w:rsidR="006A1848" w:rsidRPr="004965D9" w:rsidRDefault="006A1848" w:rsidP="006E7C82">
            <w:pPr>
              <w:pStyle w:val="Corpodetexto"/>
              <w:snapToGrid w:val="0"/>
              <w:spacing w:before="80"/>
              <w:jc w:val="center"/>
              <w:rPr>
                <w:rFonts w:ascii="Tahoma" w:hAnsi="Tahoma" w:cs="Tahoma"/>
                <w:szCs w:val="22"/>
                <w:highlight w:val="red"/>
              </w:rPr>
            </w:pPr>
          </w:p>
        </w:tc>
      </w:tr>
    </w:tbl>
    <w:p w:rsidR="006A1848" w:rsidRDefault="006A1848" w:rsidP="006A1848">
      <w:pPr>
        <w:ind w:firstLine="708"/>
      </w:pPr>
    </w:p>
    <w:p w:rsidR="004F4BDC" w:rsidRDefault="001A4EDE" w:rsidP="00BC09DE">
      <w:pPr>
        <w:pStyle w:val="Ttulo2"/>
      </w:pPr>
      <w:bookmarkStart w:id="151" w:name="_Toc526179269"/>
      <w:r w:rsidRPr="00100DC7">
        <w:t>PINT</w:t>
      </w:r>
      <w:r w:rsidRPr="006343B8">
        <w:t>U</w:t>
      </w:r>
      <w:r w:rsidRPr="00100DC7">
        <w:t>RAS</w:t>
      </w:r>
      <w:bookmarkEnd w:id="151"/>
    </w:p>
    <w:p w:rsidR="006343B8" w:rsidRDefault="006343B8" w:rsidP="00BC09DE">
      <w:pPr>
        <w:pStyle w:val="Ttulo3"/>
      </w:pPr>
      <w:bookmarkStart w:id="152" w:name="_Toc519537393"/>
      <w:bookmarkStart w:id="153" w:name="_Toc526179270"/>
      <w:r w:rsidRPr="00100DC7">
        <w:t>Preparo de superfície</w:t>
      </w:r>
      <w:bookmarkEnd w:id="152"/>
      <w:bookmarkEnd w:id="153"/>
    </w:p>
    <w:p w:rsidR="00620F79" w:rsidRDefault="00620F79" w:rsidP="00620F79">
      <w:pPr>
        <w:ind w:firstLine="708"/>
      </w:pPr>
      <w:r>
        <w:t xml:space="preserve">A superfície a ser pintada precisa ser adequadamente preparada, isto é, estar limpa, sem sujeira, poeira, óleo, graxa, eflorescências e partículas soltas. As imperfeições existentes na superfície de base, tais como trincas, fissuras, saliências e reentrâncias, serão reparadas com material idêntico ao utilizado na execução da base, ou com material apropriado compatível com a tinta e de acordo com orientações do fabricante. A textura da área reparada deve ser semelhante à do substrato. A porosidade da superfície da base deve ser regularizada empregando-se pintura de fundo, de acordo com recomendações do fabricante da tinta. </w:t>
      </w:r>
    </w:p>
    <w:p w:rsidR="00315210" w:rsidRDefault="00620F79" w:rsidP="00620F79">
      <w:pPr>
        <w:ind w:firstLine="708"/>
      </w:pPr>
      <w:r>
        <w:t xml:space="preserve">As superfícies </w:t>
      </w:r>
      <w:r w:rsidR="00315210">
        <w:t>com reboco novo</w:t>
      </w:r>
      <w:r>
        <w:t xml:space="preserve"> deverão ser examinadas e corrigidas de todos e quaisquer defeitos de revestimento, antes do início dos serviços de pintura, que serão executados somente quando as superfícies estiverem completamente secas</w:t>
      </w:r>
      <w:r w:rsidR="00315210">
        <w:t>, período mínimo de 28 dias após o término da execução do emboço</w:t>
      </w:r>
      <w:r>
        <w:t xml:space="preserve">. </w:t>
      </w:r>
      <w:r w:rsidR="00315210">
        <w:t>A autorização para o serviço de pintura se dará por registro em Diário de obras.</w:t>
      </w:r>
    </w:p>
    <w:p w:rsidR="00620F79" w:rsidRDefault="00620F79" w:rsidP="00890BE7">
      <w:pPr>
        <w:ind w:firstLine="708"/>
      </w:pPr>
      <w:r>
        <w:lastRenderedPageBreak/>
        <w:t xml:space="preserve">Nas áreas internas serão executadas pinturas em tons de branco </w:t>
      </w:r>
      <w:r w:rsidR="00890BE7">
        <w:rPr>
          <w:b/>
        </w:rPr>
        <w:t xml:space="preserve">e cinza de acrílico </w:t>
      </w:r>
      <w:r w:rsidR="00890BE7" w:rsidRPr="00890BE7">
        <w:rPr>
          <w:b/>
        </w:rPr>
        <w:t>acetinado</w:t>
      </w:r>
      <w:r>
        <w:t xml:space="preserve">.  </w:t>
      </w:r>
    </w:p>
    <w:p w:rsidR="00620F79" w:rsidRDefault="00620F79" w:rsidP="00620F79">
      <w:pPr>
        <w:ind w:firstLine="708"/>
      </w:pPr>
      <w:r>
        <w:t xml:space="preserve">A segunda demão e as subsequentes só poderão ser aplicadas quando a anterior estiver inteiramente seca, sendo observado, em geral, o intervalo mínimo de 24 h entre as diferentes aplicações. Após o </w:t>
      </w:r>
      <w:proofErr w:type="spellStart"/>
      <w:r>
        <w:t>emassamento</w:t>
      </w:r>
      <w:proofErr w:type="spellEnd"/>
      <w:r>
        <w:t>, esse intervalo será de 48 h. Serão dadas tantas demãos quantas forem necessárias, até que sejam obtidas a coloração uniforme desejada e a tonalidade equivalente, partindo-se dos tons mais claros para os tons mais escuros, devendo ser aplicadas o mínimo de duas demãos de tinta.</w:t>
      </w:r>
    </w:p>
    <w:p w:rsidR="00620F79" w:rsidRPr="00620F79" w:rsidRDefault="00620F79" w:rsidP="00620F79">
      <w:pPr>
        <w:ind w:firstLine="708"/>
      </w:pPr>
      <w:r>
        <w:t>Como marca de referência, devem ser utilizadas “SUVINIL”, “</w:t>
      </w:r>
      <w:r w:rsidR="00DB1567">
        <w:t>RENNER” ou similares. O</w:t>
      </w:r>
      <w:r>
        <w:t xml:space="preserve"> selador e a tinta devem ser do mesmo fabricante.</w:t>
      </w:r>
    </w:p>
    <w:p w:rsidR="001F0DCF" w:rsidRDefault="001F0DCF" w:rsidP="00BC09DE">
      <w:pPr>
        <w:pStyle w:val="Ttulo3"/>
      </w:pPr>
      <w:bookmarkStart w:id="154" w:name="_Toc519537395"/>
      <w:bookmarkStart w:id="155" w:name="_Toc526179271"/>
      <w:bookmarkStart w:id="156" w:name="_Toc519537394"/>
      <w:r w:rsidRPr="00100DC7">
        <w:t>Massa corrida</w:t>
      </w:r>
      <w:bookmarkEnd w:id="154"/>
      <w:bookmarkEnd w:id="155"/>
    </w:p>
    <w:p w:rsidR="001F0DCF" w:rsidRDefault="001F0DCF" w:rsidP="001F0DCF">
      <w:pPr>
        <w:ind w:firstLine="708"/>
      </w:pPr>
      <w:r w:rsidRPr="00F078FE">
        <w:t xml:space="preserve">Todas as paredes que sofrerem alguma interferência e o forro de gesso </w:t>
      </w:r>
      <w:proofErr w:type="spellStart"/>
      <w:r w:rsidRPr="00F078FE">
        <w:t>acartonado</w:t>
      </w:r>
      <w:proofErr w:type="spellEnd"/>
      <w:r w:rsidRPr="00F078FE">
        <w:t xml:space="preserve"> deverão receber massa acrílica para o perfeito nivelamento.</w:t>
      </w:r>
    </w:p>
    <w:p w:rsidR="001F0DCF" w:rsidRPr="00F078FE" w:rsidRDefault="001F0DCF" w:rsidP="001F0DCF">
      <w:pPr>
        <w:ind w:firstLine="708"/>
      </w:pPr>
      <w:r w:rsidRPr="001F0DCF">
        <w:t xml:space="preserve">As </w:t>
      </w:r>
      <w:r w:rsidRPr="00B3036A">
        <w:rPr>
          <w:b/>
        </w:rPr>
        <w:t xml:space="preserve">paredes internas e os tetos serão </w:t>
      </w:r>
      <w:proofErr w:type="spellStart"/>
      <w:r w:rsidRPr="00B3036A">
        <w:rPr>
          <w:b/>
        </w:rPr>
        <w:t>emassados</w:t>
      </w:r>
      <w:proofErr w:type="spellEnd"/>
      <w:r w:rsidRPr="00B3036A">
        <w:rPr>
          <w:b/>
        </w:rPr>
        <w:t xml:space="preserve"> com massa </w:t>
      </w:r>
      <w:r w:rsidR="00B3036A" w:rsidRPr="00B3036A">
        <w:rPr>
          <w:b/>
        </w:rPr>
        <w:t xml:space="preserve">corrida PVA e as paredes externas serão </w:t>
      </w:r>
      <w:proofErr w:type="spellStart"/>
      <w:r w:rsidR="00B3036A" w:rsidRPr="00B3036A">
        <w:rPr>
          <w:b/>
        </w:rPr>
        <w:t>emassadas</w:t>
      </w:r>
      <w:proofErr w:type="spellEnd"/>
      <w:r w:rsidR="00B3036A" w:rsidRPr="00B3036A">
        <w:rPr>
          <w:b/>
        </w:rPr>
        <w:t xml:space="preserve"> com massa acrílica</w:t>
      </w:r>
      <w:r w:rsidRPr="001F0DCF">
        <w:t xml:space="preserve">, no mínimo 02 demãos, marca de referência: 1ª linha </w:t>
      </w:r>
      <w:proofErr w:type="spellStart"/>
      <w:r w:rsidRPr="001F0DCF">
        <w:t>Metalatex</w:t>
      </w:r>
      <w:proofErr w:type="spellEnd"/>
      <w:r w:rsidRPr="001F0DCF">
        <w:t xml:space="preserve">, Suvinil ou similar. Após o </w:t>
      </w:r>
      <w:proofErr w:type="spellStart"/>
      <w:r w:rsidRPr="001F0DCF">
        <w:t>emassamento</w:t>
      </w:r>
      <w:proofErr w:type="spellEnd"/>
      <w:r w:rsidRPr="001F0DCF">
        <w:t xml:space="preserve"> </w:t>
      </w:r>
      <w:r>
        <w:t xml:space="preserve">deverão ser realizados os </w:t>
      </w:r>
      <w:proofErr w:type="spellStart"/>
      <w:r>
        <w:t>lixamentos</w:t>
      </w:r>
      <w:proofErr w:type="spellEnd"/>
      <w:r>
        <w:t xml:space="preserve"> necessários.</w:t>
      </w:r>
    </w:p>
    <w:p w:rsidR="006343B8" w:rsidRDefault="006343B8" w:rsidP="00BC09DE">
      <w:pPr>
        <w:pStyle w:val="Ttulo3"/>
      </w:pPr>
      <w:bookmarkStart w:id="157" w:name="_Toc526179272"/>
      <w:r w:rsidRPr="00100DC7">
        <w:t>Selador</w:t>
      </w:r>
      <w:bookmarkEnd w:id="156"/>
      <w:bookmarkEnd w:id="157"/>
    </w:p>
    <w:p w:rsidR="00DB1567" w:rsidRDefault="00F078FE" w:rsidP="00F078FE">
      <w:pPr>
        <w:ind w:firstLine="708"/>
      </w:pPr>
      <w:r w:rsidRPr="00F078FE">
        <w:t>Antes da aplicação da tinta, deverão ser aplicadas duas demãos de fundo selador composição líquida que visa reduzir e uniformizar a absorção inútil e excessiva da superfície. Marca de referência “SUVINIL”, “RENNER” ou similares.</w:t>
      </w:r>
    </w:p>
    <w:p w:rsidR="00851C0A" w:rsidRPr="00B3036A" w:rsidRDefault="00851C0A" w:rsidP="00BC09DE">
      <w:pPr>
        <w:pStyle w:val="Ttulo3"/>
      </w:pPr>
      <w:bookmarkStart w:id="158" w:name="_Toc526179273"/>
      <w:r w:rsidRPr="00B3036A">
        <w:t>Pintura epóxi</w:t>
      </w:r>
      <w:bookmarkEnd w:id="158"/>
    </w:p>
    <w:p w:rsidR="00B3036A" w:rsidRDefault="00B3036A" w:rsidP="00B3036A">
      <w:pPr>
        <w:ind w:firstLine="708"/>
      </w:pPr>
      <w:r w:rsidRPr="00B3036A">
        <w:t>As tintas à base de resina epóxi são de 2 componentes que juntos irão formar a película curada. A pintura epóxi é utilizada para a obtenção de superfícies lisas</w:t>
      </w:r>
      <w:r>
        <w:t>.</w:t>
      </w:r>
    </w:p>
    <w:p w:rsidR="006C64A0" w:rsidRPr="00851C0A" w:rsidRDefault="00B3036A" w:rsidP="00B3036A">
      <w:pPr>
        <w:ind w:firstLine="708"/>
      </w:pPr>
      <w:r w:rsidRPr="00B3036A">
        <w:t>O procedimento para a aplicação da tinta epóxi é aplicar 1 demão de tinta de fundo a base de epóxi, aguardar o tempo de repintura indicado pelo fabricante; passar um pano limpo e seco para remoção de pó e aplicar 2 ou 3 demãos de tinta de acabamento a base de epóxi, de acordo com o visual desejado, estando atento ao tempo entre demãos estipulado pelo fabricante.</w:t>
      </w:r>
    </w:p>
    <w:p w:rsidR="00851C0A" w:rsidRDefault="00851C0A" w:rsidP="00BC09DE">
      <w:pPr>
        <w:pStyle w:val="Ttulo3"/>
      </w:pPr>
      <w:bookmarkStart w:id="159" w:name="_Toc526179274"/>
      <w:r w:rsidRPr="00100DC7">
        <w:lastRenderedPageBreak/>
        <w:t>P</w:t>
      </w:r>
      <w:r>
        <w:t>intura PVA</w:t>
      </w:r>
      <w:bookmarkEnd w:id="159"/>
    </w:p>
    <w:p w:rsidR="00E91F24" w:rsidRDefault="00E91F24" w:rsidP="00E91F24">
      <w:pPr>
        <w:ind w:firstLine="708"/>
      </w:pPr>
      <w:r>
        <w:t>Previamente a pintura deve ser aplicada a massa látex. A superfície deve estar limpa, seca, sem poeira, gordura, graxa, sabão ou bolor antes de qualquer aplicação.</w:t>
      </w:r>
    </w:p>
    <w:p w:rsidR="00E91F24" w:rsidRDefault="00E91F24" w:rsidP="00E91F24">
      <w:pPr>
        <w:ind w:firstLine="708"/>
      </w:pPr>
      <w:r>
        <w:t xml:space="preserve">Se necessário, deve se amolecer o produto em água potável, conforme fabricante. Aplica-se em camadas finas com espátula ou desempenadeira até obter o nivelamento desejado. Deve-se aguardar a secagem final para efetuar o </w:t>
      </w:r>
      <w:proofErr w:type="spellStart"/>
      <w:r>
        <w:t>lixamento</w:t>
      </w:r>
      <w:proofErr w:type="spellEnd"/>
      <w:r>
        <w:t xml:space="preserve"> final e remoção do pó.</w:t>
      </w:r>
    </w:p>
    <w:p w:rsidR="00E91F24" w:rsidRDefault="00E91F24" w:rsidP="00E91F24">
      <w:pPr>
        <w:ind w:firstLine="708"/>
      </w:pPr>
      <w:r>
        <w:t xml:space="preserve">Após o </w:t>
      </w:r>
      <w:proofErr w:type="spellStart"/>
      <w:r>
        <w:t>lixamento</w:t>
      </w:r>
      <w:proofErr w:type="spellEnd"/>
      <w:r>
        <w:t>, deve-se limpar a superfície removendo toda impureza, deixando a superfície limpa, seca e sem poeira. Aplica-se então uma camada de fundo selador látex PVA com rolo ou trincha.</w:t>
      </w:r>
    </w:p>
    <w:p w:rsidR="006B2A5C" w:rsidRDefault="006B2A5C" w:rsidP="006B2A5C">
      <w:pPr>
        <w:ind w:firstLine="708"/>
      </w:pPr>
      <w:r>
        <w:t xml:space="preserve">Após essa etapa deve-se diluir a tinta em água potável, conforme orientações do fabricante e aplicar duas demãos de tinta com pistola para pintura. </w:t>
      </w:r>
    </w:p>
    <w:p w:rsidR="006B2A5C" w:rsidRPr="00851C0A" w:rsidRDefault="006B2A5C" w:rsidP="006B2A5C">
      <w:pPr>
        <w:ind w:firstLine="708"/>
      </w:pPr>
      <w:r>
        <w:t>Deve-se respeitar o intervalo de tempo entre as duas aplicações.</w:t>
      </w:r>
    </w:p>
    <w:p w:rsidR="00851C0A" w:rsidRPr="00DB1567" w:rsidRDefault="00851C0A" w:rsidP="00F078FE">
      <w:pPr>
        <w:ind w:firstLine="708"/>
      </w:pPr>
    </w:p>
    <w:p w:rsidR="006343B8" w:rsidRDefault="006343B8" w:rsidP="00BC09DE">
      <w:pPr>
        <w:pStyle w:val="Ttulo3"/>
      </w:pPr>
      <w:bookmarkStart w:id="160" w:name="_Toc519537397"/>
      <w:bookmarkStart w:id="161" w:name="_Toc526179275"/>
      <w:r w:rsidRPr="00100DC7">
        <w:t>Pintura acrílica</w:t>
      </w:r>
      <w:bookmarkEnd w:id="160"/>
      <w:bookmarkEnd w:id="161"/>
    </w:p>
    <w:p w:rsidR="001F0DCF" w:rsidRDefault="00B3036A" w:rsidP="001F0DCF">
      <w:pPr>
        <w:ind w:firstLine="708"/>
      </w:pPr>
      <w:r>
        <w:t xml:space="preserve">A pintura geral será em tinta acrílica acetinada. </w:t>
      </w:r>
      <w:r w:rsidR="001F0DCF">
        <w:t xml:space="preserve">O piso, bem como outras superfícies não destinadas à pintura, </w:t>
      </w:r>
      <w:r>
        <w:t>como esquadrias preexistentes, deverão</w:t>
      </w:r>
      <w:r w:rsidR="001F0DCF">
        <w:t xml:space="preserve"> ser protegido</w:t>
      </w:r>
      <w:r>
        <w:t>s</w:t>
      </w:r>
      <w:r w:rsidR="001F0DCF">
        <w:t xml:space="preserve"> durante a execução da pintura, a fim de evitar respingos de tinta. Se, apesar da proteção ainda vierem a acontecer alguns salpicos, estes deverão ser removidos enquanto a tinta ainda estiver fresca, e com o emprego de removedores adequados.</w:t>
      </w:r>
    </w:p>
    <w:p w:rsidR="001F0DCF" w:rsidRDefault="001F0DCF" w:rsidP="001F0DCF">
      <w:r>
        <w:tab/>
        <w:t>A execução dos serviços de pintura deverá seguir as indicações do projeto arquitetônico e detalhamentos, as indicações dessa especificação técnica e ao disposto nas normas da ABNT pertinentes, como:</w:t>
      </w:r>
    </w:p>
    <w:p w:rsidR="001F0DCF" w:rsidRDefault="001F0DCF" w:rsidP="0002121B">
      <w:pPr>
        <w:pStyle w:val="PargrafodaLista"/>
        <w:numPr>
          <w:ilvl w:val="0"/>
          <w:numId w:val="37"/>
        </w:numPr>
      </w:pPr>
      <w:r>
        <w:t>NBR 11702/92: Tintas para edificações não industriais (CB-207/Nov 1991);</w:t>
      </w:r>
    </w:p>
    <w:p w:rsidR="001F0DCF" w:rsidRDefault="001F0DCF" w:rsidP="0002121B">
      <w:pPr>
        <w:pStyle w:val="PargrafodaLista"/>
        <w:numPr>
          <w:ilvl w:val="0"/>
          <w:numId w:val="37"/>
        </w:numPr>
      </w:pPr>
      <w:r>
        <w:t>NBR 12554/92: Tintas para edificações não industriais (TB-400/Nov 1991); e</w:t>
      </w:r>
    </w:p>
    <w:p w:rsidR="001F0DCF" w:rsidRDefault="001F0DCF" w:rsidP="0002121B">
      <w:pPr>
        <w:pStyle w:val="PargrafodaLista"/>
        <w:numPr>
          <w:ilvl w:val="0"/>
          <w:numId w:val="37"/>
        </w:numPr>
      </w:pPr>
      <w:r>
        <w:t>NBR 13245/95: Execução de pinturas em edificações não industriais.</w:t>
      </w:r>
    </w:p>
    <w:p w:rsidR="001F0DCF" w:rsidRDefault="001F0DCF" w:rsidP="001F0DCF">
      <w:r>
        <w:tab/>
        <w:t xml:space="preserve">A superfície </w:t>
      </w:r>
      <w:r w:rsidR="00B3036A">
        <w:t>a ser aplicada a pintura</w:t>
      </w:r>
      <w:r>
        <w:t xml:space="preserve"> deve estar firme (coesa), limpa, seca, sem poeira, sabão ou mofo. Partes soltas ou mal aderidas serão eliminadas, raspando-se ou escovando-se a superfície. Imperfeições profundas deverão ser corrigidas com a própria argamassa empregada no reboco. Para o perfeito acabamento da pintura, deverá ser aplicada massa </w:t>
      </w:r>
      <w:r w:rsidR="00B3036A">
        <w:t>corrida</w:t>
      </w:r>
      <w:r>
        <w:t xml:space="preserve"> e 6 (seis) horas após deverá proceder o </w:t>
      </w:r>
      <w:proofErr w:type="spellStart"/>
      <w:r>
        <w:t>lixamento</w:t>
      </w:r>
      <w:proofErr w:type="spellEnd"/>
      <w:r>
        <w:t xml:space="preserve"> da superfície com lixa para massa.</w:t>
      </w:r>
    </w:p>
    <w:p w:rsidR="001F0DCF" w:rsidRDefault="001F0DCF" w:rsidP="001F0DCF">
      <w:r>
        <w:tab/>
        <w:t xml:space="preserve">Deve-se ter cuidado para que não seja levantada poeira sobre as áreas com tinta fresca. Cada nova demão somente será aplicada após a anterior estar completamente seca, considera-se um </w:t>
      </w:r>
      <w:r>
        <w:lastRenderedPageBreak/>
        <w:t>intervalo de, no mínimo, 24 (vinte e quatro) horas entre cada demão, variando de acordo com a umidade e a temperatura do ambiente.</w:t>
      </w:r>
    </w:p>
    <w:p w:rsidR="001F0DCF" w:rsidRDefault="001F0DCF" w:rsidP="001F0DCF">
      <w:r>
        <w:tab/>
        <w:t xml:space="preserve">As tonalidades das tintas deverão ser previamente submetidas à aprovação da FISCALIZAÇÃO por meio de amostras pintadas diretamente na parede, com dimensão mínima de </w:t>
      </w:r>
      <w:r w:rsidR="00B3036A">
        <w:t>1,0</w:t>
      </w:r>
      <w:r>
        <w:t>x1</w:t>
      </w:r>
      <w:r w:rsidR="00B3036A">
        <w:t>,0</w:t>
      </w:r>
      <w:r>
        <w:t xml:space="preserve"> m. As tintas deverão, de preferência, possuir aditivos antimicrobianos que evitem a proliferação de microrganismos, serem de fácil limpeza, baixo odor e resistentes a penetração produtos químicos.</w:t>
      </w:r>
    </w:p>
    <w:p w:rsidR="001F0DCF" w:rsidRDefault="001F0DCF" w:rsidP="001F0DCF">
      <w:r>
        <w:tab/>
        <w:t>A aplicação do produto deve ser uniforme, evitando repasses excessivos e interrupções no meio da superfície. Deve evitar-se retoques isolados após a secagem do produto.</w:t>
      </w:r>
    </w:p>
    <w:p w:rsidR="001F0DCF" w:rsidRDefault="001F0DCF" w:rsidP="001F0DCF">
      <w:r>
        <w:tab/>
        <w:t>A superfície pintada deverá apresentar uniformidade em textura, tonalidade e brilho.</w:t>
      </w:r>
    </w:p>
    <w:p w:rsidR="00A40C5E" w:rsidRDefault="001F0DCF" w:rsidP="00A645B5">
      <w:pPr>
        <w:ind w:firstLine="708"/>
      </w:pPr>
      <w:r>
        <w:t>Os serviços de pintura não deverão ser executados quando da ocorrência de chuvas ou quando houver excessiva umidade do ar, ou seja, o tempo deve estar bem firme.</w:t>
      </w:r>
    </w:p>
    <w:p w:rsidR="00A40C5E" w:rsidRDefault="00A40C5E" w:rsidP="00BC09DE">
      <w:pPr>
        <w:pStyle w:val="Ttulo3"/>
      </w:pPr>
      <w:bookmarkStart w:id="162" w:name="_Toc526179276"/>
      <w:r>
        <w:t>Pintura em madeira</w:t>
      </w:r>
      <w:bookmarkEnd w:id="162"/>
      <w:r>
        <w:t xml:space="preserve"> </w:t>
      </w:r>
    </w:p>
    <w:p w:rsidR="00A40C5E" w:rsidRDefault="00A40C5E" w:rsidP="00A40C5E">
      <w:pPr>
        <w:ind w:firstLine="708"/>
      </w:pPr>
      <w:r>
        <w:t xml:space="preserve">As esquadrias de madeira deverão ser </w:t>
      </w:r>
      <w:r w:rsidR="00B3036A">
        <w:t>pintadas na cor branca</w:t>
      </w:r>
      <w:r>
        <w:t>. A superfície deverá ser previamente lixada com lixa para madeira, devendo ser removido da superfície todo o pó.</w:t>
      </w:r>
    </w:p>
    <w:p w:rsidR="00EE5968" w:rsidRDefault="00EE5968" w:rsidP="00A40C5E">
      <w:pPr>
        <w:ind w:firstLine="708"/>
      </w:pPr>
      <w:r w:rsidRPr="00EE5968">
        <w:t>Posteriormente deve ser aplicado fundo preparador e tinta própria para madeira na cor branca, no mínimo 2 demãos. O mesmo acabamento deverá ser aplicado aos batentes e vistas.</w:t>
      </w:r>
    </w:p>
    <w:p w:rsidR="00A40C5E" w:rsidRPr="00A40C5E" w:rsidRDefault="00A40C5E" w:rsidP="00A40C5E">
      <w:pPr>
        <w:ind w:firstLine="708"/>
      </w:pPr>
      <w:r>
        <w:t>O mesmo acabamento deverá ser</w:t>
      </w:r>
      <w:r w:rsidR="00821988">
        <w:t xml:space="preserve"> </w:t>
      </w:r>
      <w:r>
        <w:t>aplicado aos batentes e vistas.</w:t>
      </w:r>
    </w:p>
    <w:p w:rsidR="00A40C5E" w:rsidRDefault="00A40C5E" w:rsidP="00BC09DE">
      <w:pPr>
        <w:pStyle w:val="Ttulo3"/>
      </w:pPr>
      <w:bookmarkStart w:id="163" w:name="_Toc526179277"/>
      <w:r w:rsidRPr="00A40C5E">
        <w:t>Pintura em aço</w:t>
      </w:r>
      <w:bookmarkEnd w:id="163"/>
    </w:p>
    <w:p w:rsidR="00EE5968" w:rsidRDefault="00EE5968" w:rsidP="00A40C5E">
      <w:pPr>
        <w:ind w:firstLine="708"/>
      </w:pPr>
      <w:r w:rsidRPr="00EE5968">
        <w:t>As peças de serralheria deverão chegar à obra com proteção anti-corrosiva, e ser instaladas com a pintura acabada, nas cores indicadas nos projetos, admitindo-se, apenas, retoques para reparar acidentais ferimentos em sua camada final.</w:t>
      </w:r>
    </w:p>
    <w:p w:rsidR="00A40C5E" w:rsidRDefault="00A40C5E" w:rsidP="00A40C5E">
      <w:pPr>
        <w:ind w:firstLine="708"/>
      </w:pPr>
      <w:r>
        <w:t xml:space="preserve">Todos os elementos metálicos (portas, portões, escada-marinheiro, alçapões, guarda-corpos, grades, estrutura, </w:t>
      </w:r>
      <w:proofErr w:type="spellStart"/>
      <w:r>
        <w:t>etc</w:t>
      </w:r>
      <w:proofErr w:type="spellEnd"/>
      <w:r>
        <w:t>) deverão receber aplicação de fundo anticorrosivo tipo Zarcão, em cor diferente da coloração final do elemento. Essa aplicação deverá ser feita, quando possível, no local da obra, para a verificação e aprovação da FISCALIZAÇÃO. Em todo o local em que for realizada solda, furo ou outro serviço que possa expor a superfície original do metal ao ambiente, deverá ser aplicada nova camada do fundo anticorrosivo.</w:t>
      </w:r>
    </w:p>
    <w:p w:rsidR="00A40C5E" w:rsidRDefault="00A40C5E" w:rsidP="00A40C5E">
      <w:pPr>
        <w:ind w:firstLine="708"/>
      </w:pPr>
      <w:r>
        <w:t>Após a aplicação do fundo anticorrosivo as portas e grades receberão pintura em esmalte sintético acetinado na cor grafite em no mínimo duas demãos ou quantas forem necessárias para dar um acabamento uniforme.</w:t>
      </w:r>
    </w:p>
    <w:p w:rsidR="00A40C5E" w:rsidRDefault="00A40C5E" w:rsidP="00A40C5E">
      <w:pPr>
        <w:ind w:firstLine="708"/>
      </w:pPr>
      <w:r>
        <w:lastRenderedPageBreak/>
        <w:t>Antes da aplicação da tinta, deverá ser apresentada uma amostra ou realizado um teste para a aprovação da tonalidade pela FISCALIZAÇÃO</w:t>
      </w:r>
    </w:p>
    <w:p w:rsidR="006343B8" w:rsidRDefault="00005F74" w:rsidP="00BC09DE">
      <w:pPr>
        <w:pStyle w:val="Ttulo2"/>
      </w:pPr>
      <w:bookmarkStart w:id="164" w:name="_Toc519537401"/>
      <w:bookmarkStart w:id="165" w:name="_Toc526179278"/>
      <w:r w:rsidRPr="00100DC7">
        <w:t>LIMPEZA FINAL DE OBRA</w:t>
      </w:r>
      <w:bookmarkEnd w:id="164"/>
      <w:bookmarkEnd w:id="165"/>
    </w:p>
    <w:p w:rsidR="006C64A0" w:rsidRDefault="006C64A0" w:rsidP="006C64A0">
      <w:pPr>
        <w:ind w:firstLine="708"/>
      </w:pPr>
      <w:r>
        <w:t>A obra deverá ser mantida limpa, sendo feita limpeza diária e bota fora semanal. Todo o entulho deverá ser removido do terreno, pela CONTRATADA, às suas expensas.</w:t>
      </w:r>
    </w:p>
    <w:p w:rsidR="006C64A0" w:rsidRDefault="006C64A0" w:rsidP="006C64A0">
      <w:pPr>
        <w:ind w:firstLine="708"/>
      </w:pPr>
      <w:r>
        <w:t>Após a realização de todos os testes nas instalações e o aceite das normas por parte da FISCALIZAÇÃO, a CONTRATADA deverá efetuar a limpeza de toda a obra, removendo todo resto de material, entulho, poeira, sujeiras impregnadas no piso, paredes, tetos e vidros. A limpeza final deverá ser executada com materiais e equipamentos específicos para o tipo de acabamento a que se destina, não sendo admitido qualquer dano causado nas instalações e acabamentos da obra.</w:t>
      </w:r>
    </w:p>
    <w:p w:rsidR="006C64A0" w:rsidRDefault="006C64A0" w:rsidP="006C64A0">
      <w:pPr>
        <w:ind w:firstLine="708"/>
      </w:pPr>
      <w:r>
        <w:t xml:space="preserve">Deverão ser lavados, convenientemente, todos os pisos internos, devendo ser removidos quaisquer vestígios de tintas ou manchas de argamassa. </w:t>
      </w:r>
    </w:p>
    <w:p w:rsidR="006C64A0" w:rsidRDefault="006C64A0" w:rsidP="006C64A0">
      <w:pPr>
        <w:ind w:firstLine="708"/>
      </w:pPr>
      <w:r>
        <w:t xml:space="preserve">Todas as dependências da benfeitoria, calçadas e áreas envolvidas pela obra, deverão ser entregues totalmente limpas e isentas de entulhos, manchas de tinta ou argamassa. </w:t>
      </w:r>
    </w:p>
    <w:p w:rsidR="006C64A0" w:rsidRDefault="006C64A0" w:rsidP="006C64A0">
      <w:pPr>
        <w:ind w:firstLine="708"/>
      </w:pPr>
      <w:r>
        <w:t>Os entulhos e demais materiais inservíveis deverão ser removidos para local apropriado fora do aquartelamento.</w:t>
      </w:r>
    </w:p>
    <w:p w:rsidR="006C64A0" w:rsidRDefault="006C64A0" w:rsidP="006C64A0">
      <w:pPr>
        <w:ind w:firstLine="708"/>
      </w:pPr>
      <w:r w:rsidRPr="006C64A0">
        <w:t>A obra será entregue em perfeito estado de limpeza e conservação. Deverão apresentar funcionamento perfeito todas as suas instalações, equipamentos e aparelhos.</w:t>
      </w:r>
    </w:p>
    <w:p w:rsidR="00CF117A" w:rsidRPr="00CF117A" w:rsidRDefault="00CF117A" w:rsidP="00CF117A"/>
    <w:p w:rsidR="003A214E" w:rsidRDefault="003A214E" w:rsidP="00BC09DE">
      <w:pPr>
        <w:pStyle w:val="Ttulo1"/>
      </w:pPr>
      <w:bookmarkStart w:id="166" w:name="_Toc526179279"/>
      <w:r>
        <w:t>ENTREGA DA OBRA</w:t>
      </w:r>
      <w:bookmarkEnd w:id="166"/>
    </w:p>
    <w:p w:rsidR="003A214E" w:rsidRDefault="00005F74" w:rsidP="00BC09DE">
      <w:pPr>
        <w:pStyle w:val="Ttulo2"/>
      </w:pPr>
      <w:bookmarkStart w:id="167" w:name="_Toc526179280"/>
      <w:r>
        <w:t>RECEBIMENTO PROVISÓRIO</w:t>
      </w:r>
      <w:bookmarkEnd w:id="167"/>
    </w:p>
    <w:p w:rsidR="00313AF9" w:rsidRPr="00313AF9" w:rsidRDefault="00313AF9" w:rsidP="00313AF9">
      <w:r>
        <w:tab/>
      </w:r>
      <w:r w:rsidRPr="00313AF9">
        <w:t>Quando as obras e serviços contratados ficarem concluídos, de acordo com o contrato, será lavrado um Termo de Recebimento Provisório, que deve ser passado em 03 (três) vias de igual teor, todas elas assinadas por um representante do CONTRATANTE e por um da CONTRATADA.</w:t>
      </w:r>
    </w:p>
    <w:p w:rsidR="00313AF9" w:rsidRPr="00313AF9" w:rsidRDefault="00313AF9" w:rsidP="00313AF9">
      <w:r>
        <w:tab/>
      </w:r>
      <w:r w:rsidRPr="00313AF9">
        <w:t>O recebimento provisório ocorrerá 15 (quinze) dias da comunicação da CONTRATADA e após satisfeitas as seguintes condições:</w:t>
      </w:r>
    </w:p>
    <w:p w:rsidR="00313AF9" w:rsidRPr="00313AF9" w:rsidRDefault="00313AF9" w:rsidP="0002121B">
      <w:pPr>
        <w:pStyle w:val="PargrafodaLista"/>
        <w:numPr>
          <w:ilvl w:val="0"/>
          <w:numId w:val="31"/>
        </w:numPr>
      </w:pPr>
      <w:r w:rsidRPr="00313AF9">
        <w:t xml:space="preserve">Entrega à </w:t>
      </w:r>
      <w:r>
        <w:t>FISCALIZAÇÃO</w:t>
      </w:r>
      <w:r w:rsidRPr="00313AF9">
        <w:t xml:space="preserve">, quando for o caso, dos certificados de aprovação de instalações ou de garantia de equipamentos, materiais ou serviços especializados; </w:t>
      </w:r>
    </w:p>
    <w:p w:rsidR="00313AF9" w:rsidRPr="00313AF9" w:rsidRDefault="00313AF9" w:rsidP="0002121B">
      <w:pPr>
        <w:pStyle w:val="PargrafodaLista"/>
        <w:numPr>
          <w:ilvl w:val="0"/>
          <w:numId w:val="31"/>
        </w:numPr>
      </w:pPr>
      <w:r w:rsidRPr="00313AF9">
        <w:t xml:space="preserve">Entrega à </w:t>
      </w:r>
      <w:r>
        <w:t>FISCALIZAÇÃO</w:t>
      </w:r>
      <w:r w:rsidRPr="00313AF9">
        <w:t xml:space="preserve"> dos compromissos de manutenção gratuita de equipamentos ou instalações especiais durante o período de garantia;</w:t>
      </w:r>
    </w:p>
    <w:p w:rsidR="00313AF9" w:rsidRPr="00313AF9" w:rsidRDefault="00313AF9" w:rsidP="0002121B">
      <w:pPr>
        <w:pStyle w:val="PargrafodaLista"/>
        <w:numPr>
          <w:ilvl w:val="0"/>
          <w:numId w:val="31"/>
        </w:numPr>
      </w:pPr>
      <w:r w:rsidRPr="00313AF9">
        <w:t xml:space="preserve">Entrega à </w:t>
      </w:r>
      <w:r>
        <w:t>FISCALIZAÇÃO</w:t>
      </w:r>
      <w:r w:rsidRPr="00313AF9">
        <w:t xml:space="preserve"> de todos os projetos devidamente atualizados conforme as modificações efetuadas por ocasião da construção ("AS BUILT");</w:t>
      </w:r>
    </w:p>
    <w:p w:rsidR="00313AF9" w:rsidRPr="00313AF9" w:rsidRDefault="003316F8" w:rsidP="0002121B">
      <w:pPr>
        <w:pStyle w:val="PargrafodaLista"/>
        <w:numPr>
          <w:ilvl w:val="0"/>
          <w:numId w:val="31"/>
        </w:numPr>
      </w:pPr>
      <w:r>
        <w:lastRenderedPageBreak/>
        <w:t>Entrega do</w:t>
      </w:r>
      <w:r w:rsidR="00313AF9" w:rsidRPr="00313AF9">
        <w:t xml:space="preserve"> Manual</w:t>
      </w:r>
      <w:r w:rsidRPr="003316F8">
        <w:t xml:space="preserve"> </w:t>
      </w:r>
      <w:r w:rsidRPr="00313AF9">
        <w:t xml:space="preserve">do </w:t>
      </w:r>
      <w:r>
        <w:t>uso, manutenção e operação</w:t>
      </w:r>
      <w:r w:rsidR="00313AF9">
        <w:t>, em 2 vias, à FISCALIZAÇÃO</w:t>
      </w:r>
      <w:r w:rsidR="00313AF9" w:rsidRPr="00313AF9">
        <w:t>.</w:t>
      </w:r>
    </w:p>
    <w:p w:rsidR="009C1195" w:rsidRPr="009C1195" w:rsidRDefault="009C1195" w:rsidP="009C1195"/>
    <w:p w:rsidR="003A214E" w:rsidRDefault="00005F74" w:rsidP="00BC09DE">
      <w:pPr>
        <w:pStyle w:val="Ttulo2"/>
      </w:pPr>
      <w:bookmarkStart w:id="168" w:name="_Toc526179281"/>
      <w:r>
        <w:t>RECEBIMENTO DEFINITIVO</w:t>
      </w:r>
      <w:bookmarkEnd w:id="168"/>
    </w:p>
    <w:p w:rsidR="00872D1A" w:rsidRPr="00872D1A" w:rsidRDefault="00872D1A" w:rsidP="00872D1A">
      <w:r>
        <w:tab/>
      </w:r>
      <w:r w:rsidRPr="00872D1A">
        <w:t>O recebimento definitivo atenderá às exigências constantes da legislação pertinente e ainda as indicações abaixo:</w:t>
      </w:r>
    </w:p>
    <w:p w:rsidR="00872D1A" w:rsidRPr="00872D1A" w:rsidRDefault="00872D1A" w:rsidP="0002121B">
      <w:pPr>
        <w:pStyle w:val="PargrafodaLista"/>
        <w:numPr>
          <w:ilvl w:val="0"/>
          <w:numId w:val="32"/>
        </w:numPr>
      </w:pPr>
      <w:r w:rsidRPr="00872D1A">
        <w:t>será global, isto é, será referente a todas as obras ou serviços objeto de contrato;</w:t>
      </w:r>
    </w:p>
    <w:p w:rsidR="00872D1A" w:rsidRPr="00872D1A" w:rsidRDefault="00872D1A" w:rsidP="0002121B">
      <w:pPr>
        <w:pStyle w:val="PargrafodaLista"/>
        <w:numPr>
          <w:ilvl w:val="0"/>
          <w:numId w:val="32"/>
        </w:numPr>
      </w:pPr>
      <w:r w:rsidRPr="00872D1A">
        <w:t>será feito, no máximo, 60 (sessenta) dias após o recebimento provisório e, no mínimo, 30 (trinta) dias após a ocupação do prédio. Poderá ser feita até 90 (noventa) dias após o recebimento provisório, caso o prédio não tenha sido ocupado nesse prazo;</w:t>
      </w:r>
    </w:p>
    <w:p w:rsidR="00872D1A" w:rsidRPr="00872D1A" w:rsidRDefault="00872D1A" w:rsidP="0002121B">
      <w:pPr>
        <w:pStyle w:val="PargrafodaLista"/>
        <w:numPr>
          <w:ilvl w:val="0"/>
          <w:numId w:val="32"/>
        </w:numPr>
      </w:pPr>
      <w:r w:rsidRPr="00872D1A">
        <w:t xml:space="preserve">após a entrega à </w:t>
      </w:r>
      <w:r>
        <w:t>FISCALIZAÇÃO</w:t>
      </w:r>
      <w:r w:rsidRPr="00872D1A">
        <w:t xml:space="preserve"> do "habite-se" da obra;</w:t>
      </w:r>
    </w:p>
    <w:p w:rsidR="00872D1A" w:rsidRPr="00872D1A" w:rsidRDefault="00872D1A" w:rsidP="0002121B">
      <w:pPr>
        <w:pStyle w:val="PargrafodaLista"/>
        <w:numPr>
          <w:ilvl w:val="0"/>
          <w:numId w:val="32"/>
        </w:numPr>
      </w:pPr>
      <w:r w:rsidRPr="00872D1A">
        <w:t xml:space="preserve">após a entrega à </w:t>
      </w:r>
      <w:r>
        <w:t>FISCALIZAÇÃO</w:t>
      </w:r>
      <w:r w:rsidRPr="00872D1A">
        <w:t xml:space="preserve"> do Certificado de Quitação (CQ) do INSS e FGTS;</w:t>
      </w:r>
    </w:p>
    <w:p w:rsidR="00872D1A" w:rsidRPr="00872D1A" w:rsidRDefault="00872D1A" w:rsidP="0002121B">
      <w:pPr>
        <w:pStyle w:val="PargrafodaLista"/>
        <w:numPr>
          <w:ilvl w:val="0"/>
          <w:numId w:val="32"/>
        </w:numPr>
      </w:pPr>
      <w:r w:rsidRPr="00872D1A">
        <w:t xml:space="preserve">esse Termo de Recebimento Definitivo deverá conter declaração formal de que o prazo mencionado no artigo 1245 do Código Civil deve ser </w:t>
      </w:r>
      <w:r w:rsidRPr="00872D1A">
        <w:rPr>
          <w:u w:val="single"/>
        </w:rPr>
        <w:t>contado</w:t>
      </w:r>
      <w:r w:rsidRPr="00872D1A">
        <w:t>, em qualquer hipótese, a partir da data do Termo, ou seja, ficar entendida e acordada a responsabilidade da CONTRATADA, pelo prazo de 05 (cinco) anos;</w:t>
      </w:r>
    </w:p>
    <w:p w:rsidR="00872D1A" w:rsidRPr="00872D1A" w:rsidRDefault="00872D1A" w:rsidP="0002121B">
      <w:pPr>
        <w:pStyle w:val="PargrafodaLista"/>
        <w:numPr>
          <w:ilvl w:val="0"/>
          <w:numId w:val="32"/>
        </w:numPr>
      </w:pPr>
      <w:r w:rsidRPr="00872D1A">
        <w:t>após terem sido atendidas todas as reclamações da FISCALIZAÇÃO, referentes a defeitos ou imperfeições que venham a ser verificadas em qualquer elemento das obras e serviços executados, e se estiverem solucionadas as reclamações, porventura feitas, quanto à falta de pagamento a operários, a</w:t>
      </w:r>
      <w:r>
        <w:t xml:space="preserve"> </w:t>
      </w:r>
      <w:r w:rsidRPr="00872D1A">
        <w:t>fornecedores de materiais e a prestadores de serviços nas obras objeto de Contrato.</w:t>
      </w:r>
    </w:p>
    <w:p w:rsidR="00B85F09" w:rsidRDefault="00872D1A" w:rsidP="00872D1A">
      <w:pPr>
        <w:rPr>
          <w:rFonts w:eastAsiaTheme="majorEastAsia" w:cstheme="majorBidi"/>
          <w:b/>
          <w:bCs/>
          <w:iCs/>
          <w:color w:val="auto"/>
        </w:rPr>
      </w:pPr>
      <w:r>
        <w:tab/>
      </w:r>
      <w:r w:rsidRPr="00872D1A">
        <w:t>Qualquer correção que seja de responsabilidade da CONTRATADA, antes ou depois do Recebimento Definitivo, implicará na obrigação de correção de quaisquer outros serviços que, em decorrência desta ou do defeito original, se tornem necessários</w:t>
      </w:r>
    </w:p>
    <w:p w:rsidR="00DA031B" w:rsidRPr="00C43761" w:rsidRDefault="00DA031B" w:rsidP="00BC09DE">
      <w:pPr>
        <w:pStyle w:val="Ttulo1"/>
      </w:pPr>
      <w:bookmarkStart w:id="169" w:name="_Toc526179282"/>
      <w:r w:rsidRPr="00C43761">
        <w:t>ANEXOS</w:t>
      </w:r>
      <w:bookmarkEnd w:id="169"/>
    </w:p>
    <w:p w:rsidR="00DA031B" w:rsidRPr="00C43761" w:rsidRDefault="00DA031B" w:rsidP="008C56B4">
      <w:pPr>
        <w:pStyle w:val="Ttulo2"/>
        <w:numPr>
          <w:ilvl w:val="0"/>
          <w:numId w:val="0"/>
        </w:numPr>
        <w:ind w:left="792" w:hanging="432"/>
        <w:rPr>
          <w:b w:val="0"/>
        </w:rPr>
      </w:pPr>
      <w:bookmarkStart w:id="170" w:name="_Toc526179283"/>
      <w:r w:rsidRPr="00C43761">
        <w:rPr>
          <w:b w:val="0"/>
        </w:rPr>
        <w:t>ANEXO A – MODELO DE DIÁRIO DE OBRA;</w:t>
      </w:r>
      <w:bookmarkEnd w:id="170"/>
    </w:p>
    <w:p w:rsidR="00DA031B" w:rsidRPr="00C43761" w:rsidRDefault="00DA031B" w:rsidP="008C56B4">
      <w:pPr>
        <w:pStyle w:val="Ttulo2"/>
        <w:numPr>
          <w:ilvl w:val="0"/>
          <w:numId w:val="0"/>
        </w:numPr>
        <w:ind w:left="792" w:hanging="432"/>
        <w:rPr>
          <w:b w:val="0"/>
        </w:rPr>
      </w:pPr>
      <w:bookmarkStart w:id="171" w:name="_Toc526179284"/>
      <w:r w:rsidRPr="00C43761">
        <w:rPr>
          <w:b w:val="0"/>
        </w:rPr>
        <w:t>ANEXO B – FOTOS DO LOCAL DE OBRA</w:t>
      </w:r>
      <w:r w:rsidR="00FE275B">
        <w:rPr>
          <w:b w:val="0"/>
        </w:rPr>
        <w:t>;</w:t>
      </w:r>
      <w:bookmarkEnd w:id="171"/>
    </w:p>
    <w:p w:rsidR="00B85F09" w:rsidRPr="0065501B" w:rsidRDefault="00B85F09" w:rsidP="0065501B">
      <w:pPr>
        <w:pStyle w:val="Ttulo2"/>
        <w:numPr>
          <w:ilvl w:val="0"/>
          <w:numId w:val="0"/>
        </w:numPr>
        <w:spacing w:before="0"/>
        <w:ind w:left="792" w:hanging="432"/>
        <w:jc w:val="both"/>
        <w:rPr>
          <w:b w:val="0"/>
        </w:rPr>
      </w:pPr>
      <w:bookmarkStart w:id="172" w:name="_Toc526179285"/>
      <w:r w:rsidRPr="00C43761">
        <w:rPr>
          <w:b w:val="0"/>
        </w:rPr>
        <w:t xml:space="preserve">ANEXO C – </w:t>
      </w:r>
      <w:r w:rsidRPr="0065501B">
        <w:rPr>
          <w:b w:val="0"/>
        </w:rPr>
        <w:t>PROJETOS</w:t>
      </w:r>
      <w:r w:rsidR="0065501B">
        <w:rPr>
          <w:b w:val="0"/>
        </w:rPr>
        <w:t xml:space="preserve"> (</w:t>
      </w:r>
      <w:r w:rsidR="00D200AA">
        <w:rPr>
          <w:b w:val="0"/>
        </w:rPr>
        <w:t xml:space="preserve"> </w:t>
      </w:r>
      <w:r w:rsidR="0065501B">
        <w:rPr>
          <w:b w:val="0"/>
        </w:rPr>
        <w:t>Projeto de arquitetura,</w:t>
      </w:r>
      <w:r w:rsidR="007B35F9" w:rsidRPr="0065501B">
        <w:rPr>
          <w:b w:val="0"/>
        </w:rPr>
        <w:t xml:space="preserve"> P</w:t>
      </w:r>
      <w:r w:rsidR="0065501B">
        <w:rPr>
          <w:b w:val="0"/>
        </w:rPr>
        <w:t>rojeto de instalações elétricas,</w:t>
      </w:r>
      <w:r w:rsidR="007B35F9" w:rsidRPr="0065501B">
        <w:rPr>
          <w:b w:val="0"/>
        </w:rPr>
        <w:t xml:space="preserve"> Projeto </w:t>
      </w:r>
      <w:r w:rsidR="00D200AA">
        <w:rPr>
          <w:b w:val="0"/>
        </w:rPr>
        <w:t xml:space="preserve">de instalações </w:t>
      </w:r>
      <w:proofErr w:type="spellStart"/>
      <w:r w:rsidR="00D200AA">
        <w:rPr>
          <w:b w:val="0"/>
        </w:rPr>
        <w:t>hidrosanitária</w:t>
      </w:r>
      <w:bookmarkEnd w:id="172"/>
      <w:proofErr w:type="spellEnd"/>
      <w:r w:rsidR="00D200AA">
        <w:rPr>
          <w:b w:val="0"/>
        </w:rPr>
        <w:t xml:space="preserve"> )</w:t>
      </w:r>
    </w:p>
    <w:p w:rsidR="00DA031B" w:rsidRDefault="00DA031B" w:rsidP="00DA031B"/>
    <w:p w:rsidR="000F451B" w:rsidRDefault="000F451B" w:rsidP="00DA031B"/>
    <w:p w:rsidR="000F451B" w:rsidRDefault="000F451B" w:rsidP="00DA031B"/>
    <w:p w:rsidR="000F451B" w:rsidRDefault="000F451B" w:rsidP="00DA031B"/>
    <w:p w:rsidR="00DA031B" w:rsidRPr="00B112A0" w:rsidRDefault="00AF5C36" w:rsidP="003276B5">
      <w:pPr>
        <w:spacing w:line="240" w:lineRule="auto"/>
        <w:jc w:val="center"/>
      </w:pPr>
      <w:r>
        <w:t xml:space="preserve">Porto Alegre, </w:t>
      </w:r>
      <w:r w:rsidR="005863E0">
        <w:t>0</w:t>
      </w:r>
      <w:r>
        <w:t xml:space="preserve">1 </w:t>
      </w:r>
      <w:r w:rsidR="00DA031B" w:rsidRPr="00B112A0">
        <w:t xml:space="preserve">de </w:t>
      </w:r>
      <w:r w:rsidR="005863E0">
        <w:t>outubro</w:t>
      </w:r>
      <w:r w:rsidR="00DA031B" w:rsidRPr="00B112A0">
        <w:t xml:space="preserve"> de 2018</w:t>
      </w:r>
    </w:p>
    <w:p w:rsidR="00760DAB" w:rsidRDefault="00760DAB" w:rsidP="003276B5">
      <w:pPr>
        <w:spacing w:line="240" w:lineRule="auto"/>
        <w:jc w:val="center"/>
      </w:pPr>
    </w:p>
    <w:p w:rsidR="003276B5" w:rsidRDefault="003276B5" w:rsidP="003276B5">
      <w:pPr>
        <w:spacing w:line="240" w:lineRule="auto"/>
        <w:jc w:val="center"/>
      </w:pPr>
    </w:p>
    <w:p w:rsidR="000B75AF" w:rsidRDefault="000B75AF" w:rsidP="003276B5">
      <w:pPr>
        <w:spacing w:line="240" w:lineRule="auto"/>
        <w:jc w:val="center"/>
      </w:pPr>
    </w:p>
    <w:p w:rsidR="00DA031B" w:rsidRPr="00B112A0" w:rsidRDefault="00DA031B" w:rsidP="003276B5">
      <w:pPr>
        <w:spacing w:line="240" w:lineRule="auto"/>
        <w:jc w:val="center"/>
      </w:pPr>
    </w:p>
    <w:p w:rsidR="00DA031B" w:rsidRPr="00B112A0" w:rsidRDefault="002C3AFD" w:rsidP="003276B5">
      <w:pPr>
        <w:spacing w:line="240" w:lineRule="auto"/>
        <w:jc w:val="center"/>
        <w:rPr>
          <w:b/>
        </w:rPr>
      </w:pPr>
      <w:r>
        <w:rPr>
          <w:b/>
        </w:rPr>
        <w:t>LUCAS HENRIQUE REGINATO -</w:t>
      </w:r>
      <w:r w:rsidR="00DA031B" w:rsidRPr="00B112A0">
        <w:rPr>
          <w:b/>
        </w:rPr>
        <w:t xml:space="preserve"> </w:t>
      </w:r>
      <w:r w:rsidR="003276B5">
        <w:rPr>
          <w:b/>
        </w:rPr>
        <w:t>2º Tenente</w:t>
      </w:r>
    </w:p>
    <w:p w:rsidR="00DA031B" w:rsidRPr="00B112A0" w:rsidRDefault="00DA031B" w:rsidP="003276B5">
      <w:pPr>
        <w:spacing w:line="240" w:lineRule="auto"/>
        <w:jc w:val="center"/>
      </w:pPr>
      <w:r w:rsidRPr="00B112A0">
        <w:t>Engenheiro Civil - CREA/RS 203297</w:t>
      </w:r>
    </w:p>
    <w:p w:rsidR="00DA031B" w:rsidRPr="00B112A0" w:rsidRDefault="00DA031B" w:rsidP="003276B5">
      <w:pPr>
        <w:spacing w:line="240" w:lineRule="auto"/>
        <w:jc w:val="center"/>
      </w:pPr>
      <w:r w:rsidRPr="00B112A0">
        <w:t>Adjunto da Seção Técnica da CRO 3</w:t>
      </w:r>
    </w:p>
    <w:p w:rsidR="00DA031B" w:rsidRPr="00B112A0" w:rsidRDefault="00DA031B" w:rsidP="003276B5">
      <w:pPr>
        <w:spacing w:line="240" w:lineRule="auto"/>
        <w:jc w:val="center"/>
      </w:pPr>
    </w:p>
    <w:p w:rsidR="00DA031B" w:rsidRDefault="00DA031B" w:rsidP="003276B5">
      <w:pPr>
        <w:spacing w:line="240" w:lineRule="auto"/>
        <w:jc w:val="center"/>
      </w:pPr>
    </w:p>
    <w:p w:rsidR="000B75AF" w:rsidRDefault="000B75AF" w:rsidP="003276B5">
      <w:pPr>
        <w:spacing w:line="240" w:lineRule="auto"/>
        <w:jc w:val="center"/>
      </w:pPr>
    </w:p>
    <w:p w:rsidR="003276B5" w:rsidRPr="00B112A0" w:rsidRDefault="003276B5" w:rsidP="003276B5">
      <w:pPr>
        <w:spacing w:line="240" w:lineRule="auto"/>
        <w:jc w:val="center"/>
      </w:pPr>
    </w:p>
    <w:p w:rsidR="002345A7" w:rsidRDefault="00264904" w:rsidP="003276B5">
      <w:pPr>
        <w:spacing w:line="240" w:lineRule="auto"/>
        <w:jc w:val="center"/>
      </w:pPr>
      <w:r>
        <w:rPr>
          <w:b/>
        </w:rPr>
        <w:t>ADRIANA MISSEL DIDONÉ</w:t>
      </w:r>
      <w:r w:rsidR="003276B5">
        <w:rPr>
          <w:b/>
        </w:rPr>
        <w:t xml:space="preserve"> </w:t>
      </w:r>
      <w:r>
        <w:rPr>
          <w:b/>
        </w:rPr>
        <w:t>-</w:t>
      </w:r>
      <w:r w:rsidR="005863E0">
        <w:rPr>
          <w:b/>
        </w:rPr>
        <w:t xml:space="preserve"> PCTD</w:t>
      </w:r>
    </w:p>
    <w:p w:rsidR="00DA031B" w:rsidRPr="00B112A0" w:rsidRDefault="00264904" w:rsidP="003276B5">
      <w:pPr>
        <w:spacing w:line="240" w:lineRule="auto"/>
        <w:jc w:val="center"/>
      </w:pPr>
      <w:r>
        <w:t>Arquiteta</w:t>
      </w:r>
      <w:r w:rsidR="00DA031B" w:rsidRPr="003546CF">
        <w:t xml:space="preserve"> e Urbanista - CAU A</w:t>
      </w:r>
      <w:r>
        <w:t>26434-2</w:t>
      </w:r>
    </w:p>
    <w:p w:rsidR="00DA031B" w:rsidRPr="00B112A0" w:rsidRDefault="00DA031B" w:rsidP="0068506F">
      <w:pPr>
        <w:spacing w:line="240" w:lineRule="auto"/>
        <w:jc w:val="center"/>
      </w:pPr>
      <w:r w:rsidRPr="00B112A0">
        <w:t>Adjunto da Seção Técnica da CRO 3</w:t>
      </w:r>
    </w:p>
    <w:p w:rsidR="00DA031B" w:rsidRDefault="00DA031B" w:rsidP="0068506F">
      <w:pPr>
        <w:spacing w:line="240" w:lineRule="auto"/>
        <w:jc w:val="center"/>
      </w:pPr>
    </w:p>
    <w:p w:rsidR="00E40451" w:rsidRDefault="00E40451" w:rsidP="0068506F">
      <w:pPr>
        <w:spacing w:line="240" w:lineRule="auto"/>
        <w:jc w:val="center"/>
      </w:pPr>
    </w:p>
    <w:p w:rsidR="008E7A4F" w:rsidRDefault="008E7A4F" w:rsidP="0068506F">
      <w:pPr>
        <w:spacing w:line="240" w:lineRule="auto"/>
        <w:jc w:val="center"/>
      </w:pPr>
    </w:p>
    <w:p w:rsidR="008E7A4F" w:rsidRDefault="008E7A4F" w:rsidP="0068506F">
      <w:pPr>
        <w:spacing w:line="240" w:lineRule="auto"/>
        <w:jc w:val="center"/>
      </w:pPr>
    </w:p>
    <w:p w:rsidR="00A15E81" w:rsidRPr="00B112A0" w:rsidRDefault="00E3217D" w:rsidP="00A15E81">
      <w:pPr>
        <w:spacing w:line="240" w:lineRule="auto"/>
        <w:jc w:val="center"/>
        <w:rPr>
          <w:b/>
        </w:rPr>
      </w:pPr>
      <w:r>
        <w:rPr>
          <w:b/>
        </w:rPr>
        <w:t>RODOLFO</w:t>
      </w:r>
      <w:r w:rsidR="000B75AF">
        <w:rPr>
          <w:b/>
        </w:rPr>
        <w:t xml:space="preserve"> ALMEIDA SIXEL JULIANI</w:t>
      </w:r>
      <w:r w:rsidR="00A15E81">
        <w:rPr>
          <w:b/>
        </w:rPr>
        <w:t xml:space="preserve"> -</w:t>
      </w:r>
      <w:r w:rsidR="00A15E81" w:rsidRPr="00B112A0">
        <w:rPr>
          <w:b/>
        </w:rPr>
        <w:t xml:space="preserve"> </w:t>
      </w:r>
      <w:r>
        <w:rPr>
          <w:b/>
        </w:rPr>
        <w:t>1</w:t>
      </w:r>
      <w:r w:rsidR="00A15E81">
        <w:rPr>
          <w:b/>
        </w:rPr>
        <w:t>º Tenente</w:t>
      </w:r>
    </w:p>
    <w:p w:rsidR="00A15E81" w:rsidRPr="00B112A0" w:rsidRDefault="00A15E81" w:rsidP="00A15E81">
      <w:pPr>
        <w:spacing w:line="240" w:lineRule="auto"/>
        <w:jc w:val="center"/>
      </w:pPr>
      <w:r w:rsidRPr="00B112A0">
        <w:t xml:space="preserve">Engenheiro </w:t>
      </w:r>
      <w:r w:rsidR="000B75AF">
        <w:t>Eletricista</w:t>
      </w:r>
      <w:r w:rsidRPr="00B112A0">
        <w:t xml:space="preserve"> - CREA/R</w:t>
      </w:r>
      <w:r w:rsidR="000B75AF">
        <w:t>J</w:t>
      </w:r>
      <w:r w:rsidRPr="00B112A0">
        <w:t xml:space="preserve"> </w:t>
      </w:r>
      <w:r w:rsidR="000B75AF">
        <w:t>16131403</w:t>
      </w:r>
    </w:p>
    <w:p w:rsidR="00A15E81" w:rsidRPr="00B112A0" w:rsidRDefault="00A15E81" w:rsidP="00A15E81">
      <w:pPr>
        <w:spacing w:line="240" w:lineRule="auto"/>
        <w:jc w:val="center"/>
      </w:pPr>
      <w:r w:rsidRPr="00B112A0">
        <w:t>Adjunto da Seção Técnica da CRO 3</w:t>
      </w:r>
    </w:p>
    <w:p w:rsidR="00A15E81" w:rsidRPr="00B112A0" w:rsidRDefault="00A15E81" w:rsidP="00A15E81">
      <w:pPr>
        <w:spacing w:line="240" w:lineRule="auto"/>
        <w:jc w:val="center"/>
      </w:pPr>
    </w:p>
    <w:p w:rsidR="0068506F" w:rsidRPr="00B112A0" w:rsidRDefault="0068506F" w:rsidP="0068506F">
      <w:pPr>
        <w:spacing w:line="240" w:lineRule="auto"/>
        <w:jc w:val="center"/>
      </w:pPr>
    </w:p>
    <w:p w:rsidR="00A645B5" w:rsidRPr="00B112A0" w:rsidRDefault="00A645B5" w:rsidP="00A645B5">
      <w:pPr>
        <w:spacing w:line="240" w:lineRule="auto"/>
        <w:jc w:val="center"/>
      </w:pPr>
      <w:r w:rsidRPr="00B112A0">
        <w:t>VISTO:</w:t>
      </w:r>
    </w:p>
    <w:p w:rsidR="00DA031B" w:rsidRPr="00B112A0" w:rsidRDefault="00DA031B" w:rsidP="0068506F">
      <w:pPr>
        <w:spacing w:line="240" w:lineRule="auto"/>
        <w:jc w:val="center"/>
      </w:pPr>
    </w:p>
    <w:p w:rsidR="00DA031B" w:rsidRDefault="00DA031B" w:rsidP="003276B5">
      <w:pPr>
        <w:spacing w:line="240" w:lineRule="auto"/>
        <w:jc w:val="center"/>
      </w:pPr>
    </w:p>
    <w:p w:rsidR="003276B5" w:rsidRPr="00B112A0" w:rsidRDefault="003276B5" w:rsidP="003276B5">
      <w:pPr>
        <w:spacing w:line="240" w:lineRule="auto"/>
        <w:jc w:val="center"/>
      </w:pPr>
    </w:p>
    <w:p w:rsidR="00DA031B" w:rsidRPr="00B112A0" w:rsidRDefault="00DA031B" w:rsidP="003276B5">
      <w:pPr>
        <w:spacing w:line="240" w:lineRule="auto"/>
        <w:jc w:val="center"/>
      </w:pPr>
    </w:p>
    <w:p w:rsidR="00DA031B" w:rsidRPr="00B112A0" w:rsidRDefault="000856C9" w:rsidP="003276B5">
      <w:pPr>
        <w:spacing w:line="240" w:lineRule="auto"/>
        <w:jc w:val="center"/>
        <w:rPr>
          <w:b/>
        </w:rPr>
      </w:pPr>
      <w:r>
        <w:rPr>
          <w:b/>
        </w:rPr>
        <w:t>JONATHAN DE OLIVEIRA GUIMARÃES -</w:t>
      </w:r>
      <w:r w:rsidR="00DA031B" w:rsidRPr="00B112A0">
        <w:rPr>
          <w:b/>
        </w:rPr>
        <w:t xml:space="preserve"> Capitão</w:t>
      </w:r>
    </w:p>
    <w:p w:rsidR="00DA031B" w:rsidRPr="00B112A0" w:rsidRDefault="00DA031B" w:rsidP="003276B5">
      <w:pPr>
        <w:spacing w:line="240" w:lineRule="auto"/>
        <w:jc w:val="center"/>
      </w:pPr>
      <w:r w:rsidRPr="00B112A0">
        <w:t>Engenheir</w:t>
      </w:r>
      <w:r w:rsidR="000856C9">
        <w:t>o de Fortificação e Construção -</w:t>
      </w:r>
      <w:r w:rsidRPr="00B112A0">
        <w:t xml:space="preserve"> CREA/RJ 2011129806</w:t>
      </w:r>
    </w:p>
    <w:p w:rsidR="00DA031B" w:rsidRPr="00B112A0" w:rsidRDefault="00A645B5" w:rsidP="003276B5">
      <w:pPr>
        <w:spacing w:line="240" w:lineRule="auto"/>
        <w:jc w:val="center"/>
      </w:pPr>
      <w:r>
        <w:t>Respondendo pela Chefia</w:t>
      </w:r>
      <w:r w:rsidR="00DA031B" w:rsidRPr="00B112A0">
        <w:t xml:space="preserve"> da Seção Técnica da CRO 3</w:t>
      </w:r>
    </w:p>
    <w:p w:rsidR="00DA031B" w:rsidRPr="00B112A0" w:rsidRDefault="00DA031B" w:rsidP="003276B5">
      <w:pPr>
        <w:spacing w:line="240" w:lineRule="auto"/>
        <w:jc w:val="center"/>
      </w:pPr>
    </w:p>
    <w:p w:rsidR="00DA031B" w:rsidRDefault="00DA031B" w:rsidP="003276B5">
      <w:pPr>
        <w:spacing w:line="240" w:lineRule="auto"/>
        <w:jc w:val="center"/>
      </w:pPr>
    </w:p>
    <w:p w:rsidR="003276B5" w:rsidRDefault="003276B5" w:rsidP="003276B5">
      <w:pPr>
        <w:spacing w:line="240" w:lineRule="auto"/>
        <w:jc w:val="center"/>
      </w:pPr>
    </w:p>
    <w:p w:rsidR="000B75AF" w:rsidRDefault="000B75AF" w:rsidP="003276B5">
      <w:pPr>
        <w:spacing w:line="240" w:lineRule="auto"/>
        <w:jc w:val="center"/>
      </w:pPr>
    </w:p>
    <w:p w:rsidR="00264904" w:rsidRPr="00B112A0" w:rsidRDefault="00264904" w:rsidP="003276B5">
      <w:pPr>
        <w:spacing w:line="240" w:lineRule="auto"/>
        <w:jc w:val="center"/>
      </w:pPr>
    </w:p>
    <w:p w:rsidR="00DA031B" w:rsidRPr="00B112A0" w:rsidRDefault="00DA031B" w:rsidP="003276B5">
      <w:pPr>
        <w:spacing w:line="240" w:lineRule="auto"/>
        <w:jc w:val="center"/>
      </w:pPr>
    </w:p>
    <w:p w:rsidR="0023510C" w:rsidRDefault="0023510C" w:rsidP="00FC7D20">
      <w:pPr>
        <w:jc w:val="center"/>
      </w:pPr>
    </w:p>
    <w:p w:rsidR="00A645B5" w:rsidRDefault="00A645B5" w:rsidP="00FC7D20">
      <w:pPr>
        <w:jc w:val="center"/>
      </w:pPr>
    </w:p>
    <w:p w:rsidR="00A645B5" w:rsidRDefault="00A645B5" w:rsidP="00FC7D20">
      <w:pPr>
        <w:jc w:val="center"/>
      </w:pPr>
    </w:p>
    <w:p w:rsidR="00A645B5" w:rsidRDefault="00A645B5" w:rsidP="00FC7D20">
      <w:pPr>
        <w:jc w:val="center"/>
      </w:pPr>
    </w:p>
    <w:p w:rsidR="0023510C" w:rsidRDefault="0023510C" w:rsidP="00FC7D20">
      <w:pPr>
        <w:jc w:val="center"/>
      </w:pPr>
    </w:p>
    <w:p w:rsidR="0023510C" w:rsidRDefault="0023510C" w:rsidP="00FC7D20">
      <w:pPr>
        <w:jc w:val="center"/>
      </w:pPr>
    </w:p>
    <w:p w:rsidR="0023510C" w:rsidRDefault="0023510C" w:rsidP="00FC7D20">
      <w:pPr>
        <w:jc w:val="center"/>
      </w:pPr>
    </w:p>
    <w:p w:rsidR="0023510C" w:rsidRPr="001E6E26" w:rsidRDefault="0023510C" w:rsidP="0023510C">
      <w:pPr>
        <w:suppressAutoHyphens/>
        <w:spacing w:before="120" w:after="120" w:line="276" w:lineRule="auto"/>
        <w:jc w:val="center"/>
        <w:rPr>
          <w:szCs w:val="24"/>
        </w:rPr>
      </w:pPr>
      <w:r w:rsidRPr="001E6E26">
        <w:rPr>
          <w:b/>
          <w:szCs w:val="24"/>
        </w:rPr>
        <w:lastRenderedPageBreak/>
        <w:t xml:space="preserve">ANEXO A – MODELO DE DIÁRIO DE </w:t>
      </w:r>
      <w:r>
        <w:rPr>
          <w:b/>
          <w:szCs w:val="24"/>
        </w:rPr>
        <w:t>SERVIÇO</w:t>
      </w:r>
    </w:p>
    <w:tbl>
      <w:tblPr>
        <w:tblW w:w="10117" w:type="dxa"/>
        <w:tblLayout w:type="fixed"/>
        <w:tblCellMar>
          <w:left w:w="70" w:type="dxa"/>
          <w:right w:w="70" w:type="dxa"/>
        </w:tblCellMar>
        <w:tblLook w:val="0000"/>
      </w:tblPr>
      <w:tblGrid>
        <w:gridCol w:w="354"/>
        <w:gridCol w:w="567"/>
        <w:gridCol w:w="567"/>
        <w:gridCol w:w="265"/>
        <w:gridCol w:w="266"/>
        <w:gridCol w:w="190"/>
        <w:gridCol w:w="413"/>
        <w:gridCol w:w="21"/>
        <w:gridCol w:w="81"/>
        <w:gridCol w:w="85"/>
        <w:gridCol w:w="238"/>
        <w:gridCol w:w="66"/>
        <w:gridCol w:w="233"/>
        <w:gridCol w:w="266"/>
        <w:gridCol w:w="144"/>
        <w:gridCol w:w="283"/>
        <w:gridCol w:w="284"/>
        <w:gridCol w:w="484"/>
        <w:gridCol w:w="55"/>
        <w:gridCol w:w="28"/>
        <w:gridCol w:w="425"/>
        <w:gridCol w:w="284"/>
        <w:gridCol w:w="75"/>
        <w:gridCol w:w="115"/>
        <w:gridCol w:w="135"/>
        <w:gridCol w:w="178"/>
        <w:gridCol w:w="229"/>
        <w:gridCol w:w="466"/>
        <w:gridCol w:w="173"/>
        <w:gridCol w:w="270"/>
        <w:gridCol w:w="310"/>
        <w:gridCol w:w="482"/>
        <w:gridCol w:w="262"/>
        <w:gridCol w:w="186"/>
        <w:gridCol w:w="39"/>
        <w:gridCol w:w="58"/>
        <w:gridCol w:w="154"/>
        <w:gridCol w:w="130"/>
        <w:gridCol w:w="222"/>
        <w:gridCol w:w="508"/>
        <w:gridCol w:w="263"/>
        <w:gridCol w:w="263"/>
      </w:tblGrid>
      <w:tr w:rsidR="0023510C" w:rsidRPr="00D82FB5" w:rsidTr="006E7C82">
        <w:trPr>
          <w:gridAfter w:val="1"/>
          <w:wAfter w:w="263" w:type="dxa"/>
        </w:trPr>
        <w:tc>
          <w:tcPr>
            <w:tcW w:w="9854" w:type="dxa"/>
            <w:gridSpan w:val="41"/>
            <w:tcBorders>
              <w:top w:val="single" w:sz="18" w:space="0" w:color="auto"/>
              <w:left w:val="single" w:sz="18" w:space="0" w:color="auto"/>
              <w:bottom w:val="single" w:sz="18" w:space="0" w:color="auto"/>
              <w:right w:val="single" w:sz="18" w:space="0" w:color="auto"/>
            </w:tcBorders>
          </w:tcPr>
          <w:p w:rsidR="0023510C" w:rsidRPr="00D82FB5" w:rsidRDefault="0023510C" w:rsidP="0023510C">
            <w:pPr>
              <w:suppressAutoHyphens/>
              <w:spacing w:line="240" w:lineRule="auto"/>
              <w:jc w:val="center"/>
              <w:rPr>
                <w:rFonts w:ascii="Arial" w:hAnsi="Arial"/>
                <w:color w:val="auto"/>
              </w:rPr>
            </w:pPr>
          </w:p>
          <w:p w:rsidR="0023510C" w:rsidRPr="00D82FB5" w:rsidRDefault="0023510C" w:rsidP="0023510C">
            <w:pPr>
              <w:suppressAutoHyphens/>
              <w:spacing w:line="240" w:lineRule="auto"/>
              <w:ind w:firstLine="8364"/>
              <w:rPr>
                <w:rFonts w:ascii="Arial" w:hAnsi="Arial"/>
                <w:color w:val="auto"/>
              </w:rPr>
            </w:pPr>
            <w:r w:rsidRPr="00D82FB5">
              <w:rPr>
                <w:rFonts w:ascii="Arial" w:hAnsi="Arial"/>
                <w:color w:val="auto"/>
              </w:rPr>
              <w:t>N</w:t>
            </w:r>
            <w:r w:rsidRPr="00D82FB5">
              <w:rPr>
                <w:rFonts w:ascii="Arial" w:hAnsi="Arial"/>
                <w:color w:val="auto"/>
                <w:u w:val="single"/>
                <w:vertAlign w:val="superscript"/>
              </w:rPr>
              <w:t>o</w:t>
            </w:r>
            <w:r w:rsidRPr="00D82FB5">
              <w:rPr>
                <w:rFonts w:ascii="Arial" w:hAnsi="Arial"/>
                <w:color w:val="auto"/>
              </w:rPr>
              <w:t>:_______</w:t>
            </w:r>
          </w:p>
          <w:p w:rsidR="0023510C" w:rsidRPr="00D82FB5" w:rsidRDefault="0023510C" w:rsidP="0023510C">
            <w:pPr>
              <w:suppressAutoHyphens/>
              <w:spacing w:line="240" w:lineRule="auto"/>
              <w:jc w:val="center"/>
              <w:rPr>
                <w:rFonts w:ascii="Arial" w:hAnsi="Arial"/>
                <w:b/>
                <w:color w:val="auto"/>
                <w:szCs w:val="24"/>
              </w:rPr>
            </w:pPr>
            <w:r w:rsidRPr="00D82FB5">
              <w:rPr>
                <w:rFonts w:ascii="Arial" w:hAnsi="Arial"/>
                <w:b/>
                <w:color w:val="auto"/>
                <w:szCs w:val="24"/>
              </w:rPr>
              <w:t xml:space="preserve">DIÁRIO DE </w:t>
            </w:r>
            <w:r>
              <w:rPr>
                <w:rFonts w:ascii="Arial" w:hAnsi="Arial"/>
                <w:b/>
                <w:color w:val="auto"/>
                <w:szCs w:val="24"/>
              </w:rPr>
              <w:t>SERVIÇO</w:t>
            </w:r>
          </w:p>
          <w:p w:rsidR="0023510C" w:rsidRPr="00D82FB5" w:rsidRDefault="0023510C" w:rsidP="0023510C">
            <w:pPr>
              <w:suppressAutoHyphens/>
              <w:spacing w:line="240" w:lineRule="auto"/>
              <w:jc w:val="center"/>
              <w:rPr>
                <w:rFonts w:ascii="Arial" w:hAnsi="Arial"/>
                <w:color w:val="auto"/>
              </w:rPr>
            </w:pPr>
          </w:p>
          <w:p w:rsidR="0023510C" w:rsidRPr="00D82FB5" w:rsidRDefault="0023510C" w:rsidP="0023510C">
            <w:pPr>
              <w:suppressAutoHyphens/>
              <w:spacing w:line="240" w:lineRule="auto"/>
              <w:ind w:firstLine="8363"/>
              <w:rPr>
                <w:rFonts w:ascii="Arial" w:hAnsi="Arial"/>
                <w:color w:val="auto"/>
              </w:rPr>
            </w:pPr>
            <w:r>
              <w:rPr>
                <w:rFonts w:ascii="Arial" w:hAnsi="Arial"/>
                <w:color w:val="auto"/>
              </w:rPr>
              <w:t xml:space="preserve"> _______Vi</w:t>
            </w:r>
            <w:r w:rsidRPr="00D82FB5">
              <w:rPr>
                <w:rFonts w:ascii="Arial" w:hAnsi="Arial"/>
                <w:color w:val="auto"/>
              </w:rPr>
              <w:t>a</w:t>
            </w:r>
          </w:p>
        </w:tc>
      </w:tr>
      <w:tr w:rsidR="0023510C" w:rsidRPr="00D82FB5" w:rsidTr="006E7C82">
        <w:trPr>
          <w:gridAfter w:val="1"/>
          <w:wAfter w:w="263" w:type="dxa"/>
        </w:trPr>
        <w:tc>
          <w:tcPr>
            <w:tcW w:w="7550" w:type="dxa"/>
            <w:gridSpan w:val="31"/>
            <w:tcBorders>
              <w:left w:val="single" w:sz="18" w:space="0" w:color="auto"/>
              <w:right w:val="single" w:sz="18" w:space="0" w:color="auto"/>
            </w:tcBorders>
          </w:tcPr>
          <w:p w:rsidR="0023510C" w:rsidRPr="00D82FB5" w:rsidRDefault="0023510C" w:rsidP="0023510C">
            <w:pPr>
              <w:suppressAutoHyphens/>
              <w:spacing w:line="240" w:lineRule="auto"/>
              <w:rPr>
                <w:rFonts w:ascii="Arial" w:hAnsi="Arial"/>
                <w:color w:val="auto"/>
                <w:sz w:val="6"/>
              </w:rPr>
            </w:pPr>
          </w:p>
        </w:tc>
        <w:tc>
          <w:tcPr>
            <w:tcW w:w="2304" w:type="dxa"/>
            <w:gridSpan w:val="10"/>
            <w:tcBorders>
              <w:left w:val="single" w:sz="18" w:space="0" w:color="auto"/>
              <w:right w:val="single" w:sz="18" w:space="0" w:color="auto"/>
            </w:tcBorders>
          </w:tcPr>
          <w:p w:rsidR="0023510C" w:rsidRPr="00D82FB5" w:rsidRDefault="0023510C" w:rsidP="0023510C">
            <w:pPr>
              <w:suppressAutoHyphens/>
              <w:spacing w:line="240" w:lineRule="auto"/>
              <w:rPr>
                <w:rFonts w:ascii="Arial" w:hAnsi="Arial"/>
                <w:color w:val="auto"/>
                <w:sz w:val="6"/>
              </w:rPr>
            </w:pPr>
          </w:p>
        </w:tc>
      </w:tr>
      <w:tr w:rsidR="0023510C" w:rsidRPr="00D82FB5" w:rsidTr="006E7C82">
        <w:trPr>
          <w:gridAfter w:val="1"/>
          <w:wAfter w:w="263" w:type="dxa"/>
        </w:trPr>
        <w:tc>
          <w:tcPr>
            <w:tcW w:w="921" w:type="dxa"/>
            <w:gridSpan w:val="2"/>
            <w:tcBorders>
              <w:left w:val="single" w:sz="18" w:space="0" w:color="auto"/>
            </w:tcBorders>
          </w:tcPr>
          <w:p w:rsidR="0023510C" w:rsidRPr="00D82FB5" w:rsidRDefault="0023510C" w:rsidP="0023510C">
            <w:pPr>
              <w:suppressAutoHyphens/>
              <w:spacing w:line="240" w:lineRule="auto"/>
              <w:rPr>
                <w:rFonts w:ascii="Arial" w:hAnsi="Arial"/>
                <w:color w:val="auto"/>
                <w:sz w:val="18"/>
              </w:rPr>
            </w:pPr>
            <w:r w:rsidRPr="00D82FB5">
              <w:rPr>
                <w:rFonts w:ascii="Arial" w:hAnsi="Arial"/>
                <w:b/>
                <w:color w:val="auto"/>
                <w:sz w:val="18"/>
              </w:rPr>
              <w:t>1. Data:</w:t>
            </w:r>
          </w:p>
        </w:tc>
        <w:tc>
          <w:tcPr>
            <w:tcW w:w="567" w:type="dxa"/>
            <w:tcBorders>
              <w:bottom w:val="dotted" w:sz="6" w:space="0" w:color="auto"/>
            </w:tcBorders>
          </w:tcPr>
          <w:p w:rsidR="0023510C" w:rsidRPr="00D82FB5" w:rsidRDefault="0023510C" w:rsidP="0023510C">
            <w:pPr>
              <w:suppressAutoHyphens/>
              <w:spacing w:line="240" w:lineRule="auto"/>
              <w:jc w:val="right"/>
              <w:rPr>
                <w:rFonts w:ascii="Arial" w:hAnsi="Arial"/>
                <w:color w:val="auto"/>
                <w:sz w:val="18"/>
              </w:rPr>
            </w:pPr>
            <w:r w:rsidRPr="00D82FB5">
              <w:rPr>
                <w:rFonts w:ascii="Arial" w:hAnsi="Arial"/>
                <w:color w:val="auto"/>
                <w:sz w:val="18"/>
              </w:rPr>
              <w:t>/</w:t>
            </w:r>
          </w:p>
        </w:tc>
        <w:tc>
          <w:tcPr>
            <w:tcW w:w="721" w:type="dxa"/>
            <w:gridSpan w:val="3"/>
            <w:tcBorders>
              <w:bottom w:val="dotted" w:sz="6" w:space="0" w:color="auto"/>
            </w:tcBorders>
          </w:tcPr>
          <w:p w:rsidR="0023510C" w:rsidRPr="00D82FB5" w:rsidRDefault="0023510C" w:rsidP="0023510C">
            <w:pPr>
              <w:suppressAutoHyphens/>
              <w:spacing w:line="240" w:lineRule="auto"/>
              <w:jc w:val="right"/>
              <w:rPr>
                <w:rFonts w:ascii="Arial" w:hAnsi="Arial"/>
                <w:color w:val="auto"/>
                <w:sz w:val="18"/>
              </w:rPr>
            </w:pPr>
            <w:r w:rsidRPr="00D82FB5">
              <w:rPr>
                <w:rFonts w:ascii="Arial" w:hAnsi="Arial"/>
                <w:color w:val="auto"/>
                <w:sz w:val="18"/>
              </w:rPr>
              <w:t>/</w:t>
            </w:r>
          </w:p>
        </w:tc>
        <w:tc>
          <w:tcPr>
            <w:tcW w:w="434" w:type="dxa"/>
            <w:gridSpan w:val="2"/>
            <w:tcBorders>
              <w:bottom w:val="dotted" w:sz="6" w:space="0" w:color="auto"/>
            </w:tcBorders>
          </w:tcPr>
          <w:p w:rsidR="0023510C" w:rsidRPr="00D82FB5" w:rsidRDefault="0023510C" w:rsidP="0023510C">
            <w:pPr>
              <w:suppressAutoHyphens/>
              <w:spacing w:line="240" w:lineRule="auto"/>
              <w:rPr>
                <w:rFonts w:ascii="Arial" w:hAnsi="Arial"/>
                <w:color w:val="auto"/>
                <w:sz w:val="18"/>
              </w:rPr>
            </w:pPr>
          </w:p>
        </w:tc>
        <w:tc>
          <w:tcPr>
            <w:tcW w:w="166" w:type="dxa"/>
            <w:gridSpan w:val="2"/>
          </w:tcPr>
          <w:p w:rsidR="0023510C" w:rsidRPr="00D82FB5" w:rsidRDefault="0023510C" w:rsidP="0023510C">
            <w:pPr>
              <w:suppressAutoHyphens/>
              <w:spacing w:line="240" w:lineRule="auto"/>
              <w:rPr>
                <w:rFonts w:ascii="Arial" w:hAnsi="Arial"/>
                <w:color w:val="auto"/>
                <w:sz w:val="18"/>
              </w:rPr>
            </w:pPr>
          </w:p>
        </w:tc>
        <w:tc>
          <w:tcPr>
            <w:tcW w:w="304" w:type="dxa"/>
            <w:gridSpan w:val="2"/>
            <w:tcBorders>
              <w:top w:val="single" w:sz="6" w:space="0" w:color="auto"/>
              <w:left w:val="single" w:sz="6" w:space="0" w:color="auto"/>
              <w:bottom w:val="single" w:sz="6" w:space="0" w:color="auto"/>
              <w:right w:val="single" w:sz="6" w:space="0" w:color="auto"/>
            </w:tcBorders>
          </w:tcPr>
          <w:p w:rsidR="0023510C" w:rsidRPr="00D82FB5" w:rsidRDefault="0023510C" w:rsidP="0023510C">
            <w:pPr>
              <w:suppressAutoHyphens/>
              <w:spacing w:line="240" w:lineRule="auto"/>
              <w:rPr>
                <w:rFonts w:ascii="Arial" w:hAnsi="Arial"/>
                <w:color w:val="auto"/>
                <w:sz w:val="18"/>
              </w:rPr>
            </w:pPr>
          </w:p>
        </w:tc>
        <w:tc>
          <w:tcPr>
            <w:tcW w:w="926" w:type="dxa"/>
            <w:gridSpan w:val="4"/>
            <w:tcBorders>
              <w:left w:val="nil"/>
            </w:tcBorders>
          </w:tcPr>
          <w:p w:rsidR="0023510C" w:rsidRPr="00D82FB5" w:rsidRDefault="0023510C" w:rsidP="0023510C">
            <w:pPr>
              <w:suppressAutoHyphens/>
              <w:spacing w:line="240" w:lineRule="auto"/>
              <w:rPr>
                <w:rFonts w:ascii="Arial" w:hAnsi="Arial"/>
                <w:color w:val="auto"/>
                <w:sz w:val="18"/>
              </w:rPr>
            </w:pPr>
            <w:r w:rsidRPr="00D82FB5">
              <w:rPr>
                <w:rFonts w:ascii="Arial" w:hAnsi="Arial"/>
                <w:color w:val="auto"/>
                <w:sz w:val="18"/>
              </w:rPr>
              <w:t>Sábado</w:t>
            </w:r>
          </w:p>
        </w:tc>
        <w:tc>
          <w:tcPr>
            <w:tcW w:w="284" w:type="dxa"/>
            <w:tcBorders>
              <w:top w:val="single" w:sz="6" w:space="0" w:color="auto"/>
              <w:left w:val="single" w:sz="6" w:space="0" w:color="auto"/>
              <w:bottom w:val="single" w:sz="6" w:space="0" w:color="auto"/>
              <w:right w:val="single" w:sz="6" w:space="0" w:color="auto"/>
            </w:tcBorders>
          </w:tcPr>
          <w:p w:rsidR="0023510C" w:rsidRPr="00D82FB5" w:rsidRDefault="0023510C" w:rsidP="0023510C">
            <w:pPr>
              <w:suppressAutoHyphens/>
              <w:spacing w:line="240" w:lineRule="auto"/>
              <w:rPr>
                <w:rFonts w:ascii="Arial" w:hAnsi="Arial"/>
                <w:color w:val="auto"/>
                <w:sz w:val="18"/>
              </w:rPr>
            </w:pPr>
          </w:p>
        </w:tc>
        <w:tc>
          <w:tcPr>
            <w:tcW w:w="1351" w:type="dxa"/>
            <w:gridSpan w:val="6"/>
            <w:tcBorders>
              <w:left w:val="nil"/>
            </w:tcBorders>
          </w:tcPr>
          <w:p w:rsidR="0023510C" w:rsidRPr="00D82FB5" w:rsidRDefault="0023510C" w:rsidP="0023510C">
            <w:pPr>
              <w:suppressAutoHyphens/>
              <w:spacing w:line="240" w:lineRule="auto"/>
              <w:rPr>
                <w:rFonts w:ascii="Arial" w:hAnsi="Arial"/>
                <w:color w:val="auto"/>
                <w:sz w:val="18"/>
              </w:rPr>
            </w:pPr>
            <w:r w:rsidRPr="00D82FB5">
              <w:rPr>
                <w:rFonts w:ascii="Arial" w:hAnsi="Arial"/>
                <w:color w:val="auto"/>
                <w:sz w:val="18"/>
              </w:rPr>
              <w:t>Domingo</w:t>
            </w:r>
          </w:p>
        </w:tc>
        <w:tc>
          <w:tcPr>
            <w:tcW w:w="250" w:type="dxa"/>
            <w:gridSpan w:val="2"/>
            <w:tcBorders>
              <w:top w:val="single" w:sz="6" w:space="0" w:color="auto"/>
              <w:left w:val="single" w:sz="6" w:space="0" w:color="auto"/>
              <w:bottom w:val="single" w:sz="6" w:space="0" w:color="auto"/>
              <w:right w:val="single" w:sz="6" w:space="0" w:color="auto"/>
            </w:tcBorders>
          </w:tcPr>
          <w:p w:rsidR="0023510C" w:rsidRPr="00D82FB5" w:rsidRDefault="0023510C" w:rsidP="0023510C">
            <w:pPr>
              <w:suppressAutoHyphens/>
              <w:spacing w:line="240" w:lineRule="auto"/>
              <w:rPr>
                <w:rFonts w:ascii="Arial" w:hAnsi="Arial"/>
                <w:color w:val="auto"/>
                <w:sz w:val="18"/>
              </w:rPr>
            </w:pPr>
          </w:p>
        </w:tc>
        <w:tc>
          <w:tcPr>
            <w:tcW w:w="178" w:type="dxa"/>
            <w:tcBorders>
              <w:left w:val="nil"/>
            </w:tcBorders>
          </w:tcPr>
          <w:p w:rsidR="0023510C" w:rsidRPr="00D82FB5" w:rsidRDefault="0023510C" w:rsidP="0023510C">
            <w:pPr>
              <w:suppressAutoHyphens/>
              <w:spacing w:line="240" w:lineRule="auto"/>
              <w:rPr>
                <w:rFonts w:ascii="Arial" w:hAnsi="Arial"/>
                <w:color w:val="auto"/>
                <w:sz w:val="18"/>
              </w:rPr>
            </w:pPr>
          </w:p>
        </w:tc>
        <w:tc>
          <w:tcPr>
            <w:tcW w:w="695" w:type="dxa"/>
            <w:gridSpan w:val="2"/>
            <w:tcBorders>
              <w:left w:val="nil"/>
              <w:bottom w:val="dotted" w:sz="6" w:space="0" w:color="auto"/>
            </w:tcBorders>
          </w:tcPr>
          <w:p w:rsidR="0023510C" w:rsidRPr="00D82FB5" w:rsidRDefault="0023510C" w:rsidP="0023510C">
            <w:pPr>
              <w:suppressAutoHyphens/>
              <w:spacing w:line="240" w:lineRule="auto"/>
              <w:rPr>
                <w:rFonts w:ascii="Arial" w:hAnsi="Arial"/>
                <w:color w:val="auto"/>
                <w:sz w:val="18"/>
              </w:rPr>
            </w:pPr>
          </w:p>
        </w:tc>
        <w:tc>
          <w:tcPr>
            <w:tcW w:w="753" w:type="dxa"/>
            <w:gridSpan w:val="3"/>
          </w:tcPr>
          <w:p w:rsidR="0023510C" w:rsidRPr="00D82FB5" w:rsidRDefault="0023510C" w:rsidP="0023510C">
            <w:pPr>
              <w:suppressAutoHyphens/>
              <w:spacing w:line="240" w:lineRule="auto"/>
              <w:rPr>
                <w:rFonts w:ascii="Arial" w:hAnsi="Arial"/>
                <w:color w:val="auto"/>
                <w:sz w:val="18"/>
              </w:rPr>
            </w:pPr>
            <w:r w:rsidRPr="00D82FB5">
              <w:rPr>
                <w:rFonts w:ascii="Arial" w:hAnsi="Arial"/>
                <w:color w:val="auto"/>
                <w:sz w:val="18"/>
              </w:rPr>
              <w:t>Feira</w:t>
            </w:r>
          </w:p>
        </w:tc>
        <w:tc>
          <w:tcPr>
            <w:tcW w:w="2304" w:type="dxa"/>
            <w:gridSpan w:val="10"/>
            <w:tcBorders>
              <w:left w:val="single" w:sz="18" w:space="0" w:color="auto"/>
              <w:right w:val="single" w:sz="18" w:space="0" w:color="auto"/>
            </w:tcBorders>
          </w:tcPr>
          <w:p w:rsidR="0023510C" w:rsidRPr="00D82FB5" w:rsidRDefault="0023510C" w:rsidP="0023510C">
            <w:pPr>
              <w:suppressAutoHyphens/>
              <w:spacing w:line="240" w:lineRule="auto"/>
              <w:rPr>
                <w:rFonts w:ascii="Arial" w:hAnsi="Arial"/>
                <w:color w:val="auto"/>
                <w:sz w:val="18"/>
              </w:rPr>
            </w:pPr>
            <w:r w:rsidRPr="00D82FB5">
              <w:rPr>
                <w:rFonts w:ascii="Arial" w:hAnsi="Arial"/>
                <w:b/>
                <w:color w:val="auto"/>
                <w:sz w:val="18"/>
              </w:rPr>
              <w:t>2. Contrato</w:t>
            </w:r>
          </w:p>
        </w:tc>
      </w:tr>
      <w:tr w:rsidR="0023510C" w:rsidRPr="00D82FB5" w:rsidTr="006E7C82">
        <w:trPr>
          <w:gridAfter w:val="1"/>
          <w:wAfter w:w="263" w:type="dxa"/>
        </w:trPr>
        <w:tc>
          <w:tcPr>
            <w:tcW w:w="1488" w:type="dxa"/>
            <w:gridSpan w:val="3"/>
            <w:tcBorders>
              <w:left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6062" w:type="dxa"/>
            <w:gridSpan w:val="28"/>
          </w:tcPr>
          <w:p w:rsidR="0023510C" w:rsidRPr="00D82FB5" w:rsidRDefault="0023510C" w:rsidP="0023510C">
            <w:pPr>
              <w:suppressAutoHyphens/>
              <w:spacing w:line="240" w:lineRule="auto"/>
              <w:rPr>
                <w:rFonts w:ascii="Arial" w:hAnsi="Arial"/>
                <w:color w:val="auto"/>
                <w:sz w:val="18"/>
              </w:rPr>
            </w:pPr>
          </w:p>
        </w:tc>
        <w:tc>
          <w:tcPr>
            <w:tcW w:w="744" w:type="dxa"/>
            <w:gridSpan w:val="2"/>
            <w:tcBorders>
              <w:left w:val="single" w:sz="18" w:space="0" w:color="auto"/>
            </w:tcBorders>
          </w:tcPr>
          <w:p w:rsidR="0023510C" w:rsidRPr="00D82FB5" w:rsidRDefault="0023510C" w:rsidP="0023510C">
            <w:pPr>
              <w:suppressAutoHyphens/>
              <w:spacing w:line="240" w:lineRule="auto"/>
              <w:rPr>
                <w:rFonts w:ascii="Arial" w:hAnsi="Arial"/>
                <w:color w:val="auto"/>
                <w:sz w:val="16"/>
              </w:rPr>
            </w:pPr>
            <w:r w:rsidRPr="00D82FB5">
              <w:rPr>
                <w:rFonts w:ascii="Arial" w:hAnsi="Arial"/>
                <w:color w:val="auto"/>
                <w:sz w:val="16"/>
              </w:rPr>
              <w:t xml:space="preserve">Doc.: </w:t>
            </w:r>
          </w:p>
        </w:tc>
        <w:tc>
          <w:tcPr>
            <w:tcW w:w="1560" w:type="dxa"/>
            <w:gridSpan w:val="8"/>
            <w:tcBorders>
              <w:left w:val="nil"/>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6E7C82">
        <w:trPr>
          <w:gridAfter w:val="1"/>
          <w:wAfter w:w="263" w:type="dxa"/>
        </w:trPr>
        <w:tc>
          <w:tcPr>
            <w:tcW w:w="1488" w:type="dxa"/>
            <w:gridSpan w:val="3"/>
            <w:tcBorders>
              <w:left w:val="single" w:sz="18" w:space="0" w:color="auto"/>
            </w:tcBorders>
          </w:tcPr>
          <w:p w:rsidR="0023510C" w:rsidRPr="00D82FB5" w:rsidRDefault="0023510C" w:rsidP="0023510C">
            <w:pPr>
              <w:suppressAutoHyphens/>
              <w:spacing w:line="240" w:lineRule="auto"/>
              <w:rPr>
                <w:rFonts w:ascii="Arial" w:hAnsi="Arial"/>
                <w:b/>
                <w:color w:val="auto"/>
                <w:sz w:val="18"/>
              </w:rPr>
            </w:pPr>
            <w:r w:rsidRPr="00D82FB5">
              <w:rPr>
                <w:rFonts w:ascii="Arial" w:hAnsi="Arial"/>
                <w:b/>
                <w:color w:val="auto"/>
                <w:sz w:val="18"/>
              </w:rPr>
              <w:t xml:space="preserve">3. </w:t>
            </w:r>
            <w:r>
              <w:rPr>
                <w:rFonts w:ascii="Arial" w:hAnsi="Arial"/>
                <w:b/>
                <w:color w:val="auto"/>
                <w:sz w:val="18"/>
              </w:rPr>
              <w:t>Serviço</w:t>
            </w:r>
            <w:r w:rsidRPr="00D82FB5">
              <w:rPr>
                <w:rFonts w:ascii="Arial" w:hAnsi="Arial"/>
                <w:b/>
                <w:color w:val="auto"/>
                <w:sz w:val="18"/>
              </w:rPr>
              <w:t>:</w:t>
            </w:r>
          </w:p>
        </w:tc>
        <w:tc>
          <w:tcPr>
            <w:tcW w:w="6062" w:type="dxa"/>
            <w:gridSpan w:val="28"/>
            <w:tcBorders>
              <w:bottom w:val="dotted" w:sz="6" w:space="0" w:color="auto"/>
            </w:tcBorders>
          </w:tcPr>
          <w:p w:rsidR="0023510C" w:rsidRPr="00D82FB5" w:rsidRDefault="0023510C" w:rsidP="0023510C">
            <w:pPr>
              <w:suppressAutoHyphens/>
              <w:spacing w:line="240" w:lineRule="auto"/>
              <w:rPr>
                <w:rFonts w:ascii="Arial" w:hAnsi="Arial"/>
                <w:color w:val="auto"/>
                <w:sz w:val="18"/>
              </w:rPr>
            </w:pPr>
          </w:p>
        </w:tc>
        <w:tc>
          <w:tcPr>
            <w:tcW w:w="744" w:type="dxa"/>
            <w:gridSpan w:val="2"/>
            <w:tcBorders>
              <w:left w:val="single" w:sz="18" w:space="0" w:color="auto"/>
            </w:tcBorders>
          </w:tcPr>
          <w:p w:rsidR="0023510C" w:rsidRPr="00D82FB5" w:rsidRDefault="0023510C" w:rsidP="0023510C">
            <w:pPr>
              <w:suppressAutoHyphens/>
              <w:spacing w:line="240" w:lineRule="auto"/>
              <w:rPr>
                <w:rFonts w:ascii="Arial" w:hAnsi="Arial"/>
                <w:color w:val="auto"/>
                <w:sz w:val="16"/>
              </w:rPr>
            </w:pPr>
            <w:r w:rsidRPr="00D82FB5">
              <w:rPr>
                <w:rFonts w:ascii="Arial" w:hAnsi="Arial"/>
                <w:color w:val="auto"/>
                <w:sz w:val="16"/>
              </w:rPr>
              <w:t>Prazo:</w:t>
            </w:r>
          </w:p>
        </w:tc>
        <w:tc>
          <w:tcPr>
            <w:tcW w:w="1560" w:type="dxa"/>
            <w:gridSpan w:val="8"/>
            <w:tcBorders>
              <w:top w:val="dotted" w:sz="6" w:space="0" w:color="auto"/>
              <w:left w:val="nil"/>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6E7C82">
        <w:trPr>
          <w:gridAfter w:val="1"/>
          <w:wAfter w:w="263" w:type="dxa"/>
        </w:trPr>
        <w:tc>
          <w:tcPr>
            <w:tcW w:w="1488" w:type="dxa"/>
            <w:gridSpan w:val="3"/>
            <w:tcBorders>
              <w:left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6062" w:type="dxa"/>
            <w:gridSpan w:val="28"/>
          </w:tcPr>
          <w:p w:rsidR="0023510C" w:rsidRPr="00D82FB5" w:rsidRDefault="0023510C" w:rsidP="0023510C">
            <w:pPr>
              <w:suppressAutoHyphens/>
              <w:spacing w:line="240" w:lineRule="auto"/>
              <w:rPr>
                <w:rFonts w:ascii="Arial" w:hAnsi="Arial"/>
                <w:color w:val="auto"/>
                <w:sz w:val="18"/>
              </w:rPr>
            </w:pPr>
          </w:p>
        </w:tc>
        <w:tc>
          <w:tcPr>
            <w:tcW w:w="1311" w:type="dxa"/>
            <w:gridSpan w:val="7"/>
            <w:tcBorders>
              <w:left w:val="single" w:sz="18" w:space="0" w:color="auto"/>
            </w:tcBorders>
          </w:tcPr>
          <w:p w:rsidR="0023510C" w:rsidRPr="00D82FB5" w:rsidRDefault="0023510C" w:rsidP="0023510C">
            <w:pPr>
              <w:suppressAutoHyphens/>
              <w:spacing w:line="240" w:lineRule="auto"/>
              <w:rPr>
                <w:rFonts w:ascii="Arial" w:hAnsi="Arial"/>
                <w:color w:val="auto"/>
                <w:sz w:val="16"/>
              </w:rPr>
            </w:pPr>
            <w:r w:rsidRPr="00D82FB5">
              <w:rPr>
                <w:rFonts w:ascii="Arial" w:hAnsi="Arial"/>
                <w:color w:val="auto"/>
                <w:sz w:val="16"/>
              </w:rPr>
              <w:t>Dias decorridos:</w:t>
            </w:r>
          </w:p>
        </w:tc>
        <w:tc>
          <w:tcPr>
            <w:tcW w:w="993" w:type="dxa"/>
            <w:gridSpan w:val="3"/>
            <w:tcBorders>
              <w:top w:val="dotted" w:sz="6" w:space="0" w:color="auto"/>
              <w:left w:val="nil"/>
              <w:bottom w:val="dotted" w:sz="6" w:space="0" w:color="auto"/>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6E7C82">
        <w:trPr>
          <w:gridAfter w:val="1"/>
          <w:wAfter w:w="263" w:type="dxa"/>
        </w:trPr>
        <w:tc>
          <w:tcPr>
            <w:tcW w:w="1488" w:type="dxa"/>
            <w:gridSpan w:val="3"/>
            <w:tcBorders>
              <w:left w:val="single" w:sz="18" w:space="0" w:color="auto"/>
            </w:tcBorders>
          </w:tcPr>
          <w:p w:rsidR="0023510C" w:rsidRPr="00D82FB5" w:rsidRDefault="0023510C" w:rsidP="0023510C">
            <w:pPr>
              <w:suppressAutoHyphens/>
              <w:spacing w:line="240" w:lineRule="auto"/>
              <w:rPr>
                <w:rFonts w:ascii="Arial" w:hAnsi="Arial"/>
                <w:b/>
                <w:color w:val="auto"/>
                <w:sz w:val="18"/>
              </w:rPr>
            </w:pPr>
            <w:r w:rsidRPr="00D82FB5">
              <w:rPr>
                <w:rFonts w:ascii="Arial" w:hAnsi="Arial"/>
                <w:b/>
                <w:color w:val="auto"/>
                <w:sz w:val="18"/>
              </w:rPr>
              <w:t>4. Contratante:</w:t>
            </w:r>
          </w:p>
        </w:tc>
        <w:tc>
          <w:tcPr>
            <w:tcW w:w="6062" w:type="dxa"/>
            <w:gridSpan w:val="28"/>
            <w:tcBorders>
              <w:bottom w:val="dotted" w:sz="6" w:space="0" w:color="auto"/>
            </w:tcBorders>
          </w:tcPr>
          <w:p w:rsidR="0023510C" w:rsidRPr="00D82FB5" w:rsidRDefault="0023510C" w:rsidP="0023510C">
            <w:pPr>
              <w:suppressAutoHyphens/>
              <w:spacing w:line="240" w:lineRule="auto"/>
              <w:rPr>
                <w:rFonts w:ascii="Arial" w:hAnsi="Arial"/>
                <w:color w:val="auto"/>
                <w:sz w:val="18"/>
              </w:rPr>
            </w:pPr>
          </w:p>
        </w:tc>
        <w:tc>
          <w:tcPr>
            <w:tcW w:w="1181" w:type="dxa"/>
            <w:gridSpan w:val="6"/>
            <w:tcBorders>
              <w:left w:val="single" w:sz="18" w:space="0" w:color="auto"/>
            </w:tcBorders>
          </w:tcPr>
          <w:p w:rsidR="0023510C" w:rsidRPr="00D82FB5" w:rsidRDefault="0023510C" w:rsidP="0023510C">
            <w:pPr>
              <w:suppressAutoHyphens/>
              <w:spacing w:line="240" w:lineRule="auto"/>
              <w:rPr>
                <w:rFonts w:ascii="Arial" w:hAnsi="Arial"/>
                <w:color w:val="auto"/>
                <w:sz w:val="16"/>
              </w:rPr>
            </w:pPr>
            <w:r w:rsidRPr="00D82FB5">
              <w:rPr>
                <w:rFonts w:ascii="Arial" w:hAnsi="Arial"/>
                <w:color w:val="auto"/>
                <w:sz w:val="16"/>
              </w:rPr>
              <w:t>Dias restantes:</w:t>
            </w:r>
          </w:p>
        </w:tc>
        <w:tc>
          <w:tcPr>
            <w:tcW w:w="1123" w:type="dxa"/>
            <w:gridSpan w:val="4"/>
            <w:tcBorders>
              <w:left w:val="nil"/>
              <w:bottom w:val="dotted" w:sz="6" w:space="0" w:color="auto"/>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6E7C82">
        <w:trPr>
          <w:gridAfter w:val="1"/>
          <w:wAfter w:w="263" w:type="dxa"/>
        </w:trPr>
        <w:tc>
          <w:tcPr>
            <w:tcW w:w="1488" w:type="dxa"/>
            <w:gridSpan w:val="3"/>
            <w:tcBorders>
              <w:left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6062" w:type="dxa"/>
            <w:gridSpan w:val="28"/>
          </w:tcPr>
          <w:p w:rsidR="0023510C" w:rsidRPr="00D82FB5" w:rsidRDefault="0023510C" w:rsidP="0023510C">
            <w:pPr>
              <w:suppressAutoHyphens/>
              <w:spacing w:line="240" w:lineRule="auto"/>
              <w:rPr>
                <w:rFonts w:ascii="Arial" w:hAnsi="Arial"/>
                <w:color w:val="auto"/>
                <w:sz w:val="18"/>
              </w:rPr>
            </w:pPr>
          </w:p>
        </w:tc>
        <w:tc>
          <w:tcPr>
            <w:tcW w:w="1027" w:type="dxa"/>
            <w:gridSpan w:val="5"/>
            <w:tcBorders>
              <w:left w:val="single" w:sz="18" w:space="0" w:color="auto"/>
            </w:tcBorders>
          </w:tcPr>
          <w:p w:rsidR="0023510C" w:rsidRPr="00D82FB5" w:rsidRDefault="0023510C" w:rsidP="0023510C">
            <w:pPr>
              <w:suppressAutoHyphens/>
              <w:spacing w:line="240" w:lineRule="auto"/>
              <w:rPr>
                <w:rFonts w:ascii="Arial" w:hAnsi="Arial"/>
                <w:color w:val="auto"/>
                <w:sz w:val="16"/>
              </w:rPr>
            </w:pPr>
            <w:r w:rsidRPr="00D82FB5">
              <w:rPr>
                <w:rFonts w:ascii="Arial" w:hAnsi="Arial"/>
                <w:color w:val="auto"/>
                <w:sz w:val="16"/>
              </w:rPr>
              <w:t>Data concl.:</w:t>
            </w:r>
          </w:p>
        </w:tc>
        <w:tc>
          <w:tcPr>
            <w:tcW w:w="506" w:type="dxa"/>
            <w:gridSpan w:val="3"/>
            <w:tcBorders>
              <w:bottom w:val="dotted" w:sz="6" w:space="0" w:color="auto"/>
            </w:tcBorders>
          </w:tcPr>
          <w:p w:rsidR="0023510C" w:rsidRPr="00D82FB5" w:rsidRDefault="0023510C" w:rsidP="0023510C">
            <w:pPr>
              <w:suppressAutoHyphens/>
              <w:spacing w:line="240" w:lineRule="auto"/>
              <w:jc w:val="right"/>
              <w:rPr>
                <w:rFonts w:ascii="Arial" w:hAnsi="Arial"/>
                <w:color w:val="auto"/>
                <w:sz w:val="18"/>
              </w:rPr>
            </w:pPr>
            <w:r w:rsidRPr="00D82FB5">
              <w:rPr>
                <w:rFonts w:ascii="Arial" w:hAnsi="Arial"/>
                <w:color w:val="auto"/>
                <w:sz w:val="18"/>
              </w:rPr>
              <w:t>/</w:t>
            </w:r>
          </w:p>
        </w:tc>
        <w:tc>
          <w:tcPr>
            <w:tcW w:w="508" w:type="dxa"/>
            <w:tcBorders>
              <w:bottom w:val="dotted" w:sz="6" w:space="0" w:color="auto"/>
            </w:tcBorders>
          </w:tcPr>
          <w:p w:rsidR="0023510C" w:rsidRPr="00D82FB5" w:rsidRDefault="0023510C" w:rsidP="0023510C">
            <w:pPr>
              <w:suppressAutoHyphens/>
              <w:spacing w:line="240" w:lineRule="auto"/>
              <w:jc w:val="right"/>
              <w:rPr>
                <w:rFonts w:ascii="Arial" w:hAnsi="Arial"/>
                <w:color w:val="auto"/>
                <w:sz w:val="18"/>
              </w:rPr>
            </w:pPr>
            <w:r w:rsidRPr="00D82FB5">
              <w:rPr>
                <w:rFonts w:ascii="Arial" w:hAnsi="Arial"/>
                <w:color w:val="auto"/>
                <w:sz w:val="18"/>
              </w:rPr>
              <w:t>/</w:t>
            </w:r>
          </w:p>
        </w:tc>
        <w:tc>
          <w:tcPr>
            <w:tcW w:w="263" w:type="dxa"/>
            <w:tcBorders>
              <w:bottom w:val="dotted" w:sz="6" w:space="0" w:color="auto"/>
              <w:right w:val="single" w:sz="18" w:space="0" w:color="auto"/>
            </w:tcBorders>
          </w:tcPr>
          <w:p w:rsidR="0023510C" w:rsidRPr="00D82FB5" w:rsidRDefault="0023510C" w:rsidP="0023510C">
            <w:pPr>
              <w:suppressAutoHyphens/>
              <w:spacing w:line="240" w:lineRule="auto"/>
              <w:jc w:val="right"/>
              <w:rPr>
                <w:rFonts w:ascii="Arial" w:hAnsi="Arial"/>
                <w:color w:val="auto"/>
                <w:sz w:val="18"/>
              </w:rPr>
            </w:pPr>
          </w:p>
        </w:tc>
      </w:tr>
      <w:tr w:rsidR="0023510C" w:rsidRPr="00D82FB5" w:rsidTr="006E7C82">
        <w:trPr>
          <w:gridAfter w:val="1"/>
          <w:wAfter w:w="263" w:type="dxa"/>
        </w:trPr>
        <w:tc>
          <w:tcPr>
            <w:tcW w:w="7550" w:type="dxa"/>
            <w:gridSpan w:val="31"/>
            <w:tcBorders>
              <w:left w:val="single" w:sz="18" w:space="0" w:color="auto"/>
              <w:bottom w:val="single" w:sz="18" w:space="0" w:color="auto"/>
              <w:right w:val="single" w:sz="18" w:space="0" w:color="auto"/>
            </w:tcBorders>
          </w:tcPr>
          <w:p w:rsidR="0023510C" w:rsidRPr="00D82FB5" w:rsidRDefault="0023510C" w:rsidP="0023510C">
            <w:pPr>
              <w:suppressAutoHyphens/>
              <w:spacing w:line="240" w:lineRule="auto"/>
              <w:rPr>
                <w:rFonts w:ascii="Arial" w:hAnsi="Arial"/>
                <w:color w:val="auto"/>
                <w:sz w:val="4"/>
              </w:rPr>
            </w:pPr>
          </w:p>
        </w:tc>
        <w:tc>
          <w:tcPr>
            <w:tcW w:w="2304" w:type="dxa"/>
            <w:gridSpan w:val="10"/>
            <w:tcBorders>
              <w:left w:val="single" w:sz="18" w:space="0" w:color="auto"/>
              <w:bottom w:val="single" w:sz="18" w:space="0" w:color="auto"/>
              <w:right w:val="single" w:sz="18" w:space="0" w:color="auto"/>
            </w:tcBorders>
          </w:tcPr>
          <w:p w:rsidR="0023510C" w:rsidRPr="00D82FB5" w:rsidRDefault="0023510C" w:rsidP="0023510C">
            <w:pPr>
              <w:suppressAutoHyphens/>
              <w:spacing w:line="240" w:lineRule="auto"/>
              <w:rPr>
                <w:rFonts w:ascii="Arial" w:hAnsi="Arial"/>
                <w:color w:val="auto"/>
                <w:sz w:val="4"/>
              </w:rPr>
            </w:pPr>
          </w:p>
        </w:tc>
      </w:tr>
      <w:tr w:rsidR="0023510C" w:rsidRPr="00D82FB5" w:rsidTr="006E7C82">
        <w:trPr>
          <w:gridAfter w:val="1"/>
          <w:wAfter w:w="263" w:type="dxa"/>
        </w:trPr>
        <w:tc>
          <w:tcPr>
            <w:tcW w:w="9854" w:type="dxa"/>
            <w:gridSpan w:val="41"/>
            <w:tcBorders>
              <w:left w:val="single" w:sz="18" w:space="0" w:color="auto"/>
              <w:right w:val="single" w:sz="18" w:space="0" w:color="auto"/>
            </w:tcBorders>
          </w:tcPr>
          <w:p w:rsidR="0023510C" w:rsidRPr="00D82FB5" w:rsidRDefault="0023510C" w:rsidP="0023510C">
            <w:pPr>
              <w:suppressAutoHyphens/>
              <w:spacing w:line="240" w:lineRule="auto"/>
              <w:jc w:val="center"/>
              <w:rPr>
                <w:rFonts w:ascii="Arial" w:hAnsi="Arial"/>
                <w:b/>
                <w:color w:val="auto"/>
              </w:rPr>
            </w:pPr>
            <w:r w:rsidRPr="00D82FB5">
              <w:rPr>
                <w:rFonts w:ascii="Arial" w:hAnsi="Arial"/>
                <w:b/>
                <w:color w:val="auto"/>
              </w:rPr>
              <w:t>ANDAMENTO E OCORRÊNCIAS</w:t>
            </w:r>
          </w:p>
        </w:tc>
      </w:tr>
      <w:tr w:rsidR="0023510C" w:rsidRPr="00D82FB5" w:rsidTr="006E7C82">
        <w:trPr>
          <w:gridAfter w:val="1"/>
          <w:wAfter w:w="263" w:type="dxa"/>
        </w:trPr>
        <w:tc>
          <w:tcPr>
            <w:tcW w:w="1488" w:type="dxa"/>
            <w:gridSpan w:val="3"/>
            <w:tcBorders>
              <w:left w:val="single" w:sz="18" w:space="0" w:color="auto"/>
            </w:tcBorders>
          </w:tcPr>
          <w:p w:rsidR="0023510C" w:rsidRPr="00D82FB5" w:rsidRDefault="00A67A32" w:rsidP="0023510C">
            <w:pPr>
              <w:suppressAutoHyphens/>
              <w:spacing w:line="240" w:lineRule="auto"/>
              <w:rPr>
                <w:rFonts w:ascii="Arial" w:hAnsi="Arial"/>
                <w:b/>
                <w:color w:val="auto"/>
                <w:sz w:val="18"/>
              </w:rPr>
            </w:pPr>
            <w:r w:rsidRPr="00A67A32">
              <w:rPr>
                <w:noProof/>
                <w:color w:val="auto"/>
                <w:sz w:val="20"/>
              </w:rPr>
              <w:pict>
                <v:line id="_x0000_s1027" style="position:absolute;left:0;text-align:left;z-index:251665408;mso-position-horizontal-relative:text;mso-position-vertical-relative:text" from="246pt,6.8pt" to="296.45pt,6.85pt" o:allowincell="f" strokeweight="1pt">
                  <v:stroke endarrow="block"/>
                  <w10:anchorlock/>
                </v:line>
              </w:pict>
            </w:r>
            <w:r w:rsidR="0023510C" w:rsidRPr="00D82FB5">
              <w:rPr>
                <w:rFonts w:ascii="Arial" w:hAnsi="Arial"/>
                <w:b/>
                <w:color w:val="auto"/>
                <w:sz w:val="18"/>
              </w:rPr>
              <w:t>5. Tempo:</w:t>
            </w:r>
          </w:p>
        </w:tc>
        <w:tc>
          <w:tcPr>
            <w:tcW w:w="265" w:type="dxa"/>
          </w:tcPr>
          <w:p w:rsidR="0023510C" w:rsidRPr="00D82FB5" w:rsidRDefault="0023510C" w:rsidP="0023510C">
            <w:pPr>
              <w:suppressAutoHyphens/>
              <w:spacing w:line="240" w:lineRule="auto"/>
              <w:rPr>
                <w:rFonts w:ascii="Arial" w:hAnsi="Arial"/>
                <w:color w:val="auto"/>
                <w:sz w:val="18"/>
              </w:rPr>
            </w:pPr>
          </w:p>
        </w:tc>
        <w:tc>
          <w:tcPr>
            <w:tcW w:w="266" w:type="dxa"/>
            <w:tcBorders>
              <w:top w:val="single" w:sz="6" w:space="0" w:color="auto"/>
              <w:left w:val="single" w:sz="6" w:space="0" w:color="auto"/>
              <w:bottom w:val="single" w:sz="6" w:space="0" w:color="auto"/>
              <w:right w:val="single" w:sz="6" w:space="0" w:color="auto"/>
            </w:tcBorders>
          </w:tcPr>
          <w:p w:rsidR="0023510C" w:rsidRPr="00D82FB5" w:rsidRDefault="0023510C" w:rsidP="0023510C">
            <w:pPr>
              <w:suppressAutoHyphens/>
              <w:spacing w:line="240" w:lineRule="auto"/>
              <w:rPr>
                <w:rFonts w:ascii="Arial" w:hAnsi="Arial"/>
                <w:color w:val="auto"/>
                <w:sz w:val="18"/>
              </w:rPr>
            </w:pPr>
          </w:p>
        </w:tc>
        <w:tc>
          <w:tcPr>
            <w:tcW w:w="705" w:type="dxa"/>
            <w:gridSpan w:val="4"/>
            <w:tcBorders>
              <w:left w:val="nil"/>
            </w:tcBorders>
          </w:tcPr>
          <w:p w:rsidR="0023510C" w:rsidRPr="00D82FB5" w:rsidRDefault="0023510C" w:rsidP="0023510C">
            <w:pPr>
              <w:suppressAutoHyphens/>
              <w:spacing w:line="240" w:lineRule="auto"/>
              <w:rPr>
                <w:rFonts w:ascii="Arial" w:hAnsi="Arial"/>
                <w:color w:val="auto"/>
                <w:sz w:val="18"/>
              </w:rPr>
            </w:pPr>
            <w:r w:rsidRPr="00D82FB5">
              <w:rPr>
                <w:rFonts w:ascii="Arial" w:hAnsi="Arial"/>
                <w:color w:val="auto"/>
                <w:sz w:val="18"/>
              </w:rPr>
              <w:t xml:space="preserve"> Bom</w:t>
            </w:r>
          </w:p>
        </w:tc>
        <w:tc>
          <w:tcPr>
            <w:tcW w:w="622" w:type="dxa"/>
            <w:gridSpan w:val="4"/>
          </w:tcPr>
          <w:p w:rsidR="0023510C" w:rsidRPr="00D82FB5" w:rsidRDefault="0023510C" w:rsidP="0023510C">
            <w:pPr>
              <w:suppressAutoHyphens/>
              <w:spacing w:line="240" w:lineRule="auto"/>
              <w:rPr>
                <w:rFonts w:ascii="Arial" w:hAnsi="Arial"/>
                <w:color w:val="auto"/>
                <w:sz w:val="18"/>
              </w:rPr>
            </w:pPr>
          </w:p>
        </w:tc>
        <w:tc>
          <w:tcPr>
            <w:tcW w:w="266" w:type="dxa"/>
            <w:tcBorders>
              <w:top w:val="single" w:sz="6" w:space="0" w:color="auto"/>
              <w:left w:val="single" w:sz="6" w:space="0" w:color="auto"/>
              <w:bottom w:val="single" w:sz="6" w:space="0" w:color="auto"/>
              <w:right w:val="single" w:sz="6" w:space="0" w:color="auto"/>
            </w:tcBorders>
          </w:tcPr>
          <w:p w:rsidR="0023510C" w:rsidRPr="00D82FB5" w:rsidRDefault="0023510C" w:rsidP="0023510C">
            <w:pPr>
              <w:suppressAutoHyphens/>
              <w:spacing w:line="240" w:lineRule="auto"/>
              <w:rPr>
                <w:rFonts w:ascii="Arial" w:hAnsi="Arial"/>
                <w:color w:val="auto"/>
                <w:sz w:val="18"/>
              </w:rPr>
            </w:pPr>
          </w:p>
        </w:tc>
        <w:tc>
          <w:tcPr>
            <w:tcW w:w="1195" w:type="dxa"/>
            <w:gridSpan w:val="4"/>
            <w:tcBorders>
              <w:left w:val="nil"/>
            </w:tcBorders>
          </w:tcPr>
          <w:p w:rsidR="0023510C" w:rsidRPr="00D82FB5" w:rsidRDefault="0023510C" w:rsidP="0023510C">
            <w:pPr>
              <w:suppressAutoHyphens/>
              <w:spacing w:line="240" w:lineRule="auto"/>
              <w:rPr>
                <w:rFonts w:ascii="Arial" w:hAnsi="Arial"/>
                <w:color w:val="auto"/>
                <w:sz w:val="18"/>
              </w:rPr>
            </w:pPr>
            <w:r w:rsidRPr="00D82FB5">
              <w:rPr>
                <w:rFonts w:ascii="Arial" w:hAnsi="Arial"/>
                <w:color w:val="auto"/>
                <w:sz w:val="18"/>
              </w:rPr>
              <w:t xml:space="preserve"> Com chuva</w:t>
            </w:r>
          </w:p>
        </w:tc>
        <w:tc>
          <w:tcPr>
            <w:tcW w:w="1524" w:type="dxa"/>
            <w:gridSpan w:val="9"/>
          </w:tcPr>
          <w:p w:rsidR="0023510C" w:rsidRPr="00D82FB5" w:rsidRDefault="0023510C" w:rsidP="0023510C">
            <w:pPr>
              <w:suppressAutoHyphens/>
              <w:spacing w:line="240" w:lineRule="auto"/>
              <w:rPr>
                <w:rFonts w:ascii="Arial" w:hAnsi="Arial"/>
                <w:color w:val="auto"/>
                <w:sz w:val="18"/>
              </w:rPr>
            </w:pPr>
          </w:p>
        </w:tc>
        <w:tc>
          <w:tcPr>
            <w:tcW w:w="909" w:type="dxa"/>
            <w:gridSpan w:val="3"/>
          </w:tcPr>
          <w:p w:rsidR="0023510C" w:rsidRPr="00D82FB5" w:rsidRDefault="0023510C" w:rsidP="0023510C">
            <w:pPr>
              <w:suppressAutoHyphens/>
              <w:spacing w:line="240" w:lineRule="auto"/>
              <w:rPr>
                <w:rFonts w:ascii="Arial" w:hAnsi="Arial"/>
                <w:color w:val="auto"/>
                <w:sz w:val="18"/>
              </w:rPr>
            </w:pPr>
            <w:r w:rsidRPr="00D82FB5">
              <w:rPr>
                <w:rFonts w:ascii="Arial" w:hAnsi="Arial"/>
                <w:color w:val="auto"/>
                <w:sz w:val="18"/>
              </w:rPr>
              <w:t>Duração:</w:t>
            </w:r>
          </w:p>
        </w:tc>
        <w:tc>
          <w:tcPr>
            <w:tcW w:w="792" w:type="dxa"/>
            <w:gridSpan w:val="2"/>
            <w:tcBorders>
              <w:bottom w:val="dotted" w:sz="6" w:space="0" w:color="auto"/>
            </w:tcBorders>
          </w:tcPr>
          <w:p w:rsidR="0023510C" w:rsidRPr="00D82FB5" w:rsidRDefault="0023510C" w:rsidP="0023510C">
            <w:pPr>
              <w:suppressAutoHyphens/>
              <w:spacing w:line="240" w:lineRule="auto"/>
              <w:rPr>
                <w:rFonts w:ascii="Arial" w:hAnsi="Arial"/>
                <w:color w:val="auto"/>
                <w:sz w:val="18"/>
              </w:rPr>
            </w:pPr>
          </w:p>
        </w:tc>
        <w:tc>
          <w:tcPr>
            <w:tcW w:w="487" w:type="dxa"/>
            <w:gridSpan w:val="3"/>
          </w:tcPr>
          <w:p w:rsidR="0023510C" w:rsidRPr="00D82FB5" w:rsidRDefault="0023510C" w:rsidP="0023510C">
            <w:pPr>
              <w:suppressAutoHyphens/>
              <w:spacing w:line="240" w:lineRule="auto"/>
              <w:rPr>
                <w:rFonts w:ascii="Arial" w:hAnsi="Arial"/>
                <w:color w:val="auto"/>
                <w:sz w:val="18"/>
              </w:rPr>
            </w:pPr>
            <w:r w:rsidRPr="00D82FB5">
              <w:rPr>
                <w:rFonts w:ascii="Arial" w:hAnsi="Arial"/>
                <w:color w:val="auto"/>
                <w:sz w:val="18"/>
              </w:rPr>
              <w:t xml:space="preserve"> h</w:t>
            </w:r>
          </w:p>
        </w:tc>
        <w:tc>
          <w:tcPr>
            <w:tcW w:w="1335" w:type="dxa"/>
            <w:gridSpan w:val="6"/>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6E7C82">
        <w:trPr>
          <w:gridAfter w:val="1"/>
          <w:wAfter w:w="263" w:type="dxa"/>
        </w:trPr>
        <w:tc>
          <w:tcPr>
            <w:tcW w:w="9854" w:type="dxa"/>
            <w:gridSpan w:val="41"/>
            <w:tcBorders>
              <w:left w:val="single" w:sz="18" w:space="0" w:color="auto"/>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6E7C82">
        <w:trPr>
          <w:gridAfter w:val="1"/>
          <w:wAfter w:w="263" w:type="dxa"/>
        </w:trPr>
        <w:tc>
          <w:tcPr>
            <w:tcW w:w="2622" w:type="dxa"/>
            <w:gridSpan w:val="7"/>
            <w:tcBorders>
              <w:left w:val="single" w:sz="18" w:space="0" w:color="auto"/>
            </w:tcBorders>
          </w:tcPr>
          <w:p w:rsidR="0023510C" w:rsidRPr="00D82FB5" w:rsidRDefault="0023510C" w:rsidP="0023510C">
            <w:pPr>
              <w:suppressAutoHyphens/>
              <w:spacing w:line="240" w:lineRule="auto"/>
              <w:rPr>
                <w:rFonts w:ascii="Arial" w:hAnsi="Arial"/>
                <w:b/>
                <w:color w:val="auto"/>
                <w:sz w:val="18"/>
              </w:rPr>
            </w:pPr>
            <w:r w:rsidRPr="00D82FB5">
              <w:rPr>
                <w:rFonts w:ascii="Arial" w:hAnsi="Arial"/>
                <w:b/>
                <w:color w:val="auto"/>
                <w:sz w:val="18"/>
              </w:rPr>
              <w:t>6. Acidentes ocorridos:</w:t>
            </w:r>
          </w:p>
        </w:tc>
        <w:tc>
          <w:tcPr>
            <w:tcW w:w="6969" w:type="dxa"/>
            <w:gridSpan w:val="33"/>
          </w:tcPr>
          <w:p w:rsidR="0023510C" w:rsidRPr="00D82FB5" w:rsidRDefault="0023510C" w:rsidP="0023510C">
            <w:pPr>
              <w:suppressAutoHyphens/>
              <w:spacing w:line="240" w:lineRule="auto"/>
              <w:rPr>
                <w:rFonts w:ascii="Arial" w:hAnsi="Arial"/>
                <w:color w:val="auto"/>
                <w:sz w:val="18"/>
              </w:rPr>
            </w:pPr>
          </w:p>
        </w:tc>
        <w:tc>
          <w:tcPr>
            <w:tcW w:w="263" w:type="dxa"/>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6E7C82">
        <w:trPr>
          <w:gridAfter w:val="1"/>
          <w:wAfter w:w="263" w:type="dxa"/>
        </w:trPr>
        <w:tc>
          <w:tcPr>
            <w:tcW w:w="2622" w:type="dxa"/>
            <w:gridSpan w:val="7"/>
            <w:tcBorders>
              <w:left w:val="single" w:sz="18" w:space="0" w:color="auto"/>
            </w:tcBorders>
          </w:tcPr>
          <w:p w:rsidR="0023510C" w:rsidRPr="00D82FB5" w:rsidRDefault="0023510C" w:rsidP="0023510C">
            <w:pPr>
              <w:suppressAutoHyphens/>
              <w:spacing w:line="240" w:lineRule="auto"/>
              <w:rPr>
                <w:rFonts w:ascii="Arial" w:hAnsi="Arial"/>
                <w:b/>
                <w:color w:val="auto"/>
                <w:sz w:val="18"/>
              </w:rPr>
            </w:pPr>
            <w:r w:rsidRPr="00D82FB5">
              <w:rPr>
                <w:rFonts w:ascii="Arial" w:hAnsi="Arial"/>
                <w:b/>
                <w:color w:val="auto"/>
                <w:sz w:val="18"/>
              </w:rPr>
              <w:t>7. Efetivo de trabalhadores:</w:t>
            </w:r>
          </w:p>
        </w:tc>
        <w:tc>
          <w:tcPr>
            <w:tcW w:w="6969" w:type="dxa"/>
            <w:gridSpan w:val="33"/>
            <w:tcBorders>
              <w:top w:val="dotted" w:sz="6" w:space="0" w:color="auto"/>
            </w:tcBorders>
          </w:tcPr>
          <w:p w:rsidR="0023510C" w:rsidRPr="00D82FB5" w:rsidRDefault="0023510C" w:rsidP="0023510C">
            <w:pPr>
              <w:suppressAutoHyphens/>
              <w:spacing w:line="240" w:lineRule="auto"/>
              <w:rPr>
                <w:rFonts w:ascii="Arial" w:hAnsi="Arial"/>
                <w:color w:val="auto"/>
                <w:sz w:val="18"/>
              </w:rPr>
            </w:pPr>
          </w:p>
        </w:tc>
        <w:tc>
          <w:tcPr>
            <w:tcW w:w="263" w:type="dxa"/>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6E7C82">
        <w:trPr>
          <w:gridAfter w:val="1"/>
          <w:wAfter w:w="263" w:type="dxa"/>
        </w:trPr>
        <w:tc>
          <w:tcPr>
            <w:tcW w:w="2622" w:type="dxa"/>
            <w:gridSpan w:val="7"/>
            <w:tcBorders>
              <w:left w:val="single" w:sz="18" w:space="0" w:color="auto"/>
            </w:tcBorders>
          </w:tcPr>
          <w:p w:rsidR="0023510C" w:rsidRPr="00D82FB5" w:rsidRDefault="0023510C" w:rsidP="0023510C">
            <w:pPr>
              <w:suppressAutoHyphens/>
              <w:spacing w:line="240" w:lineRule="auto"/>
              <w:rPr>
                <w:rFonts w:ascii="Arial" w:hAnsi="Arial"/>
                <w:b/>
                <w:color w:val="auto"/>
                <w:sz w:val="18"/>
              </w:rPr>
            </w:pPr>
            <w:r w:rsidRPr="00D82FB5">
              <w:rPr>
                <w:rFonts w:ascii="Arial" w:hAnsi="Arial"/>
                <w:b/>
                <w:color w:val="auto"/>
                <w:sz w:val="18"/>
              </w:rPr>
              <w:t>8. Serviços em andamento:</w:t>
            </w:r>
          </w:p>
        </w:tc>
        <w:tc>
          <w:tcPr>
            <w:tcW w:w="6969" w:type="dxa"/>
            <w:gridSpan w:val="33"/>
            <w:tcBorders>
              <w:top w:val="dotted" w:sz="6" w:space="0" w:color="auto"/>
              <w:bottom w:val="dotted" w:sz="6" w:space="0" w:color="auto"/>
            </w:tcBorders>
          </w:tcPr>
          <w:p w:rsidR="0023510C" w:rsidRPr="00D82FB5" w:rsidRDefault="0023510C" w:rsidP="0023510C">
            <w:pPr>
              <w:suppressAutoHyphens/>
              <w:spacing w:line="240" w:lineRule="auto"/>
              <w:rPr>
                <w:rFonts w:ascii="Arial" w:hAnsi="Arial"/>
                <w:color w:val="auto"/>
                <w:sz w:val="18"/>
              </w:rPr>
            </w:pPr>
          </w:p>
        </w:tc>
        <w:tc>
          <w:tcPr>
            <w:tcW w:w="263" w:type="dxa"/>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6E7C82">
        <w:trPr>
          <w:gridAfter w:val="1"/>
          <w:wAfter w:w="263" w:type="dxa"/>
        </w:trPr>
        <w:tc>
          <w:tcPr>
            <w:tcW w:w="354" w:type="dxa"/>
            <w:tcBorders>
              <w:left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9237" w:type="dxa"/>
            <w:gridSpan w:val="39"/>
          </w:tcPr>
          <w:p w:rsidR="0023510C" w:rsidRPr="00D82FB5" w:rsidRDefault="0023510C" w:rsidP="0023510C">
            <w:pPr>
              <w:suppressAutoHyphens/>
              <w:spacing w:line="240" w:lineRule="auto"/>
              <w:rPr>
                <w:rFonts w:ascii="Arial" w:hAnsi="Arial"/>
                <w:color w:val="auto"/>
                <w:sz w:val="18"/>
              </w:rPr>
            </w:pPr>
          </w:p>
        </w:tc>
        <w:tc>
          <w:tcPr>
            <w:tcW w:w="263" w:type="dxa"/>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6E7C82">
        <w:trPr>
          <w:gridAfter w:val="1"/>
          <w:wAfter w:w="263" w:type="dxa"/>
        </w:trPr>
        <w:tc>
          <w:tcPr>
            <w:tcW w:w="354" w:type="dxa"/>
            <w:tcBorders>
              <w:left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9237" w:type="dxa"/>
            <w:gridSpan w:val="39"/>
            <w:tcBorders>
              <w:top w:val="dotted" w:sz="6" w:space="0" w:color="auto"/>
            </w:tcBorders>
          </w:tcPr>
          <w:p w:rsidR="0023510C" w:rsidRPr="00D82FB5" w:rsidRDefault="0023510C" w:rsidP="0023510C">
            <w:pPr>
              <w:suppressAutoHyphens/>
              <w:spacing w:line="240" w:lineRule="auto"/>
              <w:rPr>
                <w:rFonts w:ascii="Arial" w:hAnsi="Arial"/>
                <w:color w:val="auto"/>
                <w:sz w:val="18"/>
              </w:rPr>
            </w:pPr>
          </w:p>
        </w:tc>
        <w:tc>
          <w:tcPr>
            <w:tcW w:w="263" w:type="dxa"/>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6E7C82">
        <w:trPr>
          <w:gridAfter w:val="1"/>
          <w:wAfter w:w="263" w:type="dxa"/>
        </w:trPr>
        <w:tc>
          <w:tcPr>
            <w:tcW w:w="354" w:type="dxa"/>
            <w:tcBorders>
              <w:left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9237" w:type="dxa"/>
            <w:gridSpan w:val="39"/>
            <w:tcBorders>
              <w:top w:val="dotted" w:sz="6" w:space="0" w:color="auto"/>
            </w:tcBorders>
          </w:tcPr>
          <w:p w:rsidR="0023510C" w:rsidRPr="00D82FB5" w:rsidRDefault="0023510C" w:rsidP="0023510C">
            <w:pPr>
              <w:suppressAutoHyphens/>
              <w:spacing w:line="240" w:lineRule="auto"/>
              <w:rPr>
                <w:rFonts w:ascii="Arial" w:hAnsi="Arial"/>
                <w:color w:val="auto"/>
                <w:sz w:val="18"/>
              </w:rPr>
            </w:pPr>
          </w:p>
        </w:tc>
        <w:tc>
          <w:tcPr>
            <w:tcW w:w="263" w:type="dxa"/>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6E7C82">
        <w:trPr>
          <w:gridAfter w:val="1"/>
          <w:wAfter w:w="263" w:type="dxa"/>
        </w:trPr>
        <w:tc>
          <w:tcPr>
            <w:tcW w:w="354" w:type="dxa"/>
            <w:tcBorders>
              <w:left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9237" w:type="dxa"/>
            <w:gridSpan w:val="39"/>
            <w:tcBorders>
              <w:top w:val="dotted" w:sz="6" w:space="0" w:color="auto"/>
              <w:bottom w:val="dotted" w:sz="6" w:space="0" w:color="auto"/>
            </w:tcBorders>
          </w:tcPr>
          <w:p w:rsidR="0023510C" w:rsidRPr="00D82FB5" w:rsidRDefault="0023510C" w:rsidP="0023510C">
            <w:pPr>
              <w:suppressAutoHyphens/>
              <w:spacing w:line="240" w:lineRule="auto"/>
              <w:rPr>
                <w:rFonts w:ascii="Arial" w:hAnsi="Arial"/>
                <w:color w:val="auto"/>
                <w:sz w:val="18"/>
              </w:rPr>
            </w:pPr>
          </w:p>
        </w:tc>
        <w:tc>
          <w:tcPr>
            <w:tcW w:w="263" w:type="dxa"/>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6E7C82">
        <w:trPr>
          <w:gridAfter w:val="1"/>
          <w:wAfter w:w="263" w:type="dxa"/>
        </w:trPr>
        <w:tc>
          <w:tcPr>
            <w:tcW w:w="354" w:type="dxa"/>
            <w:tcBorders>
              <w:left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9237" w:type="dxa"/>
            <w:gridSpan w:val="39"/>
          </w:tcPr>
          <w:p w:rsidR="0023510C" w:rsidRPr="00D82FB5" w:rsidRDefault="0023510C" w:rsidP="0023510C">
            <w:pPr>
              <w:suppressAutoHyphens/>
              <w:spacing w:line="240" w:lineRule="auto"/>
              <w:rPr>
                <w:rFonts w:ascii="Arial" w:hAnsi="Arial"/>
                <w:color w:val="auto"/>
                <w:sz w:val="18"/>
              </w:rPr>
            </w:pPr>
          </w:p>
        </w:tc>
        <w:tc>
          <w:tcPr>
            <w:tcW w:w="263" w:type="dxa"/>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6E7C82">
        <w:trPr>
          <w:gridAfter w:val="1"/>
          <w:wAfter w:w="263" w:type="dxa"/>
        </w:trPr>
        <w:tc>
          <w:tcPr>
            <w:tcW w:w="2622" w:type="dxa"/>
            <w:gridSpan w:val="7"/>
            <w:tcBorders>
              <w:left w:val="single" w:sz="18" w:space="0" w:color="auto"/>
            </w:tcBorders>
          </w:tcPr>
          <w:p w:rsidR="0023510C" w:rsidRPr="00D82FB5" w:rsidRDefault="0023510C" w:rsidP="0023510C">
            <w:pPr>
              <w:suppressAutoHyphens/>
              <w:spacing w:line="240" w:lineRule="auto"/>
              <w:rPr>
                <w:rFonts w:ascii="Arial" w:hAnsi="Arial"/>
                <w:b/>
                <w:color w:val="auto"/>
                <w:sz w:val="18"/>
              </w:rPr>
            </w:pPr>
            <w:r w:rsidRPr="00D82FB5">
              <w:rPr>
                <w:rFonts w:ascii="Arial" w:hAnsi="Arial"/>
                <w:b/>
                <w:color w:val="auto"/>
                <w:sz w:val="18"/>
              </w:rPr>
              <w:t>9. Serviços concluídos:</w:t>
            </w:r>
          </w:p>
        </w:tc>
        <w:tc>
          <w:tcPr>
            <w:tcW w:w="6969" w:type="dxa"/>
            <w:gridSpan w:val="33"/>
            <w:tcBorders>
              <w:bottom w:val="dotted" w:sz="6" w:space="0" w:color="auto"/>
            </w:tcBorders>
          </w:tcPr>
          <w:p w:rsidR="0023510C" w:rsidRPr="00D82FB5" w:rsidRDefault="0023510C" w:rsidP="0023510C">
            <w:pPr>
              <w:suppressAutoHyphens/>
              <w:spacing w:line="240" w:lineRule="auto"/>
              <w:rPr>
                <w:rFonts w:ascii="Arial" w:hAnsi="Arial"/>
                <w:color w:val="auto"/>
                <w:sz w:val="18"/>
              </w:rPr>
            </w:pPr>
          </w:p>
        </w:tc>
        <w:tc>
          <w:tcPr>
            <w:tcW w:w="263" w:type="dxa"/>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6E7C82">
        <w:trPr>
          <w:gridAfter w:val="1"/>
          <w:wAfter w:w="263" w:type="dxa"/>
        </w:trPr>
        <w:tc>
          <w:tcPr>
            <w:tcW w:w="354" w:type="dxa"/>
            <w:tcBorders>
              <w:left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9237" w:type="dxa"/>
            <w:gridSpan w:val="39"/>
          </w:tcPr>
          <w:p w:rsidR="0023510C" w:rsidRPr="00D82FB5" w:rsidRDefault="0023510C" w:rsidP="0023510C">
            <w:pPr>
              <w:suppressAutoHyphens/>
              <w:spacing w:line="240" w:lineRule="auto"/>
              <w:rPr>
                <w:rFonts w:ascii="Arial" w:hAnsi="Arial"/>
                <w:color w:val="auto"/>
                <w:sz w:val="18"/>
              </w:rPr>
            </w:pPr>
          </w:p>
        </w:tc>
        <w:tc>
          <w:tcPr>
            <w:tcW w:w="263" w:type="dxa"/>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6E7C82">
        <w:trPr>
          <w:gridAfter w:val="1"/>
          <w:wAfter w:w="263" w:type="dxa"/>
        </w:trPr>
        <w:tc>
          <w:tcPr>
            <w:tcW w:w="354" w:type="dxa"/>
            <w:tcBorders>
              <w:left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9237" w:type="dxa"/>
            <w:gridSpan w:val="39"/>
            <w:tcBorders>
              <w:top w:val="dotted" w:sz="6" w:space="0" w:color="auto"/>
            </w:tcBorders>
          </w:tcPr>
          <w:p w:rsidR="0023510C" w:rsidRPr="00D82FB5" w:rsidRDefault="0023510C" w:rsidP="0023510C">
            <w:pPr>
              <w:suppressAutoHyphens/>
              <w:spacing w:line="240" w:lineRule="auto"/>
              <w:rPr>
                <w:rFonts w:ascii="Arial" w:hAnsi="Arial"/>
                <w:color w:val="auto"/>
                <w:sz w:val="18"/>
              </w:rPr>
            </w:pPr>
          </w:p>
        </w:tc>
        <w:tc>
          <w:tcPr>
            <w:tcW w:w="263" w:type="dxa"/>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6E7C82">
        <w:trPr>
          <w:gridAfter w:val="1"/>
          <w:wAfter w:w="263" w:type="dxa"/>
        </w:trPr>
        <w:tc>
          <w:tcPr>
            <w:tcW w:w="354" w:type="dxa"/>
            <w:tcBorders>
              <w:left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9237" w:type="dxa"/>
            <w:gridSpan w:val="39"/>
            <w:tcBorders>
              <w:top w:val="dotted" w:sz="6" w:space="0" w:color="auto"/>
            </w:tcBorders>
          </w:tcPr>
          <w:p w:rsidR="0023510C" w:rsidRPr="00D82FB5" w:rsidRDefault="0023510C" w:rsidP="0023510C">
            <w:pPr>
              <w:suppressAutoHyphens/>
              <w:spacing w:line="240" w:lineRule="auto"/>
              <w:rPr>
                <w:rFonts w:ascii="Arial" w:hAnsi="Arial"/>
                <w:color w:val="auto"/>
                <w:sz w:val="18"/>
              </w:rPr>
            </w:pPr>
          </w:p>
        </w:tc>
        <w:tc>
          <w:tcPr>
            <w:tcW w:w="263" w:type="dxa"/>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6E7C82">
        <w:trPr>
          <w:gridAfter w:val="1"/>
          <w:wAfter w:w="263" w:type="dxa"/>
        </w:trPr>
        <w:tc>
          <w:tcPr>
            <w:tcW w:w="354" w:type="dxa"/>
            <w:tcBorders>
              <w:left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9237" w:type="dxa"/>
            <w:gridSpan w:val="39"/>
            <w:tcBorders>
              <w:top w:val="dotted" w:sz="6" w:space="0" w:color="auto"/>
              <w:bottom w:val="dotted" w:sz="6" w:space="0" w:color="auto"/>
            </w:tcBorders>
          </w:tcPr>
          <w:p w:rsidR="0023510C" w:rsidRPr="00D82FB5" w:rsidRDefault="0023510C" w:rsidP="0023510C">
            <w:pPr>
              <w:suppressAutoHyphens/>
              <w:spacing w:line="240" w:lineRule="auto"/>
              <w:rPr>
                <w:rFonts w:ascii="Arial" w:hAnsi="Arial"/>
                <w:color w:val="auto"/>
                <w:sz w:val="18"/>
              </w:rPr>
            </w:pPr>
          </w:p>
        </w:tc>
        <w:tc>
          <w:tcPr>
            <w:tcW w:w="263" w:type="dxa"/>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6E7C82">
        <w:trPr>
          <w:gridAfter w:val="1"/>
          <w:wAfter w:w="263" w:type="dxa"/>
        </w:trPr>
        <w:tc>
          <w:tcPr>
            <w:tcW w:w="354" w:type="dxa"/>
            <w:tcBorders>
              <w:left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9237" w:type="dxa"/>
            <w:gridSpan w:val="39"/>
          </w:tcPr>
          <w:p w:rsidR="0023510C" w:rsidRPr="00D82FB5" w:rsidRDefault="0023510C" w:rsidP="0023510C">
            <w:pPr>
              <w:suppressAutoHyphens/>
              <w:spacing w:line="240" w:lineRule="auto"/>
              <w:rPr>
                <w:rFonts w:ascii="Arial" w:hAnsi="Arial"/>
                <w:color w:val="auto"/>
                <w:sz w:val="18"/>
              </w:rPr>
            </w:pPr>
          </w:p>
        </w:tc>
        <w:tc>
          <w:tcPr>
            <w:tcW w:w="263" w:type="dxa"/>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6E7C82">
        <w:trPr>
          <w:gridAfter w:val="1"/>
          <w:wAfter w:w="263" w:type="dxa"/>
        </w:trPr>
        <w:tc>
          <w:tcPr>
            <w:tcW w:w="2622" w:type="dxa"/>
            <w:gridSpan w:val="7"/>
            <w:tcBorders>
              <w:left w:val="single" w:sz="18" w:space="0" w:color="auto"/>
            </w:tcBorders>
          </w:tcPr>
          <w:p w:rsidR="0023510C" w:rsidRPr="00D82FB5" w:rsidRDefault="0023510C" w:rsidP="0023510C">
            <w:pPr>
              <w:suppressAutoHyphens/>
              <w:spacing w:line="240" w:lineRule="auto"/>
              <w:rPr>
                <w:rFonts w:ascii="Arial" w:hAnsi="Arial"/>
                <w:b/>
                <w:color w:val="auto"/>
                <w:sz w:val="18"/>
              </w:rPr>
            </w:pPr>
            <w:r w:rsidRPr="00D82FB5">
              <w:rPr>
                <w:rFonts w:ascii="Arial" w:hAnsi="Arial"/>
                <w:b/>
                <w:color w:val="auto"/>
                <w:sz w:val="18"/>
              </w:rPr>
              <w:t>10. Serviços refeitos:</w:t>
            </w:r>
          </w:p>
        </w:tc>
        <w:tc>
          <w:tcPr>
            <w:tcW w:w="6969" w:type="dxa"/>
            <w:gridSpan w:val="33"/>
            <w:tcBorders>
              <w:bottom w:val="dotted" w:sz="6" w:space="0" w:color="auto"/>
            </w:tcBorders>
          </w:tcPr>
          <w:p w:rsidR="0023510C" w:rsidRPr="00D82FB5" w:rsidRDefault="0023510C" w:rsidP="0023510C">
            <w:pPr>
              <w:suppressAutoHyphens/>
              <w:spacing w:line="240" w:lineRule="auto"/>
              <w:rPr>
                <w:rFonts w:ascii="Arial" w:hAnsi="Arial"/>
                <w:color w:val="auto"/>
                <w:sz w:val="18"/>
              </w:rPr>
            </w:pPr>
          </w:p>
        </w:tc>
        <w:tc>
          <w:tcPr>
            <w:tcW w:w="263" w:type="dxa"/>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6E7C82">
        <w:trPr>
          <w:gridAfter w:val="1"/>
          <w:wAfter w:w="263" w:type="dxa"/>
        </w:trPr>
        <w:tc>
          <w:tcPr>
            <w:tcW w:w="354" w:type="dxa"/>
            <w:tcBorders>
              <w:left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9237" w:type="dxa"/>
            <w:gridSpan w:val="39"/>
          </w:tcPr>
          <w:p w:rsidR="0023510C" w:rsidRPr="00D82FB5" w:rsidRDefault="0023510C" w:rsidP="0023510C">
            <w:pPr>
              <w:suppressAutoHyphens/>
              <w:spacing w:line="240" w:lineRule="auto"/>
              <w:rPr>
                <w:rFonts w:ascii="Arial" w:hAnsi="Arial"/>
                <w:color w:val="auto"/>
                <w:sz w:val="18"/>
              </w:rPr>
            </w:pPr>
          </w:p>
        </w:tc>
        <w:tc>
          <w:tcPr>
            <w:tcW w:w="263" w:type="dxa"/>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6E7C82">
        <w:trPr>
          <w:gridAfter w:val="1"/>
          <w:wAfter w:w="263" w:type="dxa"/>
        </w:trPr>
        <w:tc>
          <w:tcPr>
            <w:tcW w:w="354" w:type="dxa"/>
            <w:tcBorders>
              <w:left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9237" w:type="dxa"/>
            <w:gridSpan w:val="39"/>
            <w:tcBorders>
              <w:top w:val="dotted" w:sz="6" w:space="0" w:color="auto"/>
            </w:tcBorders>
          </w:tcPr>
          <w:p w:rsidR="0023510C" w:rsidRPr="00D82FB5" w:rsidRDefault="0023510C" w:rsidP="0023510C">
            <w:pPr>
              <w:suppressAutoHyphens/>
              <w:spacing w:line="240" w:lineRule="auto"/>
              <w:rPr>
                <w:rFonts w:ascii="Arial" w:hAnsi="Arial"/>
                <w:color w:val="auto"/>
                <w:sz w:val="18"/>
              </w:rPr>
            </w:pPr>
          </w:p>
        </w:tc>
        <w:tc>
          <w:tcPr>
            <w:tcW w:w="263" w:type="dxa"/>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6E7C82">
        <w:trPr>
          <w:gridAfter w:val="1"/>
          <w:wAfter w:w="263" w:type="dxa"/>
        </w:trPr>
        <w:tc>
          <w:tcPr>
            <w:tcW w:w="354" w:type="dxa"/>
            <w:tcBorders>
              <w:left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9237" w:type="dxa"/>
            <w:gridSpan w:val="39"/>
            <w:tcBorders>
              <w:top w:val="dotted" w:sz="6" w:space="0" w:color="auto"/>
            </w:tcBorders>
          </w:tcPr>
          <w:p w:rsidR="0023510C" w:rsidRPr="00D82FB5" w:rsidRDefault="0023510C" w:rsidP="0023510C">
            <w:pPr>
              <w:suppressAutoHyphens/>
              <w:spacing w:line="240" w:lineRule="auto"/>
              <w:rPr>
                <w:rFonts w:ascii="Arial" w:hAnsi="Arial"/>
                <w:color w:val="auto"/>
                <w:sz w:val="18"/>
              </w:rPr>
            </w:pPr>
          </w:p>
        </w:tc>
        <w:tc>
          <w:tcPr>
            <w:tcW w:w="263" w:type="dxa"/>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6E7C82">
        <w:trPr>
          <w:gridAfter w:val="1"/>
          <w:wAfter w:w="263" w:type="dxa"/>
        </w:trPr>
        <w:tc>
          <w:tcPr>
            <w:tcW w:w="5789" w:type="dxa"/>
            <w:gridSpan w:val="24"/>
            <w:tcBorders>
              <w:left w:val="single" w:sz="18" w:space="0" w:color="auto"/>
            </w:tcBorders>
          </w:tcPr>
          <w:p w:rsidR="0023510C" w:rsidRPr="00D82FB5" w:rsidRDefault="0023510C" w:rsidP="0023510C">
            <w:pPr>
              <w:suppressAutoHyphens/>
              <w:spacing w:line="240" w:lineRule="auto"/>
              <w:rPr>
                <w:rFonts w:ascii="Arial" w:hAnsi="Arial"/>
                <w:b/>
                <w:color w:val="auto"/>
                <w:sz w:val="18"/>
              </w:rPr>
            </w:pPr>
            <w:r w:rsidRPr="00D82FB5">
              <w:rPr>
                <w:rFonts w:ascii="Arial" w:hAnsi="Arial"/>
                <w:b/>
                <w:color w:val="auto"/>
                <w:sz w:val="18"/>
              </w:rPr>
              <w:t>11. Fatores que imp</w:t>
            </w:r>
            <w:r>
              <w:rPr>
                <w:rFonts w:ascii="Arial" w:hAnsi="Arial"/>
                <w:b/>
                <w:color w:val="auto"/>
                <w:sz w:val="18"/>
              </w:rPr>
              <w:t>edem o desenvolvimento normal do</w:t>
            </w:r>
            <w:r w:rsidRPr="00D82FB5">
              <w:rPr>
                <w:rFonts w:ascii="Arial" w:hAnsi="Arial"/>
                <w:b/>
                <w:color w:val="auto"/>
                <w:sz w:val="18"/>
              </w:rPr>
              <w:t xml:space="preserve"> </w:t>
            </w:r>
            <w:r>
              <w:rPr>
                <w:rFonts w:ascii="Arial" w:hAnsi="Arial"/>
                <w:b/>
                <w:color w:val="auto"/>
                <w:sz w:val="18"/>
              </w:rPr>
              <w:t>serviço</w:t>
            </w:r>
            <w:r w:rsidRPr="00D82FB5">
              <w:rPr>
                <w:rFonts w:ascii="Arial" w:hAnsi="Arial"/>
                <w:b/>
                <w:color w:val="auto"/>
                <w:sz w:val="18"/>
              </w:rPr>
              <w:t>:</w:t>
            </w:r>
          </w:p>
        </w:tc>
        <w:tc>
          <w:tcPr>
            <w:tcW w:w="3802" w:type="dxa"/>
            <w:gridSpan w:val="16"/>
            <w:tcBorders>
              <w:bottom w:val="dotted" w:sz="6" w:space="0" w:color="auto"/>
            </w:tcBorders>
          </w:tcPr>
          <w:p w:rsidR="0023510C" w:rsidRPr="00D82FB5" w:rsidRDefault="0023510C" w:rsidP="0023510C">
            <w:pPr>
              <w:suppressAutoHyphens/>
              <w:spacing w:line="240" w:lineRule="auto"/>
              <w:rPr>
                <w:rFonts w:ascii="Arial" w:hAnsi="Arial"/>
                <w:color w:val="auto"/>
                <w:sz w:val="18"/>
              </w:rPr>
            </w:pPr>
          </w:p>
        </w:tc>
        <w:tc>
          <w:tcPr>
            <w:tcW w:w="263" w:type="dxa"/>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6E7C82">
        <w:trPr>
          <w:gridAfter w:val="1"/>
          <w:wAfter w:w="263" w:type="dxa"/>
        </w:trPr>
        <w:tc>
          <w:tcPr>
            <w:tcW w:w="354" w:type="dxa"/>
            <w:tcBorders>
              <w:left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9237" w:type="dxa"/>
            <w:gridSpan w:val="39"/>
          </w:tcPr>
          <w:p w:rsidR="0023510C" w:rsidRPr="00D82FB5" w:rsidRDefault="0023510C" w:rsidP="0023510C">
            <w:pPr>
              <w:suppressAutoHyphens/>
              <w:spacing w:line="240" w:lineRule="auto"/>
              <w:rPr>
                <w:rFonts w:ascii="Arial" w:hAnsi="Arial"/>
                <w:color w:val="auto"/>
                <w:sz w:val="18"/>
              </w:rPr>
            </w:pPr>
          </w:p>
        </w:tc>
        <w:tc>
          <w:tcPr>
            <w:tcW w:w="263" w:type="dxa"/>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6E7C82">
        <w:trPr>
          <w:gridAfter w:val="1"/>
          <w:wAfter w:w="263" w:type="dxa"/>
        </w:trPr>
        <w:tc>
          <w:tcPr>
            <w:tcW w:w="354" w:type="dxa"/>
            <w:tcBorders>
              <w:left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9237" w:type="dxa"/>
            <w:gridSpan w:val="39"/>
            <w:tcBorders>
              <w:top w:val="dotted" w:sz="6" w:space="0" w:color="auto"/>
            </w:tcBorders>
          </w:tcPr>
          <w:p w:rsidR="0023510C" w:rsidRPr="00D82FB5" w:rsidRDefault="0023510C" w:rsidP="0023510C">
            <w:pPr>
              <w:suppressAutoHyphens/>
              <w:spacing w:line="240" w:lineRule="auto"/>
              <w:rPr>
                <w:rFonts w:ascii="Arial" w:hAnsi="Arial"/>
                <w:color w:val="auto"/>
                <w:sz w:val="18"/>
              </w:rPr>
            </w:pPr>
          </w:p>
        </w:tc>
        <w:tc>
          <w:tcPr>
            <w:tcW w:w="263" w:type="dxa"/>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6E7C82">
        <w:trPr>
          <w:gridAfter w:val="1"/>
          <w:wAfter w:w="263" w:type="dxa"/>
        </w:trPr>
        <w:tc>
          <w:tcPr>
            <w:tcW w:w="354" w:type="dxa"/>
            <w:tcBorders>
              <w:left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9237" w:type="dxa"/>
            <w:gridSpan w:val="39"/>
            <w:tcBorders>
              <w:top w:val="dotted" w:sz="6" w:space="0" w:color="auto"/>
            </w:tcBorders>
          </w:tcPr>
          <w:p w:rsidR="0023510C" w:rsidRPr="00D82FB5" w:rsidRDefault="0023510C" w:rsidP="0023510C">
            <w:pPr>
              <w:suppressAutoHyphens/>
              <w:spacing w:line="240" w:lineRule="auto"/>
              <w:rPr>
                <w:rFonts w:ascii="Arial" w:hAnsi="Arial"/>
                <w:color w:val="auto"/>
                <w:sz w:val="18"/>
              </w:rPr>
            </w:pPr>
          </w:p>
        </w:tc>
        <w:tc>
          <w:tcPr>
            <w:tcW w:w="263" w:type="dxa"/>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6E7C82">
        <w:trPr>
          <w:gridAfter w:val="1"/>
          <w:wAfter w:w="263" w:type="dxa"/>
        </w:trPr>
        <w:tc>
          <w:tcPr>
            <w:tcW w:w="2622" w:type="dxa"/>
            <w:gridSpan w:val="7"/>
            <w:tcBorders>
              <w:left w:val="single" w:sz="18" w:space="0" w:color="auto"/>
            </w:tcBorders>
          </w:tcPr>
          <w:p w:rsidR="0023510C" w:rsidRPr="00D82FB5" w:rsidRDefault="0023510C" w:rsidP="0023510C">
            <w:pPr>
              <w:suppressAutoHyphens/>
              <w:spacing w:line="240" w:lineRule="auto"/>
              <w:rPr>
                <w:rFonts w:ascii="Arial" w:hAnsi="Arial"/>
                <w:b/>
                <w:color w:val="auto"/>
                <w:sz w:val="18"/>
              </w:rPr>
            </w:pPr>
            <w:r w:rsidRPr="00D82FB5">
              <w:rPr>
                <w:rFonts w:ascii="Arial" w:hAnsi="Arial"/>
                <w:b/>
                <w:color w:val="auto"/>
                <w:sz w:val="18"/>
              </w:rPr>
              <w:t>12. Aditivos celebrados:</w:t>
            </w:r>
          </w:p>
        </w:tc>
        <w:tc>
          <w:tcPr>
            <w:tcW w:w="6969" w:type="dxa"/>
            <w:gridSpan w:val="33"/>
            <w:tcBorders>
              <w:bottom w:val="dotted" w:sz="6" w:space="0" w:color="auto"/>
            </w:tcBorders>
          </w:tcPr>
          <w:p w:rsidR="0023510C" w:rsidRPr="00D82FB5" w:rsidRDefault="0023510C" w:rsidP="0023510C">
            <w:pPr>
              <w:suppressAutoHyphens/>
              <w:spacing w:line="240" w:lineRule="auto"/>
              <w:rPr>
                <w:rFonts w:ascii="Arial" w:hAnsi="Arial"/>
                <w:color w:val="auto"/>
                <w:sz w:val="18"/>
              </w:rPr>
            </w:pPr>
          </w:p>
        </w:tc>
        <w:tc>
          <w:tcPr>
            <w:tcW w:w="263" w:type="dxa"/>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6E7C82">
        <w:trPr>
          <w:gridAfter w:val="1"/>
          <w:wAfter w:w="263" w:type="dxa"/>
        </w:trPr>
        <w:tc>
          <w:tcPr>
            <w:tcW w:w="354" w:type="dxa"/>
            <w:tcBorders>
              <w:left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9237" w:type="dxa"/>
            <w:gridSpan w:val="39"/>
            <w:tcBorders>
              <w:bottom w:val="dotted" w:sz="6" w:space="0" w:color="auto"/>
            </w:tcBorders>
          </w:tcPr>
          <w:p w:rsidR="0023510C" w:rsidRPr="00D82FB5" w:rsidRDefault="0023510C" w:rsidP="0023510C">
            <w:pPr>
              <w:suppressAutoHyphens/>
              <w:spacing w:line="240" w:lineRule="auto"/>
              <w:rPr>
                <w:rFonts w:ascii="Arial" w:hAnsi="Arial"/>
                <w:color w:val="auto"/>
                <w:sz w:val="18"/>
              </w:rPr>
            </w:pPr>
          </w:p>
        </w:tc>
        <w:tc>
          <w:tcPr>
            <w:tcW w:w="263" w:type="dxa"/>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6E7C82">
        <w:trPr>
          <w:gridAfter w:val="1"/>
          <w:wAfter w:w="263" w:type="dxa"/>
        </w:trPr>
        <w:tc>
          <w:tcPr>
            <w:tcW w:w="354" w:type="dxa"/>
            <w:tcBorders>
              <w:left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9237" w:type="dxa"/>
            <w:gridSpan w:val="39"/>
          </w:tcPr>
          <w:p w:rsidR="0023510C" w:rsidRPr="00D82FB5" w:rsidRDefault="0023510C" w:rsidP="0023510C">
            <w:pPr>
              <w:suppressAutoHyphens/>
              <w:spacing w:line="240" w:lineRule="auto"/>
              <w:rPr>
                <w:rFonts w:ascii="Arial" w:hAnsi="Arial"/>
                <w:color w:val="auto"/>
                <w:sz w:val="18"/>
              </w:rPr>
            </w:pPr>
          </w:p>
        </w:tc>
        <w:tc>
          <w:tcPr>
            <w:tcW w:w="263" w:type="dxa"/>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6E7C82">
        <w:trPr>
          <w:gridAfter w:val="1"/>
          <w:wAfter w:w="263" w:type="dxa"/>
        </w:trPr>
        <w:tc>
          <w:tcPr>
            <w:tcW w:w="2622" w:type="dxa"/>
            <w:gridSpan w:val="7"/>
            <w:tcBorders>
              <w:left w:val="single" w:sz="18" w:space="0" w:color="auto"/>
            </w:tcBorders>
          </w:tcPr>
          <w:p w:rsidR="0023510C" w:rsidRPr="00D82FB5" w:rsidRDefault="0023510C" w:rsidP="0023510C">
            <w:pPr>
              <w:suppressAutoHyphens/>
              <w:spacing w:line="240" w:lineRule="auto"/>
              <w:rPr>
                <w:rFonts w:ascii="Arial" w:hAnsi="Arial"/>
                <w:b/>
                <w:color w:val="auto"/>
                <w:sz w:val="18"/>
              </w:rPr>
            </w:pPr>
            <w:r w:rsidRPr="00D82FB5">
              <w:rPr>
                <w:rFonts w:ascii="Arial" w:hAnsi="Arial"/>
                <w:b/>
                <w:color w:val="auto"/>
                <w:sz w:val="18"/>
              </w:rPr>
              <w:t>13. Consulta à Fiscalização:</w:t>
            </w:r>
          </w:p>
        </w:tc>
        <w:tc>
          <w:tcPr>
            <w:tcW w:w="6969" w:type="dxa"/>
            <w:gridSpan w:val="33"/>
            <w:tcBorders>
              <w:bottom w:val="dotted" w:sz="6" w:space="0" w:color="auto"/>
            </w:tcBorders>
          </w:tcPr>
          <w:p w:rsidR="0023510C" w:rsidRPr="00D82FB5" w:rsidRDefault="0023510C" w:rsidP="0023510C">
            <w:pPr>
              <w:suppressAutoHyphens/>
              <w:spacing w:line="240" w:lineRule="auto"/>
              <w:rPr>
                <w:rFonts w:ascii="Arial" w:hAnsi="Arial"/>
                <w:color w:val="auto"/>
                <w:sz w:val="18"/>
              </w:rPr>
            </w:pPr>
          </w:p>
        </w:tc>
        <w:tc>
          <w:tcPr>
            <w:tcW w:w="263" w:type="dxa"/>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6E7C82">
        <w:trPr>
          <w:gridAfter w:val="1"/>
          <w:wAfter w:w="263" w:type="dxa"/>
        </w:trPr>
        <w:tc>
          <w:tcPr>
            <w:tcW w:w="354" w:type="dxa"/>
            <w:tcBorders>
              <w:left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9237" w:type="dxa"/>
            <w:gridSpan w:val="39"/>
          </w:tcPr>
          <w:p w:rsidR="0023510C" w:rsidRPr="00D82FB5" w:rsidRDefault="0023510C" w:rsidP="0023510C">
            <w:pPr>
              <w:suppressAutoHyphens/>
              <w:spacing w:line="240" w:lineRule="auto"/>
              <w:rPr>
                <w:rFonts w:ascii="Arial" w:hAnsi="Arial"/>
                <w:color w:val="auto"/>
                <w:sz w:val="18"/>
              </w:rPr>
            </w:pPr>
          </w:p>
        </w:tc>
        <w:tc>
          <w:tcPr>
            <w:tcW w:w="263" w:type="dxa"/>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6E7C82">
        <w:trPr>
          <w:gridAfter w:val="1"/>
          <w:wAfter w:w="263" w:type="dxa"/>
        </w:trPr>
        <w:tc>
          <w:tcPr>
            <w:tcW w:w="354" w:type="dxa"/>
            <w:tcBorders>
              <w:left w:val="single" w:sz="18" w:space="0" w:color="auto"/>
              <w:bottom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9237" w:type="dxa"/>
            <w:gridSpan w:val="39"/>
            <w:tcBorders>
              <w:top w:val="dotted" w:sz="6" w:space="0" w:color="auto"/>
              <w:bottom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263" w:type="dxa"/>
            <w:tcBorders>
              <w:bottom w:val="single" w:sz="18" w:space="0" w:color="auto"/>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6E7C82">
        <w:tblPrEx>
          <w:tblBorders>
            <w:left w:val="single" w:sz="18" w:space="0" w:color="auto"/>
            <w:right w:val="single" w:sz="18" w:space="0" w:color="auto"/>
          </w:tblBorders>
        </w:tblPrEx>
        <w:trPr>
          <w:gridAfter w:val="1"/>
          <w:wAfter w:w="263" w:type="dxa"/>
        </w:trPr>
        <w:tc>
          <w:tcPr>
            <w:tcW w:w="9854" w:type="dxa"/>
            <w:gridSpan w:val="41"/>
            <w:tcBorders>
              <w:left w:val="single" w:sz="18" w:space="0" w:color="auto"/>
              <w:right w:val="single" w:sz="18" w:space="0" w:color="auto"/>
            </w:tcBorders>
          </w:tcPr>
          <w:p w:rsidR="0023510C" w:rsidRPr="00D82FB5" w:rsidRDefault="0023510C" w:rsidP="0023510C">
            <w:pPr>
              <w:suppressAutoHyphens/>
              <w:spacing w:line="240" w:lineRule="auto"/>
              <w:jc w:val="center"/>
              <w:rPr>
                <w:rFonts w:ascii="Arial" w:hAnsi="Arial"/>
                <w:b/>
                <w:color w:val="auto"/>
                <w:sz w:val="18"/>
              </w:rPr>
            </w:pPr>
            <w:r w:rsidRPr="00D82FB5">
              <w:rPr>
                <w:rFonts w:ascii="Arial" w:hAnsi="Arial"/>
                <w:b/>
                <w:color w:val="auto"/>
                <w:sz w:val="18"/>
              </w:rPr>
              <w:t>14. Parecer da Fiscalização</w:t>
            </w:r>
          </w:p>
        </w:tc>
      </w:tr>
      <w:tr w:rsidR="0023510C" w:rsidRPr="00D82FB5" w:rsidTr="006E7C82">
        <w:trPr>
          <w:gridAfter w:val="1"/>
          <w:wAfter w:w="263" w:type="dxa"/>
        </w:trPr>
        <w:tc>
          <w:tcPr>
            <w:tcW w:w="354" w:type="dxa"/>
            <w:tcBorders>
              <w:left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9237" w:type="dxa"/>
            <w:gridSpan w:val="39"/>
          </w:tcPr>
          <w:p w:rsidR="0023510C" w:rsidRPr="00D82FB5" w:rsidRDefault="0023510C" w:rsidP="0023510C">
            <w:pPr>
              <w:suppressAutoHyphens/>
              <w:spacing w:line="240" w:lineRule="auto"/>
              <w:rPr>
                <w:rFonts w:ascii="Arial" w:hAnsi="Arial"/>
                <w:color w:val="auto"/>
                <w:sz w:val="18"/>
              </w:rPr>
            </w:pPr>
          </w:p>
        </w:tc>
        <w:tc>
          <w:tcPr>
            <w:tcW w:w="263" w:type="dxa"/>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6E7C82">
        <w:trPr>
          <w:gridAfter w:val="1"/>
          <w:wAfter w:w="263" w:type="dxa"/>
        </w:trPr>
        <w:tc>
          <w:tcPr>
            <w:tcW w:w="354" w:type="dxa"/>
            <w:tcBorders>
              <w:left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9237" w:type="dxa"/>
            <w:gridSpan w:val="39"/>
            <w:tcBorders>
              <w:top w:val="dotted" w:sz="6" w:space="0" w:color="auto"/>
              <w:bottom w:val="dotted" w:sz="6" w:space="0" w:color="auto"/>
            </w:tcBorders>
          </w:tcPr>
          <w:p w:rsidR="0023510C" w:rsidRPr="00D82FB5" w:rsidRDefault="0023510C" w:rsidP="0023510C">
            <w:pPr>
              <w:suppressAutoHyphens/>
              <w:spacing w:line="240" w:lineRule="auto"/>
              <w:rPr>
                <w:rFonts w:ascii="Arial" w:hAnsi="Arial"/>
                <w:color w:val="auto"/>
                <w:sz w:val="18"/>
              </w:rPr>
            </w:pPr>
          </w:p>
        </w:tc>
        <w:tc>
          <w:tcPr>
            <w:tcW w:w="263" w:type="dxa"/>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6E7C82">
        <w:trPr>
          <w:gridAfter w:val="1"/>
          <w:wAfter w:w="263" w:type="dxa"/>
        </w:trPr>
        <w:tc>
          <w:tcPr>
            <w:tcW w:w="354" w:type="dxa"/>
            <w:tcBorders>
              <w:left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9237" w:type="dxa"/>
            <w:gridSpan w:val="39"/>
            <w:tcBorders>
              <w:top w:val="dotted" w:sz="6" w:space="0" w:color="auto"/>
            </w:tcBorders>
          </w:tcPr>
          <w:p w:rsidR="0023510C" w:rsidRPr="00D82FB5" w:rsidRDefault="0023510C" w:rsidP="0023510C">
            <w:pPr>
              <w:suppressAutoHyphens/>
              <w:spacing w:line="240" w:lineRule="auto"/>
              <w:rPr>
                <w:rFonts w:ascii="Arial" w:hAnsi="Arial"/>
                <w:color w:val="auto"/>
                <w:sz w:val="18"/>
              </w:rPr>
            </w:pPr>
          </w:p>
        </w:tc>
        <w:tc>
          <w:tcPr>
            <w:tcW w:w="263" w:type="dxa"/>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6E7C82">
        <w:trPr>
          <w:gridAfter w:val="1"/>
          <w:wAfter w:w="263" w:type="dxa"/>
        </w:trPr>
        <w:tc>
          <w:tcPr>
            <w:tcW w:w="354" w:type="dxa"/>
            <w:tcBorders>
              <w:left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9237" w:type="dxa"/>
            <w:gridSpan w:val="39"/>
            <w:tcBorders>
              <w:top w:val="dotted" w:sz="6" w:space="0" w:color="auto"/>
            </w:tcBorders>
          </w:tcPr>
          <w:p w:rsidR="0023510C" w:rsidRPr="00D82FB5" w:rsidRDefault="0023510C" w:rsidP="0023510C">
            <w:pPr>
              <w:suppressAutoHyphens/>
              <w:spacing w:line="240" w:lineRule="auto"/>
              <w:rPr>
                <w:rFonts w:ascii="Arial" w:hAnsi="Arial"/>
                <w:color w:val="auto"/>
                <w:sz w:val="18"/>
              </w:rPr>
            </w:pPr>
          </w:p>
        </w:tc>
        <w:tc>
          <w:tcPr>
            <w:tcW w:w="263" w:type="dxa"/>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6E7C82">
        <w:trPr>
          <w:gridAfter w:val="1"/>
          <w:wAfter w:w="263" w:type="dxa"/>
        </w:trPr>
        <w:tc>
          <w:tcPr>
            <w:tcW w:w="354" w:type="dxa"/>
            <w:tcBorders>
              <w:left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9237" w:type="dxa"/>
            <w:gridSpan w:val="39"/>
            <w:tcBorders>
              <w:top w:val="dotted" w:sz="6" w:space="0" w:color="auto"/>
            </w:tcBorders>
          </w:tcPr>
          <w:p w:rsidR="0023510C" w:rsidRPr="00D82FB5" w:rsidRDefault="0023510C" w:rsidP="0023510C">
            <w:pPr>
              <w:suppressAutoHyphens/>
              <w:spacing w:line="240" w:lineRule="auto"/>
              <w:rPr>
                <w:rFonts w:ascii="Arial" w:hAnsi="Arial"/>
                <w:color w:val="auto"/>
                <w:sz w:val="18"/>
              </w:rPr>
            </w:pPr>
          </w:p>
        </w:tc>
        <w:tc>
          <w:tcPr>
            <w:tcW w:w="263" w:type="dxa"/>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6E7C82">
        <w:trPr>
          <w:gridAfter w:val="1"/>
          <w:wAfter w:w="263" w:type="dxa"/>
        </w:trPr>
        <w:tc>
          <w:tcPr>
            <w:tcW w:w="354" w:type="dxa"/>
            <w:tcBorders>
              <w:left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9237" w:type="dxa"/>
            <w:gridSpan w:val="39"/>
            <w:tcBorders>
              <w:top w:val="dotted" w:sz="6" w:space="0" w:color="auto"/>
            </w:tcBorders>
          </w:tcPr>
          <w:p w:rsidR="0023510C" w:rsidRPr="00D82FB5" w:rsidRDefault="0023510C" w:rsidP="0023510C">
            <w:pPr>
              <w:suppressAutoHyphens/>
              <w:spacing w:line="240" w:lineRule="auto"/>
              <w:rPr>
                <w:rFonts w:ascii="Arial" w:hAnsi="Arial"/>
                <w:color w:val="auto"/>
                <w:sz w:val="18"/>
              </w:rPr>
            </w:pPr>
          </w:p>
        </w:tc>
        <w:tc>
          <w:tcPr>
            <w:tcW w:w="263" w:type="dxa"/>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6E7C82">
        <w:trPr>
          <w:gridAfter w:val="1"/>
          <w:wAfter w:w="263" w:type="dxa"/>
        </w:trPr>
        <w:tc>
          <w:tcPr>
            <w:tcW w:w="354" w:type="dxa"/>
            <w:tcBorders>
              <w:left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9237" w:type="dxa"/>
            <w:gridSpan w:val="39"/>
            <w:tcBorders>
              <w:top w:val="dotted" w:sz="6" w:space="0" w:color="auto"/>
            </w:tcBorders>
          </w:tcPr>
          <w:p w:rsidR="0023510C" w:rsidRPr="00D82FB5" w:rsidRDefault="0023510C" w:rsidP="0023510C">
            <w:pPr>
              <w:suppressAutoHyphens/>
              <w:spacing w:line="240" w:lineRule="auto"/>
              <w:rPr>
                <w:rFonts w:ascii="Arial" w:hAnsi="Arial"/>
                <w:color w:val="auto"/>
                <w:sz w:val="18"/>
              </w:rPr>
            </w:pPr>
          </w:p>
        </w:tc>
        <w:tc>
          <w:tcPr>
            <w:tcW w:w="263" w:type="dxa"/>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6E7C82">
        <w:trPr>
          <w:trHeight w:val="203"/>
        </w:trPr>
        <w:tc>
          <w:tcPr>
            <w:tcW w:w="354" w:type="dxa"/>
            <w:tcBorders>
              <w:left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9237" w:type="dxa"/>
            <w:gridSpan w:val="39"/>
            <w:tcBorders>
              <w:top w:val="dotted" w:sz="6" w:space="0" w:color="auto"/>
            </w:tcBorders>
          </w:tcPr>
          <w:p w:rsidR="0023510C" w:rsidRPr="00D82FB5" w:rsidRDefault="0023510C" w:rsidP="0023510C">
            <w:pPr>
              <w:suppressAutoHyphens/>
              <w:spacing w:line="240" w:lineRule="auto"/>
              <w:rPr>
                <w:rFonts w:ascii="Arial" w:hAnsi="Arial"/>
                <w:color w:val="auto"/>
                <w:sz w:val="18"/>
              </w:rPr>
            </w:pPr>
          </w:p>
        </w:tc>
        <w:tc>
          <w:tcPr>
            <w:tcW w:w="263" w:type="dxa"/>
            <w:tcBorders>
              <w:right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263" w:type="dxa"/>
          </w:tcPr>
          <w:p w:rsidR="0023510C" w:rsidRPr="00D82FB5" w:rsidRDefault="0023510C" w:rsidP="0023510C">
            <w:pPr>
              <w:suppressAutoHyphens/>
              <w:spacing w:line="240" w:lineRule="auto"/>
              <w:rPr>
                <w:rFonts w:ascii="Arial" w:hAnsi="Arial"/>
                <w:color w:val="auto"/>
                <w:sz w:val="18"/>
              </w:rPr>
            </w:pPr>
          </w:p>
        </w:tc>
      </w:tr>
      <w:tr w:rsidR="0023510C" w:rsidRPr="00D82FB5" w:rsidTr="006E7C82">
        <w:trPr>
          <w:gridAfter w:val="1"/>
          <w:wAfter w:w="263" w:type="dxa"/>
        </w:trPr>
        <w:tc>
          <w:tcPr>
            <w:tcW w:w="3047" w:type="dxa"/>
            <w:gridSpan w:val="11"/>
            <w:tcBorders>
              <w:top w:val="single" w:sz="18" w:space="0" w:color="auto"/>
              <w:left w:val="single" w:sz="18" w:space="0" w:color="auto"/>
            </w:tcBorders>
          </w:tcPr>
          <w:p w:rsidR="0023510C" w:rsidRPr="00D82FB5" w:rsidRDefault="0023510C" w:rsidP="0023510C">
            <w:pPr>
              <w:suppressAutoHyphens/>
              <w:spacing w:line="240" w:lineRule="auto"/>
              <w:rPr>
                <w:rFonts w:ascii="Arial" w:hAnsi="Arial"/>
                <w:b/>
                <w:color w:val="auto"/>
                <w:sz w:val="18"/>
              </w:rPr>
            </w:pPr>
            <w:r w:rsidRPr="00D82FB5">
              <w:rPr>
                <w:rFonts w:ascii="Arial" w:hAnsi="Arial"/>
                <w:b/>
                <w:color w:val="auto"/>
                <w:sz w:val="18"/>
              </w:rPr>
              <w:t xml:space="preserve">15. Responsável Contratada: </w:t>
            </w:r>
          </w:p>
        </w:tc>
        <w:tc>
          <w:tcPr>
            <w:tcW w:w="709" w:type="dxa"/>
            <w:gridSpan w:val="4"/>
            <w:tcBorders>
              <w:top w:val="single" w:sz="18" w:space="0" w:color="auto"/>
            </w:tcBorders>
          </w:tcPr>
          <w:p w:rsidR="0023510C" w:rsidRPr="00D82FB5" w:rsidRDefault="0023510C" w:rsidP="0023510C">
            <w:pPr>
              <w:suppressAutoHyphens/>
              <w:spacing w:line="240" w:lineRule="auto"/>
              <w:rPr>
                <w:rFonts w:ascii="Arial" w:hAnsi="Arial"/>
                <w:color w:val="auto"/>
                <w:sz w:val="18"/>
              </w:rPr>
            </w:pPr>
            <w:r w:rsidRPr="00D82FB5">
              <w:rPr>
                <w:rFonts w:ascii="Arial" w:hAnsi="Arial"/>
                <w:color w:val="auto"/>
                <w:sz w:val="18"/>
              </w:rPr>
              <w:t>Data:</w:t>
            </w:r>
          </w:p>
        </w:tc>
        <w:tc>
          <w:tcPr>
            <w:tcW w:w="567" w:type="dxa"/>
            <w:gridSpan w:val="2"/>
            <w:tcBorders>
              <w:top w:val="single" w:sz="18" w:space="0" w:color="auto"/>
              <w:bottom w:val="dotted" w:sz="6" w:space="0" w:color="auto"/>
            </w:tcBorders>
          </w:tcPr>
          <w:p w:rsidR="0023510C" w:rsidRPr="00D82FB5" w:rsidRDefault="0023510C" w:rsidP="0023510C">
            <w:pPr>
              <w:suppressAutoHyphens/>
              <w:spacing w:line="240" w:lineRule="auto"/>
              <w:jc w:val="right"/>
              <w:rPr>
                <w:rFonts w:ascii="Arial" w:hAnsi="Arial"/>
                <w:color w:val="auto"/>
                <w:sz w:val="18"/>
              </w:rPr>
            </w:pPr>
            <w:r w:rsidRPr="00D82FB5">
              <w:rPr>
                <w:rFonts w:ascii="Arial" w:hAnsi="Arial"/>
                <w:color w:val="auto"/>
                <w:sz w:val="18"/>
              </w:rPr>
              <w:t>/</w:t>
            </w:r>
          </w:p>
        </w:tc>
        <w:tc>
          <w:tcPr>
            <w:tcW w:w="539" w:type="dxa"/>
            <w:gridSpan w:val="2"/>
            <w:tcBorders>
              <w:top w:val="single" w:sz="18" w:space="0" w:color="auto"/>
              <w:bottom w:val="dotted" w:sz="6" w:space="0" w:color="auto"/>
            </w:tcBorders>
          </w:tcPr>
          <w:p w:rsidR="0023510C" w:rsidRPr="00D82FB5" w:rsidRDefault="0023510C" w:rsidP="0023510C">
            <w:pPr>
              <w:suppressAutoHyphens/>
              <w:spacing w:line="240" w:lineRule="auto"/>
              <w:jc w:val="right"/>
              <w:rPr>
                <w:rFonts w:ascii="Arial" w:hAnsi="Arial"/>
                <w:color w:val="auto"/>
                <w:sz w:val="18"/>
              </w:rPr>
            </w:pPr>
            <w:r w:rsidRPr="00D82FB5">
              <w:rPr>
                <w:rFonts w:ascii="Arial" w:hAnsi="Arial"/>
                <w:color w:val="auto"/>
                <w:sz w:val="18"/>
              </w:rPr>
              <w:t>/</w:t>
            </w:r>
          </w:p>
        </w:tc>
        <w:tc>
          <w:tcPr>
            <w:tcW w:w="453" w:type="dxa"/>
            <w:gridSpan w:val="2"/>
            <w:tcBorders>
              <w:top w:val="single" w:sz="18" w:space="0" w:color="auto"/>
              <w:bottom w:val="dotted" w:sz="6" w:space="0" w:color="auto"/>
            </w:tcBorders>
          </w:tcPr>
          <w:p w:rsidR="0023510C" w:rsidRPr="00D82FB5" w:rsidRDefault="0023510C" w:rsidP="0023510C">
            <w:pPr>
              <w:suppressAutoHyphens/>
              <w:spacing w:line="240" w:lineRule="auto"/>
              <w:rPr>
                <w:rFonts w:ascii="Arial" w:hAnsi="Arial"/>
                <w:color w:val="auto"/>
                <w:sz w:val="18"/>
              </w:rPr>
            </w:pPr>
          </w:p>
        </w:tc>
        <w:tc>
          <w:tcPr>
            <w:tcW w:w="284" w:type="dxa"/>
            <w:tcBorders>
              <w:top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4255" w:type="dxa"/>
            <w:gridSpan w:val="19"/>
            <w:tcBorders>
              <w:top w:val="single" w:sz="18" w:space="0" w:color="auto"/>
              <w:left w:val="single" w:sz="18" w:space="0" w:color="auto"/>
              <w:right w:val="single" w:sz="18" w:space="0" w:color="auto"/>
            </w:tcBorders>
          </w:tcPr>
          <w:p w:rsidR="0023510C" w:rsidRPr="00D82FB5" w:rsidRDefault="0023510C" w:rsidP="0023510C">
            <w:pPr>
              <w:suppressAutoHyphens/>
              <w:spacing w:line="240" w:lineRule="auto"/>
              <w:rPr>
                <w:rFonts w:ascii="Arial" w:hAnsi="Arial"/>
                <w:color w:val="auto"/>
                <w:sz w:val="18"/>
              </w:rPr>
            </w:pPr>
          </w:p>
        </w:tc>
      </w:tr>
      <w:tr w:rsidR="0023510C" w:rsidRPr="00D82FB5" w:rsidTr="006E7C82">
        <w:trPr>
          <w:gridAfter w:val="1"/>
          <w:wAfter w:w="263" w:type="dxa"/>
        </w:trPr>
        <w:tc>
          <w:tcPr>
            <w:tcW w:w="354" w:type="dxa"/>
            <w:tcBorders>
              <w:left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4961" w:type="dxa"/>
            <w:gridSpan w:val="20"/>
            <w:tcBorders>
              <w:bottom w:val="dotted" w:sz="6" w:space="0" w:color="auto"/>
            </w:tcBorders>
          </w:tcPr>
          <w:p w:rsidR="0023510C" w:rsidRPr="00D82FB5" w:rsidRDefault="0023510C" w:rsidP="0023510C">
            <w:pPr>
              <w:suppressAutoHyphens/>
              <w:spacing w:line="240" w:lineRule="auto"/>
              <w:rPr>
                <w:rFonts w:ascii="Arial" w:hAnsi="Arial"/>
                <w:color w:val="auto"/>
                <w:sz w:val="18"/>
              </w:rPr>
            </w:pPr>
          </w:p>
        </w:tc>
        <w:tc>
          <w:tcPr>
            <w:tcW w:w="284" w:type="dxa"/>
          </w:tcPr>
          <w:p w:rsidR="0023510C" w:rsidRPr="00D82FB5" w:rsidRDefault="0023510C" w:rsidP="0023510C">
            <w:pPr>
              <w:suppressAutoHyphens/>
              <w:spacing w:line="240" w:lineRule="auto"/>
              <w:rPr>
                <w:rFonts w:ascii="Arial" w:hAnsi="Arial"/>
                <w:color w:val="auto"/>
                <w:sz w:val="18"/>
              </w:rPr>
            </w:pPr>
          </w:p>
        </w:tc>
        <w:tc>
          <w:tcPr>
            <w:tcW w:w="4255" w:type="dxa"/>
            <w:gridSpan w:val="19"/>
            <w:tcBorders>
              <w:left w:val="single" w:sz="18" w:space="0" w:color="auto"/>
              <w:right w:val="single" w:sz="18" w:space="0" w:color="auto"/>
            </w:tcBorders>
          </w:tcPr>
          <w:p w:rsidR="0023510C" w:rsidRPr="00D82FB5" w:rsidRDefault="0023510C" w:rsidP="0023510C">
            <w:pPr>
              <w:suppressAutoHyphens/>
              <w:spacing w:line="240" w:lineRule="auto"/>
              <w:jc w:val="center"/>
              <w:rPr>
                <w:rFonts w:ascii="Arial" w:hAnsi="Arial"/>
                <w:b/>
                <w:color w:val="auto"/>
                <w:sz w:val="18"/>
              </w:rPr>
            </w:pPr>
            <w:r w:rsidRPr="00D82FB5">
              <w:rPr>
                <w:rFonts w:ascii="Arial" w:hAnsi="Arial"/>
                <w:b/>
                <w:color w:val="auto"/>
                <w:sz w:val="18"/>
              </w:rPr>
              <w:t>16. Destino das vias</w:t>
            </w:r>
          </w:p>
        </w:tc>
      </w:tr>
      <w:tr w:rsidR="0023510C" w:rsidRPr="00D82FB5" w:rsidTr="006E7C82">
        <w:trPr>
          <w:gridAfter w:val="1"/>
          <w:wAfter w:w="263" w:type="dxa"/>
        </w:trPr>
        <w:tc>
          <w:tcPr>
            <w:tcW w:w="5599" w:type="dxa"/>
            <w:gridSpan w:val="22"/>
            <w:tcBorders>
              <w:left w:val="single" w:sz="18" w:space="0" w:color="auto"/>
              <w:bottom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1371" w:type="dxa"/>
            <w:gridSpan w:val="7"/>
            <w:tcBorders>
              <w:left w:val="single" w:sz="18" w:space="0" w:color="auto"/>
            </w:tcBorders>
          </w:tcPr>
          <w:p w:rsidR="0023510C" w:rsidRPr="00D82FB5" w:rsidRDefault="0023510C" w:rsidP="0023510C">
            <w:pPr>
              <w:suppressAutoHyphens/>
              <w:spacing w:line="240" w:lineRule="auto"/>
              <w:jc w:val="center"/>
              <w:rPr>
                <w:rFonts w:ascii="Arial" w:hAnsi="Arial"/>
                <w:color w:val="auto"/>
                <w:sz w:val="18"/>
              </w:rPr>
            </w:pPr>
          </w:p>
        </w:tc>
        <w:tc>
          <w:tcPr>
            <w:tcW w:w="1510" w:type="dxa"/>
            <w:gridSpan w:val="5"/>
          </w:tcPr>
          <w:p w:rsidR="0023510C" w:rsidRPr="00D82FB5" w:rsidRDefault="0023510C" w:rsidP="0023510C">
            <w:pPr>
              <w:suppressAutoHyphens/>
              <w:spacing w:line="240" w:lineRule="auto"/>
              <w:jc w:val="center"/>
              <w:rPr>
                <w:rFonts w:ascii="Arial" w:hAnsi="Arial"/>
                <w:color w:val="auto"/>
                <w:sz w:val="18"/>
              </w:rPr>
            </w:pPr>
          </w:p>
        </w:tc>
        <w:tc>
          <w:tcPr>
            <w:tcW w:w="1374" w:type="dxa"/>
            <w:gridSpan w:val="7"/>
            <w:tcBorders>
              <w:left w:val="nil"/>
              <w:right w:val="single" w:sz="18" w:space="0" w:color="auto"/>
            </w:tcBorders>
          </w:tcPr>
          <w:p w:rsidR="0023510C" w:rsidRPr="00D82FB5" w:rsidRDefault="0023510C" w:rsidP="0023510C">
            <w:pPr>
              <w:suppressAutoHyphens/>
              <w:spacing w:line="240" w:lineRule="auto"/>
              <w:jc w:val="center"/>
              <w:rPr>
                <w:rFonts w:ascii="Arial" w:hAnsi="Arial"/>
                <w:color w:val="auto"/>
                <w:sz w:val="18"/>
              </w:rPr>
            </w:pPr>
          </w:p>
        </w:tc>
      </w:tr>
      <w:tr w:rsidR="0023510C" w:rsidRPr="00D82FB5" w:rsidTr="006E7C82">
        <w:trPr>
          <w:gridAfter w:val="1"/>
          <w:wAfter w:w="263" w:type="dxa"/>
        </w:trPr>
        <w:tc>
          <w:tcPr>
            <w:tcW w:w="3047" w:type="dxa"/>
            <w:gridSpan w:val="11"/>
            <w:tcBorders>
              <w:left w:val="single" w:sz="18" w:space="0" w:color="auto"/>
            </w:tcBorders>
          </w:tcPr>
          <w:p w:rsidR="0023510C" w:rsidRPr="00D82FB5" w:rsidRDefault="0023510C" w:rsidP="0023510C">
            <w:pPr>
              <w:suppressAutoHyphens/>
              <w:spacing w:line="240" w:lineRule="auto"/>
              <w:rPr>
                <w:rFonts w:ascii="Arial" w:hAnsi="Arial"/>
                <w:color w:val="auto"/>
                <w:sz w:val="18"/>
              </w:rPr>
            </w:pPr>
            <w:r w:rsidRPr="00D82FB5">
              <w:rPr>
                <w:rFonts w:ascii="Arial" w:hAnsi="Arial"/>
                <w:b/>
                <w:color w:val="auto"/>
                <w:sz w:val="18"/>
              </w:rPr>
              <w:t>16. Responsável Fiscalização:</w:t>
            </w:r>
          </w:p>
        </w:tc>
        <w:tc>
          <w:tcPr>
            <w:tcW w:w="709" w:type="dxa"/>
            <w:gridSpan w:val="4"/>
          </w:tcPr>
          <w:p w:rsidR="0023510C" w:rsidRPr="00D82FB5" w:rsidRDefault="0023510C" w:rsidP="0023510C">
            <w:pPr>
              <w:suppressAutoHyphens/>
              <w:spacing w:line="240" w:lineRule="auto"/>
              <w:rPr>
                <w:rFonts w:ascii="Arial" w:hAnsi="Arial"/>
                <w:color w:val="auto"/>
                <w:sz w:val="18"/>
              </w:rPr>
            </w:pPr>
            <w:r w:rsidRPr="00D82FB5">
              <w:rPr>
                <w:rFonts w:ascii="Arial" w:hAnsi="Arial"/>
                <w:color w:val="auto"/>
                <w:sz w:val="18"/>
              </w:rPr>
              <w:t>Data:</w:t>
            </w:r>
          </w:p>
        </w:tc>
        <w:tc>
          <w:tcPr>
            <w:tcW w:w="567" w:type="dxa"/>
            <w:gridSpan w:val="2"/>
            <w:tcBorders>
              <w:bottom w:val="dotted" w:sz="6" w:space="0" w:color="auto"/>
            </w:tcBorders>
          </w:tcPr>
          <w:p w:rsidR="0023510C" w:rsidRPr="00D82FB5" w:rsidRDefault="0023510C" w:rsidP="0023510C">
            <w:pPr>
              <w:suppressAutoHyphens/>
              <w:spacing w:line="240" w:lineRule="auto"/>
              <w:jc w:val="right"/>
              <w:rPr>
                <w:rFonts w:ascii="Arial" w:hAnsi="Arial"/>
                <w:color w:val="auto"/>
                <w:sz w:val="18"/>
              </w:rPr>
            </w:pPr>
            <w:r w:rsidRPr="00D82FB5">
              <w:rPr>
                <w:rFonts w:ascii="Arial" w:hAnsi="Arial"/>
                <w:color w:val="auto"/>
                <w:sz w:val="18"/>
              </w:rPr>
              <w:t>/</w:t>
            </w:r>
          </w:p>
        </w:tc>
        <w:tc>
          <w:tcPr>
            <w:tcW w:w="567" w:type="dxa"/>
            <w:gridSpan w:val="3"/>
            <w:tcBorders>
              <w:bottom w:val="dotted" w:sz="6" w:space="0" w:color="auto"/>
            </w:tcBorders>
          </w:tcPr>
          <w:p w:rsidR="0023510C" w:rsidRPr="00D82FB5" w:rsidRDefault="0023510C" w:rsidP="0023510C">
            <w:pPr>
              <w:suppressAutoHyphens/>
              <w:spacing w:line="240" w:lineRule="auto"/>
              <w:jc w:val="right"/>
              <w:rPr>
                <w:rFonts w:ascii="Arial" w:hAnsi="Arial"/>
                <w:color w:val="auto"/>
                <w:sz w:val="18"/>
              </w:rPr>
            </w:pPr>
            <w:r w:rsidRPr="00D82FB5">
              <w:rPr>
                <w:rFonts w:ascii="Arial" w:hAnsi="Arial"/>
                <w:color w:val="auto"/>
                <w:sz w:val="18"/>
              </w:rPr>
              <w:t>/</w:t>
            </w:r>
          </w:p>
        </w:tc>
        <w:tc>
          <w:tcPr>
            <w:tcW w:w="425" w:type="dxa"/>
            <w:tcBorders>
              <w:bottom w:val="dotted" w:sz="6" w:space="0" w:color="auto"/>
            </w:tcBorders>
          </w:tcPr>
          <w:p w:rsidR="0023510C" w:rsidRPr="00D82FB5" w:rsidRDefault="0023510C" w:rsidP="0023510C">
            <w:pPr>
              <w:suppressAutoHyphens/>
              <w:spacing w:line="240" w:lineRule="auto"/>
              <w:rPr>
                <w:rFonts w:ascii="Arial" w:hAnsi="Arial"/>
                <w:color w:val="auto"/>
                <w:sz w:val="18"/>
              </w:rPr>
            </w:pPr>
          </w:p>
        </w:tc>
        <w:tc>
          <w:tcPr>
            <w:tcW w:w="284" w:type="dxa"/>
            <w:tcBorders>
              <w:left w:val="nil"/>
              <w:right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1371" w:type="dxa"/>
            <w:gridSpan w:val="7"/>
            <w:tcBorders>
              <w:left w:val="nil"/>
            </w:tcBorders>
          </w:tcPr>
          <w:p w:rsidR="0023510C" w:rsidRPr="00D82FB5" w:rsidRDefault="0023510C" w:rsidP="0023510C">
            <w:pPr>
              <w:suppressAutoHyphens/>
              <w:spacing w:line="240" w:lineRule="auto"/>
              <w:jc w:val="center"/>
              <w:rPr>
                <w:rFonts w:ascii="Arial" w:hAnsi="Arial"/>
                <w:color w:val="auto"/>
                <w:sz w:val="18"/>
              </w:rPr>
            </w:pPr>
            <w:r w:rsidRPr="00D82FB5">
              <w:rPr>
                <w:rFonts w:ascii="Arial" w:hAnsi="Arial"/>
                <w:color w:val="auto"/>
                <w:sz w:val="18"/>
              </w:rPr>
              <w:t>1</w:t>
            </w:r>
            <w:r w:rsidRPr="00D82FB5">
              <w:rPr>
                <w:rFonts w:ascii="Arial" w:hAnsi="Arial"/>
                <w:color w:val="auto"/>
                <w:sz w:val="18"/>
                <w:u w:val="single"/>
                <w:vertAlign w:val="superscript"/>
              </w:rPr>
              <w:t>a</w:t>
            </w:r>
          </w:p>
        </w:tc>
        <w:tc>
          <w:tcPr>
            <w:tcW w:w="1510" w:type="dxa"/>
            <w:gridSpan w:val="5"/>
          </w:tcPr>
          <w:p w:rsidR="0023510C" w:rsidRPr="00D82FB5" w:rsidRDefault="0023510C" w:rsidP="0023510C">
            <w:pPr>
              <w:suppressAutoHyphens/>
              <w:spacing w:line="240" w:lineRule="auto"/>
              <w:jc w:val="center"/>
              <w:rPr>
                <w:rFonts w:ascii="Arial" w:hAnsi="Arial"/>
                <w:color w:val="auto"/>
                <w:sz w:val="18"/>
              </w:rPr>
            </w:pPr>
            <w:r w:rsidRPr="00D82FB5">
              <w:rPr>
                <w:rFonts w:ascii="Arial" w:hAnsi="Arial"/>
                <w:color w:val="auto"/>
                <w:sz w:val="18"/>
              </w:rPr>
              <w:t>2</w:t>
            </w:r>
            <w:r w:rsidRPr="00D82FB5">
              <w:rPr>
                <w:rFonts w:ascii="Arial" w:hAnsi="Arial"/>
                <w:color w:val="auto"/>
                <w:sz w:val="18"/>
                <w:u w:val="single"/>
                <w:vertAlign w:val="superscript"/>
              </w:rPr>
              <w:t>a</w:t>
            </w:r>
          </w:p>
        </w:tc>
        <w:tc>
          <w:tcPr>
            <w:tcW w:w="1374" w:type="dxa"/>
            <w:gridSpan w:val="7"/>
            <w:tcBorders>
              <w:right w:val="single" w:sz="18" w:space="0" w:color="auto"/>
            </w:tcBorders>
          </w:tcPr>
          <w:p w:rsidR="0023510C" w:rsidRPr="00D82FB5" w:rsidRDefault="0023510C" w:rsidP="0023510C">
            <w:pPr>
              <w:suppressAutoHyphens/>
              <w:spacing w:line="240" w:lineRule="auto"/>
              <w:jc w:val="center"/>
              <w:rPr>
                <w:rFonts w:ascii="Arial" w:hAnsi="Arial"/>
                <w:color w:val="auto"/>
                <w:sz w:val="18"/>
              </w:rPr>
            </w:pPr>
            <w:r w:rsidRPr="00D82FB5">
              <w:rPr>
                <w:rFonts w:ascii="Arial" w:hAnsi="Arial"/>
                <w:color w:val="auto"/>
                <w:sz w:val="18"/>
              </w:rPr>
              <w:t>3</w:t>
            </w:r>
            <w:r w:rsidRPr="00D82FB5">
              <w:rPr>
                <w:rFonts w:ascii="Arial" w:hAnsi="Arial"/>
                <w:color w:val="auto"/>
                <w:sz w:val="18"/>
                <w:u w:val="single"/>
                <w:vertAlign w:val="superscript"/>
              </w:rPr>
              <w:t>a</w:t>
            </w:r>
          </w:p>
        </w:tc>
      </w:tr>
      <w:tr w:rsidR="0023510C" w:rsidRPr="00D82FB5" w:rsidTr="006E7C82">
        <w:trPr>
          <w:gridAfter w:val="1"/>
          <w:wAfter w:w="263" w:type="dxa"/>
        </w:trPr>
        <w:tc>
          <w:tcPr>
            <w:tcW w:w="354" w:type="dxa"/>
            <w:tcBorders>
              <w:left w:val="single" w:sz="18" w:space="0" w:color="auto"/>
            </w:tcBorders>
          </w:tcPr>
          <w:p w:rsidR="0023510C" w:rsidRPr="00D82FB5" w:rsidRDefault="0023510C" w:rsidP="0023510C">
            <w:pPr>
              <w:suppressAutoHyphens/>
              <w:spacing w:line="240" w:lineRule="auto"/>
              <w:rPr>
                <w:rFonts w:ascii="Arial" w:hAnsi="Arial"/>
                <w:color w:val="auto"/>
                <w:sz w:val="18"/>
              </w:rPr>
            </w:pPr>
          </w:p>
        </w:tc>
        <w:tc>
          <w:tcPr>
            <w:tcW w:w="4961" w:type="dxa"/>
            <w:gridSpan w:val="20"/>
            <w:tcBorders>
              <w:bottom w:val="dotted" w:sz="6" w:space="0" w:color="auto"/>
            </w:tcBorders>
          </w:tcPr>
          <w:p w:rsidR="0023510C" w:rsidRPr="00D82FB5" w:rsidRDefault="0023510C" w:rsidP="0023510C">
            <w:pPr>
              <w:suppressAutoHyphens/>
              <w:spacing w:line="240" w:lineRule="auto"/>
              <w:rPr>
                <w:rFonts w:ascii="Arial" w:hAnsi="Arial"/>
                <w:color w:val="auto"/>
                <w:sz w:val="18"/>
              </w:rPr>
            </w:pPr>
          </w:p>
        </w:tc>
        <w:tc>
          <w:tcPr>
            <w:tcW w:w="284" w:type="dxa"/>
          </w:tcPr>
          <w:p w:rsidR="0023510C" w:rsidRPr="00D82FB5" w:rsidRDefault="0023510C" w:rsidP="0023510C">
            <w:pPr>
              <w:suppressAutoHyphens/>
              <w:spacing w:line="240" w:lineRule="auto"/>
              <w:rPr>
                <w:rFonts w:ascii="Arial" w:hAnsi="Arial"/>
                <w:color w:val="auto"/>
                <w:sz w:val="18"/>
              </w:rPr>
            </w:pPr>
          </w:p>
        </w:tc>
        <w:tc>
          <w:tcPr>
            <w:tcW w:w="1371" w:type="dxa"/>
            <w:gridSpan w:val="7"/>
            <w:tcBorders>
              <w:left w:val="single" w:sz="18" w:space="0" w:color="auto"/>
            </w:tcBorders>
          </w:tcPr>
          <w:p w:rsidR="0023510C" w:rsidRPr="00D82FB5" w:rsidRDefault="0023510C" w:rsidP="0023510C">
            <w:pPr>
              <w:suppressAutoHyphens/>
              <w:spacing w:line="240" w:lineRule="auto"/>
              <w:jc w:val="center"/>
              <w:rPr>
                <w:rFonts w:ascii="Arial" w:hAnsi="Arial"/>
                <w:color w:val="auto"/>
                <w:sz w:val="18"/>
              </w:rPr>
            </w:pPr>
            <w:r>
              <w:rPr>
                <w:rFonts w:ascii="Arial" w:hAnsi="Arial"/>
                <w:color w:val="auto"/>
                <w:sz w:val="18"/>
              </w:rPr>
              <w:t>Serviço</w:t>
            </w:r>
          </w:p>
        </w:tc>
        <w:tc>
          <w:tcPr>
            <w:tcW w:w="1510" w:type="dxa"/>
            <w:gridSpan w:val="5"/>
            <w:tcBorders>
              <w:left w:val="nil"/>
            </w:tcBorders>
          </w:tcPr>
          <w:p w:rsidR="0023510C" w:rsidRPr="00D82FB5" w:rsidRDefault="0023510C" w:rsidP="0023510C">
            <w:pPr>
              <w:suppressAutoHyphens/>
              <w:spacing w:line="240" w:lineRule="auto"/>
              <w:jc w:val="center"/>
              <w:rPr>
                <w:rFonts w:ascii="Arial" w:hAnsi="Arial"/>
                <w:b/>
                <w:color w:val="auto"/>
                <w:sz w:val="18"/>
              </w:rPr>
            </w:pPr>
            <w:r w:rsidRPr="00D82FB5">
              <w:rPr>
                <w:rFonts w:ascii="Arial" w:hAnsi="Arial"/>
                <w:color w:val="auto"/>
                <w:sz w:val="18"/>
              </w:rPr>
              <w:t>Fiscalização</w:t>
            </w:r>
          </w:p>
        </w:tc>
        <w:tc>
          <w:tcPr>
            <w:tcW w:w="1374" w:type="dxa"/>
            <w:gridSpan w:val="7"/>
            <w:tcBorders>
              <w:left w:val="nil"/>
              <w:right w:val="single" w:sz="18" w:space="0" w:color="auto"/>
            </w:tcBorders>
          </w:tcPr>
          <w:p w:rsidR="0023510C" w:rsidRPr="00D82FB5" w:rsidRDefault="0023510C" w:rsidP="0023510C">
            <w:pPr>
              <w:suppressAutoHyphens/>
              <w:spacing w:line="240" w:lineRule="auto"/>
              <w:jc w:val="center"/>
              <w:rPr>
                <w:rFonts w:ascii="Arial" w:hAnsi="Arial"/>
                <w:b/>
                <w:color w:val="auto"/>
                <w:sz w:val="18"/>
              </w:rPr>
            </w:pPr>
            <w:r w:rsidRPr="00D82FB5">
              <w:rPr>
                <w:rFonts w:ascii="Arial" w:hAnsi="Arial"/>
                <w:color w:val="auto"/>
                <w:sz w:val="18"/>
              </w:rPr>
              <w:t>Contratada</w:t>
            </w:r>
          </w:p>
        </w:tc>
      </w:tr>
      <w:tr w:rsidR="0023510C" w:rsidRPr="00D82FB5" w:rsidTr="006E7C82">
        <w:trPr>
          <w:gridAfter w:val="1"/>
          <w:wAfter w:w="263" w:type="dxa"/>
        </w:trPr>
        <w:tc>
          <w:tcPr>
            <w:tcW w:w="5599" w:type="dxa"/>
            <w:gridSpan w:val="22"/>
            <w:tcBorders>
              <w:left w:val="single" w:sz="18" w:space="0" w:color="auto"/>
              <w:bottom w:val="single" w:sz="18" w:space="0" w:color="auto"/>
            </w:tcBorders>
          </w:tcPr>
          <w:p w:rsidR="0023510C" w:rsidRPr="00D82FB5" w:rsidRDefault="0023510C" w:rsidP="0023510C">
            <w:pPr>
              <w:suppressAutoHyphens/>
              <w:spacing w:line="240" w:lineRule="auto"/>
              <w:rPr>
                <w:rFonts w:ascii="Arial" w:hAnsi="Arial"/>
                <w:color w:val="auto"/>
                <w:sz w:val="8"/>
              </w:rPr>
            </w:pPr>
          </w:p>
        </w:tc>
        <w:tc>
          <w:tcPr>
            <w:tcW w:w="4255" w:type="dxa"/>
            <w:gridSpan w:val="19"/>
            <w:tcBorders>
              <w:left w:val="single" w:sz="18" w:space="0" w:color="auto"/>
              <w:bottom w:val="single" w:sz="18" w:space="0" w:color="auto"/>
              <w:right w:val="single" w:sz="18" w:space="0" w:color="auto"/>
            </w:tcBorders>
          </w:tcPr>
          <w:p w:rsidR="0023510C" w:rsidRPr="00D82FB5" w:rsidRDefault="0023510C" w:rsidP="0023510C">
            <w:pPr>
              <w:suppressAutoHyphens/>
              <w:spacing w:line="240" w:lineRule="auto"/>
              <w:rPr>
                <w:rFonts w:ascii="Arial" w:hAnsi="Arial"/>
                <w:color w:val="auto"/>
                <w:sz w:val="8"/>
              </w:rPr>
            </w:pPr>
          </w:p>
        </w:tc>
      </w:tr>
    </w:tbl>
    <w:p w:rsidR="0023510C" w:rsidRDefault="0023510C" w:rsidP="0023510C">
      <w:pPr>
        <w:suppressAutoHyphens/>
        <w:spacing w:before="120" w:after="120" w:line="276" w:lineRule="auto"/>
        <w:jc w:val="center"/>
        <w:rPr>
          <w:b/>
          <w:szCs w:val="24"/>
        </w:rPr>
      </w:pPr>
      <w:r w:rsidRPr="001E6E26">
        <w:rPr>
          <w:b/>
          <w:szCs w:val="24"/>
        </w:rPr>
        <w:lastRenderedPageBreak/>
        <w:t>ANEXO B – FOTO</w:t>
      </w:r>
      <w:r w:rsidR="001A2514">
        <w:rPr>
          <w:b/>
          <w:szCs w:val="24"/>
        </w:rPr>
        <w:t>S</w:t>
      </w:r>
      <w:r w:rsidRPr="001E6E26">
        <w:rPr>
          <w:b/>
          <w:szCs w:val="24"/>
        </w:rPr>
        <w:t xml:space="preserve"> DO </w:t>
      </w:r>
      <w:r>
        <w:rPr>
          <w:b/>
          <w:szCs w:val="24"/>
        </w:rPr>
        <w:t>LOCAL DO SERVIÇO</w:t>
      </w:r>
    </w:p>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7656"/>
        <w:gridCol w:w="2306"/>
      </w:tblGrid>
      <w:tr w:rsidR="0098140D" w:rsidTr="00445721">
        <w:tc>
          <w:tcPr>
            <w:tcW w:w="4943" w:type="dxa"/>
          </w:tcPr>
          <w:p w:rsidR="0098140D" w:rsidRDefault="00D200AA" w:rsidP="00FC7D20">
            <w:pPr>
              <w:jc w:val="center"/>
            </w:pPr>
            <w:r>
              <w:rPr>
                <w:noProof/>
              </w:rPr>
              <w:drawing>
                <wp:inline distT="0" distB="0" distL="0" distR="0">
                  <wp:extent cx="4705350" cy="3528165"/>
                  <wp:effectExtent l="19050" t="0" r="0" b="0"/>
                  <wp:docPr id="11" name="Imagem 1" descr="X:\SecTec\SSecProj\7. Projetos em andamento\18PB043 Lajes CRO 3\2. Projeto Básico\FOTOS CASSINO E VESTIARIO CB E SOLDADOS\IMG_20181001_1633451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SecTec\SSecProj\7. Projetos em andamento\18PB043 Lajes CRO 3\2. Projeto Básico\FOTOS CASSINO E VESTIARIO CB E SOLDADOS\IMG_20181001_163345171.jpg"/>
                          <pic:cNvPicPr>
                            <a:picLocks noChangeAspect="1" noChangeArrowheads="1"/>
                          </pic:cNvPicPr>
                        </pic:nvPicPr>
                        <pic:blipFill>
                          <a:blip r:embed="rId55" cstate="print"/>
                          <a:srcRect/>
                          <a:stretch>
                            <a:fillRect/>
                          </a:stretch>
                        </pic:blipFill>
                        <pic:spPr bwMode="auto">
                          <a:xfrm>
                            <a:off x="0" y="0"/>
                            <a:ext cx="4720818" cy="3539763"/>
                          </a:xfrm>
                          <a:prstGeom prst="rect">
                            <a:avLst/>
                          </a:prstGeom>
                          <a:noFill/>
                          <a:ln w="9525">
                            <a:noFill/>
                            <a:miter lim="800000"/>
                            <a:headEnd/>
                            <a:tailEnd/>
                          </a:ln>
                        </pic:spPr>
                      </pic:pic>
                    </a:graphicData>
                  </a:graphic>
                </wp:inline>
              </w:drawing>
            </w:r>
          </w:p>
          <w:p w:rsidR="0098140D" w:rsidRPr="0098140D" w:rsidRDefault="0098140D" w:rsidP="00D200AA">
            <w:pPr>
              <w:jc w:val="center"/>
              <w:rPr>
                <w:sz w:val="20"/>
              </w:rPr>
            </w:pPr>
            <w:r w:rsidRPr="0098140D">
              <w:rPr>
                <w:sz w:val="20"/>
              </w:rPr>
              <w:t xml:space="preserve">Figura 1 </w:t>
            </w:r>
            <w:r w:rsidR="00D200AA">
              <w:rPr>
                <w:sz w:val="20"/>
              </w:rPr>
              <w:t>–</w:t>
            </w:r>
            <w:r w:rsidRPr="0098140D">
              <w:rPr>
                <w:sz w:val="20"/>
              </w:rPr>
              <w:t xml:space="preserve"> </w:t>
            </w:r>
            <w:r w:rsidR="00D200AA">
              <w:rPr>
                <w:sz w:val="20"/>
              </w:rPr>
              <w:t>Viga rompida</w:t>
            </w:r>
          </w:p>
        </w:tc>
        <w:tc>
          <w:tcPr>
            <w:tcW w:w="4943" w:type="dxa"/>
          </w:tcPr>
          <w:p w:rsidR="0098140D" w:rsidRDefault="0098140D" w:rsidP="00FC7D20">
            <w:pPr>
              <w:jc w:val="center"/>
            </w:pPr>
          </w:p>
          <w:p w:rsidR="0098140D" w:rsidRDefault="0098140D" w:rsidP="00D200AA">
            <w:pPr>
              <w:jc w:val="center"/>
            </w:pPr>
          </w:p>
        </w:tc>
      </w:tr>
    </w:tbl>
    <w:p w:rsidR="0023510C" w:rsidRDefault="0023510C" w:rsidP="00FC7D20">
      <w:pPr>
        <w:jc w:val="center"/>
      </w:pPr>
    </w:p>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7446"/>
        <w:gridCol w:w="2516"/>
      </w:tblGrid>
      <w:tr w:rsidR="0098140D" w:rsidTr="00445721">
        <w:tc>
          <w:tcPr>
            <w:tcW w:w="4943" w:type="dxa"/>
          </w:tcPr>
          <w:p w:rsidR="0098140D" w:rsidRDefault="00D200AA" w:rsidP="00FC7D20">
            <w:pPr>
              <w:jc w:val="center"/>
            </w:pPr>
            <w:r>
              <w:rPr>
                <w:noProof/>
              </w:rPr>
              <w:drawing>
                <wp:inline distT="0" distB="0" distL="0" distR="0">
                  <wp:extent cx="4562475" cy="3422090"/>
                  <wp:effectExtent l="19050" t="0" r="9525" b="0"/>
                  <wp:docPr id="30" name="Imagem 12" descr="IMG_20181001_1635238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181001_163523821.jpg"/>
                          <pic:cNvPicPr/>
                        </pic:nvPicPr>
                        <pic:blipFill>
                          <a:blip r:embed="rId56" cstate="print"/>
                          <a:stretch>
                            <a:fillRect/>
                          </a:stretch>
                        </pic:blipFill>
                        <pic:spPr>
                          <a:xfrm>
                            <a:off x="0" y="0"/>
                            <a:ext cx="4565196" cy="3424131"/>
                          </a:xfrm>
                          <a:prstGeom prst="rect">
                            <a:avLst/>
                          </a:prstGeom>
                        </pic:spPr>
                      </pic:pic>
                    </a:graphicData>
                  </a:graphic>
                </wp:inline>
              </w:drawing>
            </w:r>
          </w:p>
          <w:p w:rsidR="0098140D" w:rsidRDefault="0098140D" w:rsidP="00D200AA">
            <w:pPr>
              <w:jc w:val="center"/>
            </w:pPr>
            <w:r w:rsidRPr="0098140D">
              <w:rPr>
                <w:sz w:val="20"/>
              </w:rPr>
              <w:t xml:space="preserve">Figura </w:t>
            </w:r>
            <w:r w:rsidR="00D200AA">
              <w:rPr>
                <w:sz w:val="20"/>
              </w:rPr>
              <w:t>2- Laje com fissura</w:t>
            </w:r>
          </w:p>
        </w:tc>
        <w:tc>
          <w:tcPr>
            <w:tcW w:w="4943" w:type="dxa"/>
          </w:tcPr>
          <w:p w:rsidR="0098140D" w:rsidRDefault="0098140D" w:rsidP="00FC7D20">
            <w:pPr>
              <w:jc w:val="center"/>
              <w:rPr>
                <w:sz w:val="20"/>
              </w:rPr>
            </w:pPr>
          </w:p>
          <w:p w:rsidR="0098140D" w:rsidRDefault="0098140D" w:rsidP="0098140D">
            <w:pPr>
              <w:jc w:val="center"/>
            </w:pPr>
          </w:p>
        </w:tc>
      </w:tr>
    </w:tbl>
    <w:p w:rsidR="0023510C" w:rsidRPr="003D2505" w:rsidRDefault="0023510C" w:rsidP="00FC7D20">
      <w:pPr>
        <w:jc w:val="center"/>
      </w:pPr>
    </w:p>
    <w:sectPr w:rsidR="0023510C" w:rsidRPr="003D2505" w:rsidSect="00BD4858">
      <w:headerReference w:type="default" r:id="rId57"/>
      <w:footerReference w:type="default" r:id="rId58"/>
      <w:pgSz w:w="11906" w:h="16838"/>
      <w:pgMar w:top="1440" w:right="1080" w:bottom="1440" w:left="1080" w:header="425" w:footer="680"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22ACF" w:rsidRDefault="00E22ACF" w:rsidP="00DE6510">
      <w:pPr>
        <w:spacing w:line="240" w:lineRule="auto"/>
      </w:pPr>
      <w:r>
        <w:separator/>
      </w:r>
    </w:p>
  </w:endnote>
  <w:endnote w:type="continuationSeparator" w:id="0">
    <w:p w:rsidR="00E22ACF" w:rsidRDefault="00E22ACF" w:rsidP="00DE6510">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sz w:val="24"/>
      </w:rPr>
      <w:id w:val="1139174440"/>
      <w:docPartObj>
        <w:docPartGallery w:val="Page Numbers (Bottom of Page)"/>
        <w:docPartUnique/>
      </w:docPartObj>
    </w:sdtPr>
    <w:sdtContent>
      <w:p w:rsidR="00E22ACF" w:rsidRDefault="00E22ACF" w:rsidP="00BD4858">
        <w:pPr>
          <w:pStyle w:val="SemEspaamento"/>
          <w:pBdr>
            <w:top w:val="single" w:sz="4" w:space="0" w:color="auto"/>
          </w:pBdr>
          <w:rPr>
            <w:noProof/>
          </w:rPr>
        </w:pPr>
        <w:r w:rsidRPr="00BD4858">
          <w:rPr>
            <w:sz w:val="18"/>
            <w:szCs w:val="18"/>
          </w:rPr>
          <w:t xml:space="preserve">18PB043 - Adequação banheiros </w:t>
        </w:r>
        <w:proofErr w:type="spellStart"/>
        <w:r w:rsidRPr="00BD4858">
          <w:rPr>
            <w:sz w:val="18"/>
            <w:szCs w:val="18"/>
          </w:rPr>
          <w:t>cb</w:t>
        </w:r>
        <w:proofErr w:type="spellEnd"/>
        <w:r w:rsidRPr="00BD4858">
          <w:rPr>
            <w:sz w:val="18"/>
            <w:szCs w:val="18"/>
          </w:rPr>
          <w:t>/</w:t>
        </w:r>
        <w:proofErr w:type="spellStart"/>
        <w:r w:rsidRPr="00BD4858">
          <w:rPr>
            <w:sz w:val="18"/>
            <w:szCs w:val="18"/>
          </w:rPr>
          <w:t>sd</w:t>
        </w:r>
        <w:proofErr w:type="spellEnd"/>
        <w:r w:rsidRPr="00BD4858">
          <w:rPr>
            <w:sz w:val="18"/>
            <w:szCs w:val="18"/>
          </w:rPr>
          <w:t xml:space="preserve"> e reforço lajes almoxarifado  e sala de instrução da CRO3, em Porto Alegre – RS</w:t>
        </w:r>
      </w:p>
      <w:p w:rsidR="00E22ACF" w:rsidRDefault="00E22ACF" w:rsidP="00C46890">
        <w:pPr>
          <w:pStyle w:val="Rodap"/>
          <w:jc w:val="right"/>
        </w:pPr>
        <w:fldSimple w:instr=" PAGE   \* MERGEFORMAT ">
          <w:r w:rsidR="00887A9B">
            <w:rPr>
              <w:noProof/>
            </w:rPr>
            <w:t>54</w:t>
          </w:r>
        </w:fldSimple>
      </w:p>
    </w:sdtContent>
  </w:sdt>
  <w:p w:rsidR="00E22ACF" w:rsidRPr="00DE6510" w:rsidRDefault="00E22ACF" w:rsidP="00C46890">
    <w:pPr>
      <w:pStyle w:val="SemEspaamento"/>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22ACF" w:rsidRDefault="00E22ACF" w:rsidP="00DE6510">
      <w:pPr>
        <w:spacing w:line="240" w:lineRule="auto"/>
      </w:pPr>
      <w:r>
        <w:separator/>
      </w:r>
    </w:p>
  </w:footnote>
  <w:footnote w:type="continuationSeparator" w:id="0">
    <w:p w:rsidR="00E22ACF" w:rsidRDefault="00E22ACF" w:rsidP="00DE6510">
      <w:pPr>
        <w:spacing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22ACF" w:rsidRDefault="00E22ACF" w:rsidP="00DE6510">
    <w:pPr>
      <w:pStyle w:val="SemEspaamento"/>
      <w:pBdr>
        <w:bottom w:val="single" w:sz="4" w:space="1" w:color="auto"/>
      </w:pBdr>
    </w:pPr>
  </w:p>
  <w:p w:rsidR="00E22ACF" w:rsidRDefault="00E22ACF" w:rsidP="00DE6510">
    <w:pPr>
      <w:pStyle w:val="SemEspaamento"/>
      <w:pBdr>
        <w:bottom w:val="single" w:sz="4" w:space="1" w:color="auto"/>
      </w:pBdr>
    </w:pPr>
  </w:p>
  <w:p w:rsidR="00E22ACF" w:rsidRDefault="00E22ACF" w:rsidP="00DE6510">
    <w:pPr>
      <w:pStyle w:val="SemEspaamento"/>
      <w:pBdr>
        <w:bottom w:val="single" w:sz="4" w:space="1" w:color="auto"/>
      </w:pBdr>
    </w:pPr>
  </w:p>
  <w:p w:rsidR="00E22ACF" w:rsidRPr="00DE6510" w:rsidRDefault="00E22ACF" w:rsidP="00DE6510">
    <w:pPr>
      <w:pStyle w:val="SemEspaamento"/>
      <w:pBdr>
        <w:bottom w:val="single" w:sz="4" w:space="1" w:color="auto"/>
      </w:pBdr>
    </w:pPr>
    <w:r>
      <w:t>Continuação do Anexo II - Caderno de Encargos e</w:t>
    </w:r>
    <w:r w:rsidRPr="00DE6510">
      <w:t xml:space="preserve"> Especificações Técnicas</w:t>
    </w:r>
    <w:r>
      <w:t xml:space="preserve"> </w:t>
    </w:r>
    <w:r w:rsidRPr="00DE6510">
      <w:t xml:space="preserve">- CRO 3                                                                                    </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9"/>
    <w:multiLevelType w:val="singleLevel"/>
    <w:tmpl w:val="00000009"/>
    <w:name w:val="Outline"/>
    <w:lvl w:ilvl="0">
      <w:start w:val="1"/>
      <w:numFmt w:val="upperRoman"/>
      <w:lvlText w:val="%1."/>
      <w:lvlJc w:val="left"/>
      <w:pPr>
        <w:tabs>
          <w:tab w:val="num" w:pos="0"/>
        </w:tabs>
      </w:pPr>
    </w:lvl>
  </w:abstractNum>
  <w:abstractNum w:abstractNumId="1">
    <w:nsid w:val="00000011"/>
    <w:multiLevelType w:val="singleLevel"/>
    <w:tmpl w:val="00000011"/>
    <w:name w:val="WW8Num5"/>
    <w:lvl w:ilvl="0">
      <w:start w:val="1"/>
      <w:numFmt w:val="bullet"/>
      <w:lvlText w:val=""/>
      <w:lvlJc w:val="left"/>
      <w:pPr>
        <w:tabs>
          <w:tab w:val="num" w:pos="0"/>
        </w:tabs>
      </w:pPr>
      <w:rPr>
        <w:rFonts w:ascii="Symbol" w:hAnsi="Symbol"/>
      </w:rPr>
    </w:lvl>
  </w:abstractNum>
  <w:abstractNum w:abstractNumId="2">
    <w:nsid w:val="00000015"/>
    <w:multiLevelType w:val="singleLevel"/>
    <w:tmpl w:val="00000015"/>
    <w:name w:val="WW8Num9"/>
    <w:lvl w:ilvl="0">
      <w:start w:val="1"/>
      <w:numFmt w:val="bullet"/>
      <w:lvlText w:val=""/>
      <w:lvlJc w:val="left"/>
      <w:pPr>
        <w:tabs>
          <w:tab w:val="num" w:pos="0"/>
        </w:tabs>
      </w:pPr>
      <w:rPr>
        <w:rFonts w:ascii="Wingdings" w:hAnsi="Wingdings"/>
      </w:rPr>
    </w:lvl>
  </w:abstractNum>
  <w:abstractNum w:abstractNumId="3">
    <w:nsid w:val="00FC64F7"/>
    <w:multiLevelType w:val="hybridMultilevel"/>
    <w:tmpl w:val="55201ACA"/>
    <w:name w:val="WW8Num22"/>
    <w:lvl w:ilvl="0" w:tplc="2C3C759E">
      <w:start w:val="1"/>
      <w:numFmt w:val="bullet"/>
      <w:lvlText w:val=""/>
      <w:lvlJc w:val="left"/>
      <w:pPr>
        <w:ind w:left="720" w:hanging="360"/>
      </w:pPr>
      <w:rPr>
        <w:rFonts w:ascii="Symbol" w:hAnsi="Symbol" w:hint="default"/>
      </w:rPr>
    </w:lvl>
    <w:lvl w:ilvl="1" w:tplc="B0C297B6" w:tentative="1">
      <w:start w:val="1"/>
      <w:numFmt w:val="bullet"/>
      <w:lvlText w:val="o"/>
      <w:lvlJc w:val="left"/>
      <w:pPr>
        <w:ind w:left="1440" w:hanging="360"/>
      </w:pPr>
      <w:rPr>
        <w:rFonts w:ascii="Courier New" w:hAnsi="Courier New" w:cs="Courier New" w:hint="default"/>
      </w:rPr>
    </w:lvl>
    <w:lvl w:ilvl="2" w:tplc="B99ABEB0" w:tentative="1">
      <w:start w:val="1"/>
      <w:numFmt w:val="bullet"/>
      <w:lvlText w:val=""/>
      <w:lvlJc w:val="left"/>
      <w:pPr>
        <w:ind w:left="2160" w:hanging="360"/>
      </w:pPr>
      <w:rPr>
        <w:rFonts w:ascii="Wingdings" w:hAnsi="Wingdings" w:hint="default"/>
      </w:rPr>
    </w:lvl>
    <w:lvl w:ilvl="3" w:tplc="2028EC40" w:tentative="1">
      <w:start w:val="1"/>
      <w:numFmt w:val="bullet"/>
      <w:lvlText w:val=""/>
      <w:lvlJc w:val="left"/>
      <w:pPr>
        <w:ind w:left="2880" w:hanging="360"/>
      </w:pPr>
      <w:rPr>
        <w:rFonts w:ascii="Symbol" w:hAnsi="Symbol" w:hint="default"/>
      </w:rPr>
    </w:lvl>
    <w:lvl w:ilvl="4" w:tplc="FE50F97E" w:tentative="1">
      <w:start w:val="1"/>
      <w:numFmt w:val="bullet"/>
      <w:lvlText w:val="o"/>
      <w:lvlJc w:val="left"/>
      <w:pPr>
        <w:ind w:left="3600" w:hanging="360"/>
      </w:pPr>
      <w:rPr>
        <w:rFonts w:ascii="Courier New" w:hAnsi="Courier New" w:cs="Courier New" w:hint="default"/>
      </w:rPr>
    </w:lvl>
    <w:lvl w:ilvl="5" w:tplc="F47828D4" w:tentative="1">
      <w:start w:val="1"/>
      <w:numFmt w:val="bullet"/>
      <w:lvlText w:val=""/>
      <w:lvlJc w:val="left"/>
      <w:pPr>
        <w:ind w:left="4320" w:hanging="360"/>
      </w:pPr>
      <w:rPr>
        <w:rFonts w:ascii="Wingdings" w:hAnsi="Wingdings" w:hint="default"/>
      </w:rPr>
    </w:lvl>
    <w:lvl w:ilvl="6" w:tplc="ACEEC49C" w:tentative="1">
      <w:start w:val="1"/>
      <w:numFmt w:val="bullet"/>
      <w:lvlText w:val=""/>
      <w:lvlJc w:val="left"/>
      <w:pPr>
        <w:ind w:left="5040" w:hanging="360"/>
      </w:pPr>
      <w:rPr>
        <w:rFonts w:ascii="Symbol" w:hAnsi="Symbol" w:hint="default"/>
      </w:rPr>
    </w:lvl>
    <w:lvl w:ilvl="7" w:tplc="2A4E6484" w:tentative="1">
      <w:start w:val="1"/>
      <w:numFmt w:val="bullet"/>
      <w:lvlText w:val="o"/>
      <w:lvlJc w:val="left"/>
      <w:pPr>
        <w:ind w:left="5760" w:hanging="360"/>
      </w:pPr>
      <w:rPr>
        <w:rFonts w:ascii="Courier New" w:hAnsi="Courier New" w:cs="Courier New" w:hint="default"/>
      </w:rPr>
    </w:lvl>
    <w:lvl w:ilvl="8" w:tplc="A1E2CDA8" w:tentative="1">
      <w:start w:val="1"/>
      <w:numFmt w:val="bullet"/>
      <w:lvlText w:val=""/>
      <w:lvlJc w:val="left"/>
      <w:pPr>
        <w:ind w:left="6480" w:hanging="360"/>
      </w:pPr>
      <w:rPr>
        <w:rFonts w:ascii="Wingdings" w:hAnsi="Wingdings" w:hint="default"/>
      </w:rPr>
    </w:lvl>
  </w:abstractNum>
  <w:abstractNum w:abstractNumId="4">
    <w:nsid w:val="08C50C08"/>
    <w:multiLevelType w:val="hybridMultilevel"/>
    <w:tmpl w:val="BEA67C4A"/>
    <w:name w:val="WW8Num17"/>
    <w:lvl w:ilvl="0" w:tplc="E1B0AD12">
      <w:start w:val="1"/>
      <w:numFmt w:val="bullet"/>
      <w:lvlText w:val=""/>
      <w:lvlJc w:val="left"/>
      <w:pPr>
        <w:ind w:left="720" w:hanging="360"/>
      </w:pPr>
      <w:rPr>
        <w:rFonts w:ascii="Symbol" w:hAnsi="Symbol" w:hint="default"/>
      </w:rPr>
    </w:lvl>
    <w:lvl w:ilvl="1" w:tplc="2096A588" w:tentative="1">
      <w:start w:val="1"/>
      <w:numFmt w:val="bullet"/>
      <w:lvlText w:val="o"/>
      <w:lvlJc w:val="left"/>
      <w:pPr>
        <w:ind w:left="1440" w:hanging="360"/>
      </w:pPr>
      <w:rPr>
        <w:rFonts w:ascii="Courier New" w:hAnsi="Courier New" w:cs="Courier New" w:hint="default"/>
      </w:rPr>
    </w:lvl>
    <w:lvl w:ilvl="2" w:tplc="E31A1356" w:tentative="1">
      <w:start w:val="1"/>
      <w:numFmt w:val="bullet"/>
      <w:lvlText w:val=""/>
      <w:lvlJc w:val="left"/>
      <w:pPr>
        <w:ind w:left="2160" w:hanging="360"/>
      </w:pPr>
      <w:rPr>
        <w:rFonts w:ascii="Wingdings" w:hAnsi="Wingdings" w:hint="default"/>
      </w:rPr>
    </w:lvl>
    <w:lvl w:ilvl="3" w:tplc="19320E00" w:tentative="1">
      <w:start w:val="1"/>
      <w:numFmt w:val="bullet"/>
      <w:lvlText w:val=""/>
      <w:lvlJc w:val="left"/>
      <w:pPr>
        <w:ind w:left="2880" w:hanging="360"/>
      </w:pPr>
      <w:rPr>
        <w:rFonts w:ascii="Symbol" w:hAnsi="Symbol" w:hint="default"/>
      </w:rPr>
    </w:lvl>
    <w:lvl w:ilvl="4" w:tplc="7FECF18A" w:tentative="1">
      <w:start w:val="1"/>
      <w:numFmt w:val="bullet"/>
      <w:lvlText w:val="o"/>
      <w:lvlJc w:val="left"/>
      <w:pPr>
        <w:ind w:left="3600" w:hanging="360"/>
      </w:pPr>
      <w:rPr>
        <w:rFonts w:ascii="Courier New" w:hAnsi="Courier New" w:cs="Courier New" w:hint="default"/>
      </w:rPr>
    </w:lvl>
    <w:lvl w:ilvl="5" w:tplc="E57A0EDC" w:tentative="1">
      <w:start w:val="1"/>
      <w:numFmt w:val="bullet"/>
      <w:lvlText w:val=""/>
      <w:lvlJc w:val="left"/>
      <w:pPr>
        <w:ind w:left="4320" w:hanging="360"/>
      </w:pPr>
      <w:rPr>
        <w:rFonts w:ascii="Wingdings" w:hAnsi="Wingdings" w:hint="default"/>
      </w:rPr>
    </w:lvl>
    <w:lvl w:ilvl="6" w:tplc="87AC6DCE" w:tentative="1">
      <w:start w:val="1"/>
      <w:numFmt w:val="bullet"/>
      <w:lvlText w:val=""/>
      <w:lvlJc w:val="left"/>
      <w:pPr>
        <w:ind w:left="5040" w:hanging="360"/>
      </w:pPr>
      <w:rPr>
        <w:rFonts w:ascii="Symbol" w:hAnsi="Symbol" w:hint="default"/>
      </w:rPr>
    </w:lvl>
    <w:lvl w:ilvl="7" w:tplc="1ADE08BA" w:tentative="1">
      <w:start w:val="1"/>
      <w:numFmt w:val="bullet"/>
      <w:lvlText w:val="o"/>
      <w:lvlJc w:val="left"/>
      <w:pPr>
        <w:ind w:left="5760" w:hanging="360"/>
      </w:pPr>
      <w:rPr>
        <w:rFonts w:ascii="Courier New" w:hAnsi="Courier New" w:cs="Courier New" w:hint="default"/>
      </w:rPr>
    </w:lvl>
    <w:lvl w:ilvl="8" w:tplc="31E6A2D4" w:tentative="1">
      <w:start w:val="1"/>
      <w:numFmt w:val="bullet"/>
      <w:lvlText w:val=""/>
      <w:lvlJc w:val="left"/>
      <w:pPr>
        <w:ind w:left="6480" w:hanging="360"/>
      </w:pPr>
      <w:rPr>
        <w:rFonts w:ascii="Wingdings" w:hAnsi="Wingdings" w:hint="default"/>
      </w:rPr>
    </w:lvl>
  </w:abstractNum>
  <w:abstractNum w:abstractNumId="5">
    <w:nsid w:val="0975702D"/>
    <w:multiLevelType w:val="hybridMultilevel"/>
    <w:tmpl w:val="1C36CA9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
    <w:nsid w:val="09FD6B92"/>
    <w:multiLevelType w:val="hybridMultilevel"/>
    <w:tmpl w:val="32DCA26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
    <w:nsid w:val="0D0A795C"/>
    <w:multiLevelType w:val="hybridMultilevel"/>
    <w:tmpl w:val="853A9688"/>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8">
    <w:nsid w:val="0E23024C"/>
    <w:multiLevelType w:val="hybridMultilevel"/>
    <w:tmpl w:val="A4F0F3C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nsid w:val="0E992AB0"/>
    <w:multiLevelType w:val="hybridMultilevel"/>
    <w:tmpl w:val="C7A6A03C"/>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
    <w:nsid w:val="113420AF"/>
    <w:multiLevelType w:val="multilevel"/>
    <w:tmpl w:val="0416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nsid w:val="119E049C"/>
    <w:multiLevelType w:val="hybridMultilevel"/>
    <w:tmpl w:val="F200883E"/>
    <w:lvl w:ilvl="0" w:tplc="4DC636A4">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2">
    <w:nsid w:val="11D850F7"/>
    <w:multiLevelType w:val="hybridMultilevel"/>
    <w:tmpl w:val="B53C3624"/>
    <w:lvl w:ilvl="0" w:tplc="4850998A">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3">
    <w:nsid w:val="173E5780"/>
    <w:multiLevelType w:val="hybridMultilevel"/>
    <w:tmpl w:val="06924DDA"/>
    <w:lvl w:ilvl="0" w:tplc="4850998A">
      <w:start w:val="1"/>
      <w:numFmt w:val="bullet"/>
      <w:lvlText w:val=""/>
      <w:lvlJc w:val="left"/>
      <w:pPr>
        <w:ind w:left="1080" w:hanging="360"/>
      </w:pPr>
      <w:rPr>
        <w:rFonts w:ascii="Symbol" w:hAnsi="Symbol" w:hint="default"/>
      </w:rPr>
    </w:lvl>
    <w:lvl w:ilvl="1" w:tplc="04160003" w:tentative="1">
      <w:start w:val="1"/>
      <w:numFmt w:val="bullet"/>
      <w:lvlText w:val="o"/>
      <w:lvlJc w:val="left"/>
      <w:pPr>
        <w:ind w:left="1800" w:hanging="360"/>
      </w:pPr>
      <w:rPr>
        <w:rFonts w:ascii="Courier New" w:hAnsi="Courier New" w:cs="Courier New" w:hint="default"/>
      </w:rPr>
    </w:lvl>
    <w:lvl w:ilvl="2" w:tplc="04160005" w:tentative="1">
      <w:start w:val="1"/>
      <w:numFmt w:val="bullet"/>
      <w:lvlText w:val=""/>
      <w:lvlJc w:val="left"/>
      <w:pPr>
        <w:ind w:left="2520" w:hanging="360"/>
      </w:pPr>
      <w:rPr>
        <w:rFonts w:ascii="Wingdings" w:hAnsi="Wingdings" w:hint="default"/>
      </w:rPr>
    </w:lvl>
    <w:lvl w:ilvl="3" w:tplc="04160001" w:tentative="1">
      <w:start w:val="1"/>
      <w:numFmt w:val="bullet"/>
      <w:lvlText w:val=""/>
      <w:lvlJc w:val="left"/>
      <w:pPr>
        <w:ind w:left="3240" w:hanging="360"/>
      </w:pPr>
      <w:rPr>
        <w:rFonts w:ascii="Symbol" w:hAnsi="Symbol" w:hint="default"/>
      </w:rPr>
    </w:lvl>
    <w:lvl w:ilvl="4" w:tplc="04160003" w:tentative="1">
      <w:start w:val="1"/>
      <w:numFmt w:val="bullet"/>
      <w:lvlText w:val="o"/>
      <w:lvlJc w:val="left"/>
      <w:pPr>
        <w:ind w:left="3960" w:hanging="360"/>
      </w:pPr>
      <w:rPr>
        <w:rFonts w:ascii="Courier New" w:hAnsi="Courier New" w:cs="Courier New" w:hint="default"/>
      </w:rPr>
    </w:lvl>
    <w:lvl w:ilvl="5" w:tplc="04160005" w:tentative="1">
      <w:start w:val="1"/>
      <w:numFmt w:val="bullet"/>
      <w:lvlText w:val=""/>
      <w:lvlJc w:val="left"/>
      <w:pPr>
        <w:ind w:left="4680" w:hanging="360"/>
      </w:pPr>
      <w:rPr>
        <w:rFonts w:ascii="Wingdings" w:hAnsi="Wingdings" w:hint="default"/>
      </w:rPr>
    </w:lvl>
    <w:lvl w:ilvl="6" w:tplc="04160001" w:tentative="1">
      <w:start w:val="1"/>
      <w:numFmt w:val="bullet"/>
      <w:lvlText w:val=""/>
      <w:lvlJc w:val="left"/>
      <w:pPr>
        <w:ind w:left="5400" w:hanging="360"/>
      </w:pPr>
      <w:rPr>
        <w:rFonts w:ascii="Symbol" w:hAnsi="Symbol" w:hint="default"/>
      </w:rPr>
    </w:lvl>
    <w:lvl w:ilvl="7" w:tplc="04160003" w:tentative="1">
      <w:start w:val="1"/>
      <w:numFmt w:val="bullet"/>
      <w:lvlText w:val="o"/>
      <w:lvlJc w:val="left"/>
      <w:pPr>
        <w:ind w:left="6120" w:hanging="360"/>
      </w:pPr>
      <w:rPr>
        <w:rFonts w:ascii="Courier New" w:hAnsi="Courier New" w:cs="Courier New" w:hint="default"/>
      </w:rPr>
    </w:lvl>
    <w:lvl w:ilvl="8" w:tplc="04160005" w:tentative="1">
      <w:start w:val="1"/>
      <w:numFmt w:val="bullet"/>
      <w:lvlText w:val=""/>
      <w:lvlJc w:val="left"/>
      <w:pPr>
        <w:ind w:left="6840" w:hanging="360"/>
      </w:pPr>
      <w:rPr>
        <w:rFonts w:ascii="Wingdings" w:hAnsi="Wingdings" w:hint="default"/>
      </w:rPr>
    </w:lvl>
  </w:abstractNum>
  <w:abstractNum w:abstractNumId="14">
    <w:nsid w:val="17EE4D0C"/>
    <w:multiLevelType w:val="hybridMultilevel"/>
    <w:tmpl w:val="0A5E0242"/>
    <w:lvl w:ilvl="0" w:tplc="04160001">
      <w:start w:val="1"/>
      <w:numFmt w:val="bullet"/>
      <w:lvlText w:val=""/>
      <w:lvlJc w:val="left"/>
      <w:pPr>
        <w:ind w:left="1428" w:hanging="360"/>
      </w:pPr>
      <w:rPr>
        <w:rFonts w:ascii="Symbol" w:hAnsi="Symbol" w:hint="default"/>
      </w:rPr>
    </w:lvl>
    <w:lvl w:ilvl="1" w:tplc="04160003" w:tentative="1">
      <w:start w:val="1"/>
      <w:numFmt w:val="bullet"/>
      <w:lvlText w:val="o"/>
      <w:lvlJc w:val="left"/>
      <w:pPr>
        <w:ind w:left="2148" w:hanging="360"/>
      </w:pPr>
      <w:rPr>
        <w:rFonts w:ascii="Courier New" w:hAnsi="Courier New" w:cs="Courier New" w:hint="default"/>
      </w:rPr>
    </w:lvl>
    <w:lvl w:ilvl="2" w:tplc="04160005" w:tentative="1">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cs="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cs="Courier New" w:hint="default"/>
      </w:rPr>
    </w:lvl>
    <w:lvl w:ilvl="8" w:tplc="04160005" w:tentative="1">
      <w:start w:val="1"/>
      <w:numFmt w:val="bullet"/>
      <w:lvlText w:val=""/>
      <w:lvlJc w:val="left"/>
      <w:pPr>
        <w:ind w:left="7188" w:hanging="360"/>
      </w:pPr>
      <w:rPr>
        <w:rFonts w:ascii="Wingdings" w:hAnsi="Wingdings" w:hint="default"/>
      </w:rPr>
    </w:lvl>
  </w:abstractNum>
  <w:abstractNum w:abstractNumId="15">
    <w:nsid w:val="181C15CE"/>
    <w:multiLevelType w:val="hybridMultilevel"/>
    <w:tmpl w:val="5DA27ECC"/>
    <w:lvl w:ilvl="0" w:tplc="3DD47A2C">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6">
    <w:nsid w:val="1F86121C"/>
    <w:multiLevelType w:val="hybridMultilevel"/>
    <w:tmpl w:val="E974A5F4"/>
    <w:lvl w:ilvl="0" w:tplc="04160001">
      <w:start w:val="1"/>
      <w:numFmt w:val="lowerLetter"/>
      <w:lvlText w:val="%1)"/>
      <w:lvlJc w:val="left"/>
      <w:pPr>
        <w:ind w:left="720" w:hanging="360"/>
      </w:pPr>
    </w:lvl>
    <w:lvl w:ilvl="1" w:tplc="04160003" w:tentative="1">
      <w:start w:val="1"/>
      <w:numFmt w:val="lowerLetter"/>
      <w:lvlText w:val="%2."/>
      <w:lvlJc w:val="left"/>
      <w:pPr>
        <w:ind w:left="1440" w:hanging="360"/>
      </w:pPr>
    </w:lvl>
    <w:lvl w:ilvl="2" w:tplc="04160005" w:tentative="1">
      <w:start w:val="1"/>
      <w:numFmt w:val="lowerRoman"/>
      <w:lvlText w:val="%3."/>
      <w:lvlJc w:val="right"/>
      <w:pPr>
        <w:ind w:left="2160" w:hanging="180"/>
      </w:pPr>
    </w:lvl>
    <w:lvl w:ilvl="3" w:tplc="04160001" w:tentative="1">
      <w:start w:val="1"/>
      <w:numFmt w:val="decimal"/>
      <w:lvlText w:val="%4."/>
      <w:lvlJc w:val="left"/>
      <w:pPr>
        <w:ind w:left="2880" w:hanging="360"/>
      </w:pPr>
    </w:lvl>
    <w:lvl w:ilvl="4" w:tplc="04160003" w:tentative="1">
      <w:start w:val="1"/>
      <w:numFmt w:val="lowerLetter"/>
      <w:lvlText w:val="%5."/>
      <w:lvlJc w:val="left"/>
      <w:pPr>
        <w:ind w:left="3600" w:hanging="360"/>
      </w:pPr>
    </w:lvl>
    <w:lvl w:ilvl="5" w:tplc="04160005" w:tentative="1">
      <w:start w:val="1"/>
      <w:numFmt w:val="lowerRoman"/>
      <w:lvlText w:val="%6."/>
      <w:lvlJc w:val="right"/>
      <w:pPr>
        <w:ind w:left="4320" w:hanging="180"/>
      </w:pPr>
    </w:lvl>
    <w:lvl w:ilvl="6" w:tplc="04160001" w:tentative="1">
      <w:start w:val="1"/>
      <w:numFmt w:val="decimal"/>
      <w:lvlText w:val="%7."/>
      <w:lvlJc w:val="left"/>
      <w:pPr>
        <w:ind w:left="5040" w:hanging="360"/>
      </w:pPr>
    </w:lvl>
    <w:lvl w:ilvl="7" w:tplc="04160003" w:tentative="1">
      <w:start w:val="1"/>
      <w:numFmt w:val="lowerLetter"/>
      <w:lvlText w:val="%8."/>
      <w:lvlJc w:val="left"/>
      <w:pPr>
        <w:ind w:left="5760" w:hanging="360"/>
      </w:pPr>
    </w:lvl>
    <w:lvl w:ilvl="8" w:tplc="04160005" w:tentative="1">
      <w:start w:val="1"/>
      <w:numFmt w:val="lowerRoman"/>
      <w:lvlText w:val="%9."/>
      <w:lvlJc w:val="right"/>
      <w:pPr>
        <w:ind w:left="6480" w:hanging="180"/>
      </w:pPr>
    </w:lvl>
  </w:abstractNum>
  <w:abstractNum w:abstractNumId="17">
    <w:nsid w:val="237D33BD"/>
    <w:multiLevelType w:val="hybridMultilevel"/>
    <w:tmpl w:val="48068414"/>
    <w:lvl w:ilvl="0" w:tplc="04160001">
      <w:start w:val="1"/>
      <w:numFmt w:val="bullet"/>
      <w:lvlText w:val=""/>
      <w:lvlJc w:val="left"/>
      <w:pPr>
        <w:ind w:left="1080" w:hanging="360"/>
      </w:pPr>
      <w:rPr>
        <w:rFonts w:ascii="Symbol" w:hAnsi="Symbol" w:hint="default"/>
      </w:rPr>
    </w:lvl>
    <w:lvl w:ilvl="1" w:tplc="04160003" w:tentative="1">
      <w:start w:val="1"/>
      <w:numFmt w:val="bullet"/>
      <w:lvlText w:val="o"/>
      <w:lvlJc w:val="left"/>
      <w:pPr>
        <w:ind w:left="1800" w:hanging="360"/>
      </w:pPr>
      <w:rPr>
        <w:rFonts w:ascii="Courier New" w:hAnsi="Courier New" w:cs="Courier New" w:hint="default"/>
      </w:rPr>
    </w:lvl>
    <w:lvl w:ilvl="2" w:tplc="04160005" w:tentative="1">
      <w:start w:val="1"/>
      <w:numFmt w:val="bullet"/>
      <w:lvlText w:val=""/>
      <w:lvlJc w:val="left"/>
      <w:pPr>
        <w:ind w:left="2520" w:hanging="360"/>
      </w:pPr>
      <w:rPr>
        <w:rFonts w:ascii="Wingdings" w:hAnsi="Wingdings" w:hint="default"/>
      </w:rPr>
    </w:lvl>
    <w:lvl w:ilvl="3" w:tplc="04160001" w:tentative="1">
      <w:start w:val="1"/>
      <w:numFmt w:val="bullet"/>
      <w:lvlText w:val=""/>
      <w:lvlJc w:val="left"/>
      <w:pPr>
        <w:ind w:left="3240" w:hanging="360"/>
      </w:pPr>
      <w:rPr>
        <w:rFonts w:ascii="Symbol" w:hAnsi="Symbol" w:hint="default"/>
      </w:rPr>
    </w:lvl>
    <w:lvl w:ilvl="4" w:tplc="04160003" w:tentative="1">
      <w:start w:val="1"/>
      <w:numFmt w:val="bullet"/>
      <w:lvlText w:val="o"/>
      <w:lvlJc w:val="left"/>
      <w:pPr>
        <w:ind w:left="3960" w:hanging="360"/>
      </w:pPr>
      <w:rPr>
        <w:rFonts w:ascii="Courier New" w:hAnsi="Courier New" w:cs="Courier New" w:hint="default"/>
      </w:rPr>
    </w:lvl>
    <w:lvl w:ilvl="5" w:tplc="04160005" w:tentative="1">
      <w:start w:val="1"/>
      <w:numFmt w:val="bullet"/>
      <w:lvlText w:val=""/>
      <w:lvlJc w:val="left"/>
      <w:pPr>
        <w:ind w:left="4680" w:hanging="360"/>
      </w:pPr>
      <w:rPr>
        <w:rFonts w:ascii="Wingdings" w:hAnsi="Wingdings" w:hint="default"/>
      </w:rPr>
    </w:lvl>
    <w:lvl w:ilvl="6" w:tplc="04160001" w:tentative="1">
      <w:start w:val="1"/>
      <w:numFmt w:val="bullet"/>
      <w:lvlText w:val=""/>
      <w:lvlJc w:val="left"/>
      <w:pPr>
        <w:ind w:left="5400" w:hanging="360"/>
      </w:pPr>
      <w:rPr>
        <w:rFonts w:ascii="Symbol" w:hAnsi="Symbol" w:hint="default"/>
      </w:rPr>
    </w:lvl>
    <w:lvl w:ilvl="7" w:tplc="04160003" w:tentative="1">
      <w:start w:val="1"/>
      <w:numFmt w:val="bullet"/>
      <w:lvlText w:val="o"/>
      <w:lvlJc w:val="left"/>
      <w:pPr>
        <w:ind w:left="6120" w:hanging="360"/>
      </w:pPr>
      <w:rPr>
        <w:rFonts w:ascii="Courier New" w:hAnsi="Courier New" w:cs="Courier New" w:hint="default"/>
      </w:rPr>
    </w:lvl>
    <w:lvl w:ilvl="8" w:tplc="04160005" w:tentative="1">
      <w:start w:val="1"/>
      <w:numFmt w:val="bullet"/>
      <w:lvlText w:val=""/>
      <w:lvlJc w:val="left"/>
      <w:pPr>
        <w:ind w:left="6840" w:hanging="360"/>
      </w:pPr>
      <w:rPr>
        <w:rFonts w:ascii="Wingdings" w:hAnsi="Wingdings" w:hint="default"/>
      </w:rPr>
    </w:lvl>
  </w:abstractNum>
  <w:abstractNum w:abstractNumId="18">
    <w:nsid w:val="25A2768B"/>
    <w:multiLevelType w:val="hybridMultilevel"/>
    <w:tmpl w:val="06C6334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9">
    <w:nsid w:val="25CB1AE5"/>
    <w:multiLevelType w:val="multilevel"/>
    <w:tmpl w:val="130024AC"/>
    <w:styleLink w:val="WW8Num2"/>
    <w:lvl w:ilvl="0">
      <w:numFmt w:val="bullet"/>
      <w:lvlText w:val=""/>
      <w:lvlJc w:val="left"/>
      <w:pPr>
        <w:ind w:left="360" w:hanging="360"/>
      </w:pPr>
      <w:rPr>
        <w:rFonts w:ascii="Symbol" w:hAnsi="Symbol"/>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0">
    <w:nsid w:val="278D038F"/>
    <w:multiLevelType w:val="hybridMultilevel"/>
    <w:tmpl w:val="9E4C48DC"/>
    <w:lvl w:ilvl="0" w:tplc="8A323318">
      <w:start w:val="1"/>
      <w:numFmt w:val="lowerLetter"/>
      <w:lvlText w:val="%1)"/>
      <w:lvlJc w:val="left"/>
      <w:pPr>
        <w:ind w:left="1065" w:hanging="360"/>
      </w:pPr>
      <w:rPr>
        <w:rFonts w:hint="default"/>
      </w:rPr>
    </w:lvl>
    <w:lvl w:ilvl="1" w:tplc="04160019" w:tentative="1">
      <w:start w:val="1"/>
      <w:numFmt w:val="lowerLetter"/>
      <w:lvlText w:val="%2."/>
      <w:lvlJc w:val="left"/>
      <w:pPr>
        <w:ind w:left="1785" w:hanging="360"/>
      </w:pPr>
    </w:lvl>
    <w:lvl w:ilvl="2" w:tplc="0416001B" w:tentative="1">
      <w:start w:val="1"/>
      <w:numFmt w:val="lowerRoman"/>
      <w:lvlText w:val="%3."/>
      <w:lvlJc w:val="right"/>
      <w:pPr>
        <w:ind w:left="2505" w:hanging="180"/>
      </w:pPr>
    </w:lvl>
    <w:lvl w:ilvl="3" w:tplc="0416000F" w:tentative="1">
      <w:start w:val="1"/>
      <w:numFmt w:val="decimal"/>
      <w:lvlText w:val="%4."/>
      <w:lvlJc w:val="left"/>
      <w:pPr>
        <w:ind w:left="3225" w:hanging="360"/>
      </w:pPr>
    </w:lvl>
    <w:lvl w:ilvl="4" w:tplc="04160019" w:tentative="1">
      <w:start w:val="1"/>
      <w:numFmt w:val="lowerLetter"/>
      <w:lvlText w:val="%5."/>
      <w:lvlJc w:val="left"/>
      <w:pPr>
        <w:ind w:left="3945" w:hanging="360"/>
      </w:pPr>
    </w:lvl>
    <w:lvl w:ilvl="5" w:tplc="0416001B" w:tentative="1">
      <w:start w:val="1"/>
      <w:numFmt w:val="lowerRoman"/>
      <w:lvlText w:val="%6."/>
      <w:lvlJc w:val="right"/>
      <w:pPr>
        <w:ind w:left="4665" w:hanging="180"/>
      </w:pPr>
    </w:lvl>
    <w:lvl w:ilvl="6" w:tplc="0416000F" w:tentative="1">
      <w:start w:val="1"/>
      <w:numFmt w:val="decimal"/>
      <w:lvlText w:val="%7."/>
      <w:lvlJc w:val="left"/>
      <w:pPr>
        <w:ind w:left="5385" w:hanging="360"/>
      </w:pPr>
    </w:lvl>
    <w:lvl w:ilvl="7" w:tplc="04160019" w:tentative="1">
      <w:start w:val="1"/>
      <w:numFmt w:val="lowerLetter"/>
      <w:lvlText w:val="%8."/>
      <w:lvlJc w:val="left"/>
      <w:pPr>
        <w:ind w:left="6105" w:hanging="360"/>
      </w:pPr>
    </w:lvl>
    <w:lvl w:ilvl="8" w:tplc="0416001B" w:tentative="1">
      <w:start w:val="1"/>
      <w:numFmt w:val="lowerRoman"/>
      <w:lvlText w:val="%9."/>
      <w:lvlJc w:val="right"/>
      <w:pPr>
        <w:ind w:left="6825" w:hanging="180"/>
      </w:pPr>
    </w:lvl>
  </w:abstractNum>
  <w:abstractNum w:abstractNumId="21">
    <w:nsid w:val="2CF456B0"/>
    <w:multiLevelType w:val="hybridMultilevel"/>
    <w:tmpl w:val="ECC27010"/>
    <w:lvl w:ilvl="0" w:tplc="B93E0462">
      <w:start w:val="1"/>
      <w:numFmt w:val="bullet"/>
      <w:lvlText w:val=""/>
      <w:lvlJc w:val="left"/>
      <w:pPr>
        <w:ind w:left="720" w:hanging="360"/>
      </w:pPr>
      <w:rPr>
        <w:rFonts w:ascii="Symbol" w:hAnsi="Symbol" w:hint="default"/>
      </w:rPr>
    </w:lvl>
    <w:lvl w:ilvl="1" w:tplc="93D6F2A8" w:tentative="1">
      <w:start w:val="1"/>
      <w:numFmt w:val="bullet"/>
      <w:lvlText w:val="o"/>
      <w:lvlJc w:val="left"/>
      <w:pPr>
        <w:ind w:left="1440" w:hanging="360"/>
      </w:pPr>
      <w:rPr>
        <w:rFonts w:ascii="Courier New" w:hAnsi="Courier New" w:cs="Courier New" w:hint="default"/>
      </w:rPr>
    </w:lvl>
    <w:lvl w:ilvl="2" w:tplc="D21AEA6E" w:tentative="1">
      <w:start w:val="1"/>
      <w:numFmt w:val="bullet"/>
      <w:lvlText w:val=""/>
      <w:lvlJc w:val="left"/>
      <w:pPr>
        <w:ind w:left="2160" w:hanging="360"/>
      </w:pPr>
      <w:rPr>
        <w:rFonts w:ascii="Wingdings" w:hAnsi="Wingdings" w:hint="default"/>
      </w:rPr>
    </w:lvl>
    <w:lvl w:ilvl="3" w:tplc="2B9A336A" w:tentative="1">
      <w:start w:val="1"/>
      <w:numFmt w:val="bullet"/>
      <w:lvlText w:val=""/>
      <w:lvlJc w:val="left"/>
      <w:pPr>
        <w:ind w:left="2880" w:hanging="360"/>
      </w:pPr>
      <w:rPr>
        <w:rFonts w:ascii="Symbol" w:hAnsi="Symbol" w:hint="default"/>
      </w:rPr>
    </w:lvl>
    <w:lvl w:ilvl="4" w:tplc="CE7E2BEA" w:tentative="1">
      <w:start w:val="1"/>
      <w:numFmt w:val="bullet"/>
      <w:lvlText w:val="o"/>
      <w:lvlJc w:val="left"/>
      <w:pPr>
        <w:ind w:left="3600" w:hanging="360"/>
      </w:pPr>
      <w:rPr>
        <w:rFonts w:ascii="Courier New" w:hAnsi="Courier New" w:cs="Courier New" w:hint="default"/>
      </w:rPr>
    </w:lvl>
    <w:lvl w:ilvl="5" w:tplc="3DE6EA88" w:tentative="1">
      <w:start w:val="1"/>
      <w:numFmt w:val="bullet"/>
      <w:lvlText w:val=""/>
      <w:lvlJc w:val="left"/>
      <w:pPr>
        <w:ind w:left="4320" w:hanging="360"/>
      </w:pPr>
      <w:rPr>
        <w:rFonts w:ascii="Wingdings" w:hAnsi="Wingdings" w:hint="default"/>
      </w:rPr>
    </w:lvl>
    <w:lvl w:ilvl="6" w:tplc="0EFC38EC" w:tentative="1">
      <w:start w:val="1"/>
      <w:numFmt w:val="bullet"/>
      <w:lvlText w:val=""/>
      <w:lvlJc w:val="left"/>
      <w:pPr>
        <w:ind w:left="5040" w:hanging="360"/>
      </w:pPr>
      <w:rPr>
        <w:rFonts w:ascii="Symbol" w:hAnsi="Symbol" w:hint="default"/>
      </w:rPr>
    </w:lvl>
    <w:lvl w:ilvl="7" w:tplc="39F6E8D8" w:tentative="1">
      <w:start w:val="1"/>
      <w:numFmt w:val="bullet"/>
      <w:lvlText w:val="o"/>
      <w:lvlJc w:val="left"/>
      <w:pPr>
        <w:ind w:left="5760" w:hanging="360"/>
      </w:pPr>
      <w:rPr>
        <w:rFonts w:ascii="Courier New" w:hAnsi="Courier New" w:cs="Courier New" w:hint="default"/>
      </w:rPr>
    </w:lvl>
    <w:lvl w:ilvl="8" w:tplc="53F692E0" w:tentative="1">
      <w:start w:val="1"/>
      <w:numFmt w:val="bullet"/>
      <w:lvlText w:val=""/>
      <w:lvlJc w:val="left"/>
      <w:pPr>
        <w:ind w:left="6480" w:hanging="360"/>
      </w:pPr>
      <w:rPr>
        <w:rFonts w:ascii="Wingdings" w:hAnsi="Wingdings" w:hint="default"/>
      </w:rPr>
    </w:lvl>
  </w:abstractNum>
  <w:abstractNum w:abstractNumId="22">
    <w:nsid w:val="2D7C3BD6"/>
    <w:multiLevelType w:val="hybridMultilevel"/>
    <w:tmpl w:val="5DD87E18"/>
    <w:lvl w:ilvl="0" w:tplc="04160001">
      <w:start w:val="1"/>
      <w:numFmt w:val="bullet"/>
      <w:lvlText w:val=""/>
      <w:lvlJc w:val="left"/>
      <w:pPr>
        <w:ind w:left="1080" w:hanging="360"/>
      </w:pPr>
      <w:rPr>
        <w:rFonts w:ascii="Symbol" w:hAnsi="Symbol" w:hint="default"/>
      </w:rPr>
    </w:lvl>
    <w:lvl w:ilvl="1" w:tplc="04160003" w:tentative="1">
      <w:start w:val="1"/>
      <w:numFmt w:val="bullet"/>
      <w:lvlText w:val="o"/>
      <w:lvlJc w:val="left"/>
      <w:pPr>
        <w:ind w:left="1800" w:hanging="360"/>
      </w:pPr>
      <w:rPr>
        <w:rFonts w:ascii="Courier New" w:hAnsi="Courier New" w:cs="Courier New" w:hint="default"/>
      </w:rPr>
    </w:lvl>
    <w:lvl w:ilvl="2" w:tplc="04160005" w:tentative="1">
      <w:start w:val="1"/>
      <w:numFmt w:val="bullet"/>
      <w:lvlText w:val=""/>
      <w:lvlJc w:val="left"/>
      <w:pPr>
        <w:ind w:left="2520" w:hanging="360"/>
      </w:pPr>
      <w:rPr>
        <w:rFonts w:ascii="Wingdings" w:hAnsi="Wingdings" w:hint="default"/>
      </w:rPr>
    </w:lvl>
    <w:lvl w:ilvl="3" w:tplc="04160001" w:tentative="1">
      <w:start w:val="1"/>
      <w:numFmt w:val="bullet"/>
      <w:lvlText w:val=""/>
      <w:lvlJc w:val="left"/>
      <w:pPr>
        <w:ind w:left="3240" w:hanging="360"/>
      </w:pPr>
      <w:rPr>
        <w:rFonts w:ascii="Symbol" w:hAnsi="Symbol" w:hint="default"/>
      </w:rPr>
    </w:lvl>
    <w:lvl w:ilvl="4" w:tplc="04160003" w:tentative="1">
      <w:start w:val="1"/>
      <w:numFmt w:val="bullet"/>
      <w:lvlText w:val="o"/>
      <w:lvlJc w:val="left"/>
      <w:pPr>
        <w:ind w:left="3960" w:hanging="360"/>
      </w:pPr>
      <w:rPr>
        <w:rFonts w:ascii="Courier New" w:hAnsi="Courier New" w:cs="Courier New" w:hint="default"/>
      </w:rPr>
    </w:lvl>
    <w:lvl w:ilvl="5" w:tplc="04160005" w:tentative="1">
      <w:start w:val="1"/>
      <w:numFmt w:val="bullet"/>
      <w:lvlText w:val=""/>
      <w:lvlJc w:val="left"/>
      <w:pPr>
        <w:ind w:left="4680" w:hanging="360"/>
      </w:pPr>
      <w:rPr>
        <w:rFonts w:ascii="Wingdings" w:hAnsi="Wingdings" w:hint="default"/>
      </w:rPr>
    </w:lvl>
    <w:lvl w:ilvl="6" w:tplc="04160001" w:tentative="1">
      <w:start w:val="1"/>
      <w:numFmt w:val="bullet"/>
      <w:lvlText w:val=""/>
      <w:lvlJc w:val="left"/>
      <w:pPr>
        <w:ind w:left="5400" w:hanging="360"/>
      </w:pPr>
      <w:rPr>
        <w:rFonts w:ascii="Symbol" w:hAnsi="Symbol" w:hint="default"/>
      </w:rPr>
    </w:lvl>
    <w:lvl w:ilvl="7" w:tplc="04160003" w:tentative="1">
      <w:start w:val="1"/>
      <w:numFmt w:val="bullet"/>
      <w:lvlText w:val="o"/>
      <w:lvlJc w:val="left"/>
      <w:pPr>
        <w:ind w:left="6120" w:hanging="360"/>
      </w:pPr>
      <w:rPr>
        <w:rFonts w:ascii="Courier New" w:hAnsi="Courier New" w:cs="Courier New" w:hint="default"/>
      </w:rPr>
    </w:lvl>
    <w:lvl w:ilvl="8" w:tplc="04160005" w:tentative="1">
      <w:start w:val="1"/>
      <w:numFmt w:val="bullet"/>
      <w:lvlText w:val=""/>
      <w:lvlJc w:val="left"/>
      <w:pPr>
        <w:ind w:left="6840" w:hanging="360"/>
      </w:pPr>
      <w:rPr>
        <w:rFonts w:ascii="Wingdings" w:hAnsi="Wingdings" w:hint="default"/>
      </w:rPr>
    </w:lvl>
  </w:abstractNum>
  <w:abstractNum w:abstractNumId="23">
    <w:nsid w:val="337C5014"/>
    <w:multiLevelType w:val="multilevel"/>
    <w:tmpl w:val="C686B986"/>
    <w:lvl w:ilvl="0">
      <w:start w:val="1"/>
      <w:numFmt w:val="decimal"/>
      <w:pStyle w:val="Ttulo11"/>
      <w:lvlText w:val="%1."/>
      <w:lvlJc w:val="left"/>
      <w:pPr>
        <w:ind w:left="360" w:hanging="360"/>
      </w:pPr>
    </w:lvl>
    <w:lvl w:ilvl="1">
      <w:start w:val="1"/>
      <w:numFmt w:val="decimal"/>
      <w:lvlText w:val="%1.%2."/>
      <w:lvlJc w:val="left"/>
      <w:pPr>
        <w:ind w:left="792" w:hanging="432"/>
      </w:pPr>
      <w:rPr>
        <w:b/>
        <w:bCs w:val="0"/>
        <w:i w:val="0"/>
        <w:iCs w:val="0"/>
        <w:caps w:val="0"/>
        <w:smallCaps w:val="0"/>
        <w:strike w:val="0"/>
        <w:dstrike w:val="0"/>
        <w:outline w:val="0"/>
        <w:shadow w:val="0"/>
        <w:emboss w:val="0"/>
        <w:imprint w:val="0"/>
        <w:vanish w:val="0"/>
        <w:spacing w:val="0"/>
        <w:position w:val="0"/>
        <w:sz w:val="24"/>
        <w:szCs w:val="24"/>
        <w:u w:val="none"/>
        <w:vertAlign w:val="baseline"/>
        <w:em w:val="none"/>
      </w:rPr>
    </w:lvl>
    <w:lvl w:ilvl="2">
      <w:start w:val="1"/>
      <w:numFmt w:val="decimal"/>
      <w:lvlText w:val="%1.%2.%3."/>
      <w:lvlJc w:val="left"/>
      <w:pPr>
        <w:ind w:left="1224" w:hanging="504"/>
      </w:pPr>
      <w:rPr>
        <w:b/>
        <w:bCs w:val="0"/>
        <w:i w:val="0"/>
        <w:iCs w:val="0"/>
        <w:caps w:val="0"/>
        <w:smallCaps w:val="0"/>
        <w:strike w:val="0"/>
        <w:dstrike w:val="0"/>
        <w:outline w:val="0"/>
        <w:shadow w:val="0"/>
        <w:emboss w:val="0"/>
        <w:imprint w:val="0"/>
        <w:vanish w:val="0"/>
        <w:spacing w:val="0"/>
        <w:position w:val="0"/>
        <w:sz w:val="24"/>
        <w:szCs w:val="24"/>
        <w:u w:val="none"/>
        <w:vertAlign w:val="baseline"/>
        <w:em w:val="none"/>
        <w:lang w:val="pt-BR"/>
      </w:rPr>
    </w:lvl>
    <w:lvl w:ilvl="3">
      <w:start w:val="1"/>
      <w:numFmt w:val="decimal"/>
      <w:lvlText w:val="%1.%2.%3.%4."/>
      <w:lvlJc w:val="left"/>
      <w:pPr>
        <w:ind w:left="1728" w:hanging="648"/>
      </w:pPr>
      <w:rPr>
        <w:b/>
        <w:bCs w:val="0"/>
        <w:i w:val="0"/>
        <w:iCs w:val="0"/>
        <w:caps w:val="0"/>
        <w:smallCaps w:val="0"/>
        <w:strike w:val="0"/>
        <w:dstrike w:val="0"/>
        <w:outline w:val="0"/>
        <w:shadow w:val="0"/>
        <w:emboss w:val="0"/>
        <w:imprint w:val="0"/>
        <w:vanish w:val="0"/>
        <w:spacing w:val="0"/>
        <w:position w:val="0"/>
        <w:sz w:val="24"/>
        <w:szCs w:val="24"/>
        <w:u w:val="none"/>
        <w:vertAlign w:val="baseline"/>
        <w:em w:val="none"/>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nsid w:val="33A90537"/>
    <w:multiLevelType w:val="hybridMultilevel"/>
    <w:tmpl w:val="6262D5B4"/>
    <w:lvl w:ilvl="0" w:tplc="BA0027BC">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25">
    <w:nsid w:val="347402B9"/>
    <w:multiLevelType w:val="hybridMultilevel"/>
    <w:tmpl w:val="A5484B5C"/>
    <w:lvl w:ilvl="0" w:tplc="04160019">
      <w:start w:val="1"/>
      <w:numFmt w:val="lowerLetter"/>
      <w:lvlText w:val="%1."/>
      <w:lvlJc w:val="left"/>
      <w:pPr>
        <w:ind w:left="1212" w:hanging="360"/>
      </w:pPr>
    </w:lvl>
    <w:lvl w:ilvl="1" w:tplc="04160019" w:tentative="1">
      <w:start w:val="1"/>
      <w:numFmt w:val="lowerLetter"/>
      <w:lvlText w:val="%2."/>
      <w:lvlJc w:val="left"/>
      <w:pPr>
        <w:ind w:left="1932" w:hanging="360"/>
      </w:pPr>
    </w:lvl>
    <w:lvl w:ilvl="2" w:tplc="0416001B" w:tentative="1">
      <w:start w:val="1"/>
      <w:numFmt w:val="lowerRoman"/>
      <w:lvlText w:val="%3."/>
      <w:lvlJc w:val="right"/>
      <w:pPr>
        <w:ind w:left="2652" w:hanging="180"/>
      </w:pPr>
    </w:lvl>
    <w:lvl w:ilvl="3" w:tplc="0416000F" w:tentative="1">
      <w:start w:val="1"/>
      <w:numFmt w:val="decimal"/>
      <w:lvlText w:val="%4."/>
      <w:lvlJc w:val="left"/>
      <w:pPr>
        <w:ind w:left="3372" w:hanging="360"/>
      </w:pPr>
    </w:lvl>
    <w:lvl w:ilvl="4" w:tplc="04160019" w:tentative="1">
      <w:start w:val="1"/>
      <w:numFmt w:val="lowerLetter"/>
      <w:lvlText w:val="%5."/>
      <w:lvlJc w:val="left"/>
      <w:pPr>
        <w:ind w:left="4092" w:hanging="360"/>
      </w:pPr>
    </w:lvl>
    <w:lvl w:ilvl="5" w:tplc="0416001B" w:tentative="1">
      <w:start w:val="1"/>
      <w:numFmt w:val="lowerRoman"/>
      <w:lvlText w:val="%6."/>
      <w:lvlJc w:val="right"/>
      <w:pPr>
        <w:ind w:left="4812" w:hanging="180"/>
      </w:pPr>
    </w:lvl>
    <w:lvl w:ilvl="6" w:tplc="0416000F" w:tentative="1">
      <w:start w:val="1"/>
      <w:numFmt w:val="decimal"/>
      <w:lvlText w:val="%7."/>
      <w:lvlJc w:val="left"/>
      <w:pPr>
        <w:ind w:left="5532" w:hanging="360"/>
      </w:pPr>
    </w:lvl>
    <w:lvl w:ilvl="7" w:tplc="04160019" w:tentative="1">
      <w:start w:val="1"/>
      <w:numFmt w:val="lowerLetter"/>
      <w:lvlText w:val="%8."/>
      <w:lvlJc w:val="left"/>
      <w:pPr>
        <w:ind w:left="6252" w:hanging="360"/>
      </w:pPr>
    </w:lvl>
    <w:lvl w:ilvl="8" w:tplc="0416001B" w:tentative="1">
      <w:start w:val="1"/>
      <w:numFmt w:val="lowerRoman"/>
      <w:lvlText w:val="%9."/>
      <w:lvlJc w:val="right"/>
      <w:pPr>
        <w:ind w:left="6972" w:hanging="180"/>
      </w:pPr>
    </w:lvl>
  </w:abstractNum>
  <w:abstractNum w:abstractNumId="26">
    <w:nsid w:val="35BE7E58"/>
    <w:multiLevelType w:val="hybridMultilevel"/>
    <w:tmpl w:val="A498D1A6"/>
    <w:lvl w:ilvl="0" w:tplc="4850998A">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7">
    <w:nsid w:val="36337900"/>
    <w:multiLevelType w:val="hybridMultilevel"/>
    <w:tmpl w:val="947E32C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8">
    <w:nsid w:val="386B17CC"/>
    <w:multiLevelType w:val="hybridMultilevel"/>
    <w:tmpl w:val="284A0E38"/>
    <w:lvl w:ilvl="0" w:tplc="B93E0462">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9">
    <w:nsid w:val="3E1613AB"/>
    <w:multiLevelType w:val="hybridMultilevel"/>
    <w:tmpl w:val="EE9453DE"/>
    <w:lvl w:ilvl="0" w:tplc="EF6CC1E4">
      <w:start w:val="1"/>
      <w:numFmt w:val="bullet"/>
      <w:lvlText w:val=""/>
      <w:lvlJc w:val="left"/>
      <w:pPr>
        <w:ind w:left="720" w:hanging="360"/>
      </w:pPr>
      <w:rPr>
        <w:rFonts w:ascii="Symbol" w:hAnsi="Symbol" w:hint="default"/>
      </w:rPr>
    </w:lvl>
    <w:lvl w:ilvl="1" w:tplc="CC36DCFC" w:tentative="1">
      <w:start w:val="1"/>
      <w:numFmt w:val="bullet"/>
      <w:lvlText w:val="o"/>
      <w:lvlJc w:val="left"/>
      <w:pPr>
        <w:ind w:left="1440" w:hanging="360"/>
      </w:pPr>
      <w:rPr>
        <w:rFonts w:ascii="Courier New" w:hAnsi="Courier New" w:cs="Courier New" w:hint="default"/>
      </w:rPr>
    </w:lvl>
    <w:lvl w:ilvl="2" w:tplc="4922F348" w:tentative="1">
      <w:start w:val="1"/>
      <w:numFmt w:val="bullet"/>
      <w:lvlText w:val=""/>
      <w:lvlJc w:val="left"/>
      <w:pPr>
        <w:ind w:left="2160" w:hanging="360"/>
      </w:pPr>
      <w:rPr>
        <w:rFonts w:ascii="Wingdings" w:hAnsi="Wingdings" w:hint="default"/>
      </w:rPr>
    </w:lvl>
    <w:lvl w:ilvl="3" w:tplc="BFE8B8F6" w:tentative="1">
      <w:start w:val="1"/>
      <w:numFmt w:val="bullet"/>
      <w:lvlText w:val=""/>
      <w:lvlJc w:val="left"/>
      <w:pPr>
        <w:ind w:left="2880" w:hanging="360"/>
      </w:pPr>
      <w:rPr>
        <w:rFonts w:ascii="Symbol" w:hAnsi="Symbol" w:hint="default"/>
      </w:rPr>
    </w:lvl>
    <w:lvl w:ilvl="4" w:tplc="68B69E9C" w:tentative="1">
      <w:start w:val="1"/>
      <w:numFmt w:val="bullet"/>
      <w:lvlText w:val="o"/>
      <w:lvlJc w:val="left"/>
      <w:pPr>
        <w:ind w:left="3600" w:hanging="360"/>
      </w:pPr>
      <w:rPr>
        <w:rFonts w:ascii="Courier New" w:hAnsi="Courier New" w:cs="Courier New" w:hint="default"/>
      </w:rPr>
    </w:lvl>
    <w:lvl w:ilvl="5" w:tplc="5E789CAE" w:tentative="1">
      <w:start w:val="1"/>
      <w:numFmt w:val="bullet"/>
      <w:lvlText w:val=""/>
      <w:lvlJc w:val="left"/>
      <w:pPr>
        <w:ind w:left="4320" w:hanging="360"/>
      </w:pPr>
      <w:rPr>
        <w:rFonts w:ascii="Wingdings" w:hAnsi="Wingdings" w:hint="default"/>
      </w:rPr>
    </w:lvl>
    <w:lvl w:ilvl="6" w:tplc="5DFE4690" w:tentative="1">
      <w:start w:val="1"/>
      <w:numFmt w:val="bullet"/>
      <w:lvlText w:val=""/>
      <w:lvlJc w:val="left"/>
      <w:pPr>
        <w:ind w:left="5040" w:hanging="360"/>
      </w:pPr>
      <w:rPr>
        <w:rFonts w:ascii="Symbol" w:hAnsi="Symbol" w:hint="default"/>
      </w:rPr>
    </w:lvl>
    <w:lvl w:ilvl="7" w:tplc="55F408F8" w:tentative="1">
      <w:start w:val="1"/>
      <w:numFmt w:val="bullet"/>
      <w:lvlText w:val="o"/>
      <w:lvlJc w:val="left"/>
      <w:pPr>
        <w:ind w:left="5760" w:hanging="360"/>
      </w:pPr>
      <w:rPr>
        <w:rFonts w:ascii="Courier New" w:hAnsi="Courier New" w:cs="Courier New" w:hint="default"/>
      </w:rPr>
    </w:lvl>
    <w:lvl w:ilvl="8" w:tplc="8684E1B0" w:tentative="1">
      <w:start w:val="1"/>
      <w:numFmt w:val="bullet"/>
      <w:lvlText w:val=""/>
      <w:lvlJc w:val="left"/>
      <w:pPr>
        <w:ind w:left="6480" w:hanging="360"/>
      </w:pPr>
      <w:rPr>
        <w:rFonts w:ascii="Wingdings" w:hAnsi="Wingdings" w:hint="default"/>
      </w:rPr>
    </w:lvl>
  </w:abstractNum>
  <w:abstractNum w:abstractNumId="30">
    <w:nsid w:val="3EBC723E"/>
    <w:multiLevelType w:val="hybridMultilevel"/>
    <w:tmpl w:val="0EB80B3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1">
    <w:nsid w:val="3F7E0E9E"/>
    <w:multiLevelType w:val="hybridMultilevel"/>
    <w:tmpl w:val="115C40D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2">
    <w:nsid w:val="400E1FAE"/>
    <w:multiLevelType w:val="hybridMultilevel"/>
    <w:tmpl w:val="0444E8EA"/>
    <w:lvl w:ilvl="0" w:tplc="04160001">
      <w:start w:val="1"/>
      <w:numFmt w:val="bullet"/>
      <w:lvlText w:val=""/>
      <w:lvlJc w:val="left"/>
      <w:pPr>
        <w:ind w:left="787" w:hanging="360"/>
      </w:pPr>
      <w:rPr>
        <w:rFonts w:ascii="Symbol" w:hAnsi="Symbol" w:hint="default"/>
      </w:rPr>
    </w:lvl>
    <w:lvl w:ilvl="1" w:tplc="04160003" w:tentative="1">
      <w:start w:val="1"/>
      <w:numFmt w:val="bullet"/>
      <w:lvlText w:val="o"/>
      <w:lvlJc w:val="left"/>
      <w:pPr>
        <w:ind w:left="1507" w:hanging="360"/>
      </w:pPr>
      <w:rPr>
        <w:rFonts w:ascii="Courier New" w:hAnsi="Courier New" w:cs="Courier New" w:hint="default"/>
      </w:rPr>
    </w:lvl>
    <w:lvl w:ilvl="2" w:tplc="04160005" w:tentative="1">
      <w:start w:val="1"/>
      <w:numFmt w:val="bullet"/>
      <w:lvlText w:val=""/>
      <w:lvlJc w:val="left"/>
      <w:pPr>
        <w:ind w:left="2227" w:hanging="360"/>
      </w:pPr>
      <w:rPr>
        <w:rFonts w:ascii="Wingdings" w:hAnsi="Wingdings" w:hint="default"/>
      </w:rPr>
    </w:lvl>
    <w:lvl w:ilvl="3" w:tplc="04160001" w:tentative="1">
      <w:start w:val="1"/>
      <w:numFmt w:val="bullet"/>
      <w:lvlText w:val=""/>
      <w:lvlJc w:val="left"/>
      <w:pPr>
        <w:ind w:left="2947" w:hanging="360"/>
      </w:pPr>
      <w:rPr>
        <w:rFonts w:ascii="Symbol" w:hAnsi="Symbol" w:hint="default"/>
      </w:rPr>
    </w:lvl>
    <w:lvl w:ilvl="4" w:tplc="04160003" w:tentative="1">
      <w:start w:val="1"/>
      <w:numFmt w:val="bullet"/>
      <w:lvlText w:val="o"/>
      <w:lvlJc w:val="left"/>
      <w:pPr>
        <w:ind w:left="3667" w:hanging="360"/>
      </w:pPr>
      <w:rPr>
        <w:rFonts w:ascii="Courier New" w:hAnsi="Courier New" w:cs="Courier New" w:hint="default"/>
      </w:rPr>
    </w:lvl>
    <w:lvl w:ilvl="5" w:tplc="04160005" w:tentative="1">
      <w:start w:val="1"/>
      <w:numFmt w:val="bullet"/>
      <w:lvlText w:val=""/>
      <w:lvlJc w:val="left"/>
      <w:pPr>
        <w:ind w:left="4387" w:hanging="360"/>
      </w:pPr>
      <w:rPr>
        <w:rFonts w:ascii="Wingdings" w:hAnsi="Wingdings" w:hint="default"/>
      </w:rPr>
    </w:lvl>
    <w:lvl w:ilvl="6" w:tplc="04160001" w:tentative="1">
      <w:start w:val="1"/>
      <w:numFmt w:val="bullet"/>
      <w:lvlText w:val=""/>
      <w:lvlJc w:val="left"/>
      <w:pPr>
        <w:ind w:left="5107" w:hanging="360"/>
      </w:pPr>
      <w:rPr>
        <w:rFonts w:ascii="Symbol" w:hAnsi="Symbol" w:hint="default"/>
      </w:rPr>
    </w:lvl>
    <w:lvl w:ilvl="7" w:tplc="04160003" w:tentative="1">
      <w:start w:val="1"/>
      <w:numFmt w:val="bullet"/>
      <w:lvlText w:val="o"/>
      <w:lvlJc w:val="left"/>
      <w:pPr>
        <w:ind w:left="5827" w:hanging="360"/>
      </w:pPr>
      <w:rPr>
        <w:rFonts w:ascii="Courier New" w:hAnsi="Courier New" w:cs="Courier New" w:hint="default"/>
      </w:rPr>
    </w:lvl>
    <w:lvl w:ilvl="8" w:tplc="04160005" w:tentative="1">
      <w:start w:val="1"/>
      <w:numFmt w:val="bullet"/>
      <w:lvlText w:val=""/>
      <w:lvlJc w:val="left"/>
      <w:pPr>
        <w:ind w:left="6547" w:hanging="360"/>
      </w:pPr>
      <w:rPr>
        <w:rFonts w:ascii="Wingdings" w:hAnsi="Wingdings" w:hint="default"/>
      </w:rPr>
    </w:lvl>
  </w:abstractNum>
  <w:abstractNum w:abstractNumId="33">
    <w:nsid w:val="408A2A15"/>
    <w:multiLevelType w:val="hybridMultilevel"/>
    <w:tmpl w:val="4370866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4">
    <w:nsid w:val="4529660D"/>
    <w:multiLevelType w:val="multilevel"/>
    <w:tmpl w:val="7F2C2A22"/>
    <w:lvl w:ilvl="0">
      <w:start w:val="1"/>
      <w:numFmt w:val="decimal"/>
      <w:pStyle w:val="Ttulo1"/>
      <w:lvlText w:val="%1."/>
      <w:lvlJc w:val="left"/>
      <w:pPr>
        <w:ind w:left="360" w:hanging="360"/>
      </w:pPr>
    </w:lvl>
    <w:lvl w:ilvl="1">
      <w:start w:val="1"/>
      <w:numFmt w:val="decimal"/>
      <w:pStyle w:val="Ttulo2"/>
      <w:lvlText w:val="%1.%2."/>
      <w:lvlJc w:val="left"/>
      <w:pPr>
        <w:ind w:left="792" w:hanging="432"/>
      </w:pPr>
      <w:rPr>
        <w:strike w:val="0"/>
      </w:rPr>
    </w:lvl>
    <w:lvl w:ilvl="2">
      <w:start w:val="1"/>
      <w:numFmt w:val="decimal"/>
      <w:pStyle w:val="Ttulo6"/>
      <w:lvlText w:val="%1.%2.%3."/>
      <w:lvlJc w:val="left"/>
      <w:pPr>
        <w:ind w:left="1224" w:hanging="504"/>
      </w:pPr>
    </w:lvl>
    <w:lvl w:ilvl="3">
      <w:start w:val="1"/>
      <w:numFmt w:val="decimal"/>
      <w:pStyle w:val="Ttulo4"/>
      <w:lvlText w:val="%1.%2.%3.%4."/>
      <w:lvlJc w:val="left"/>
      <w:pPr>
        <w:ind w:left="1640" w:hanging="648"/>
      </w:pPr>
      <w:rPr>
        <w:b w:val="0"/>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5">
    <w:nsid w:val="461D1675"/>
    <w:multiLevelType w:val="hybridMultilevel"/>
    <w:tmpl w:val="BA4A469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6">
    <w:nsid w:val="47D91F55"/>
    <w:multiLevelType w:val="hybridMultilevel"/>
    <w:tmpl w:val="4CF4C4DE"/>
    <w:lvl w:ilvl="0" w:tplc="8D6A804E">
      <w:start w:val="1"/>
      <w:numFmt w:val="bullet"/>
      <w:lvlText w:val=""/>
      <w:lvlJc w:val="left"/>
      <w:pPr>
        <w:ind w:left="720" w:hanging="360"/>
      </w:pPr>
      <w:rPr>
        <w:rFonts w:ascii="Symbol" w:hAnsi="Symbol" w:hint="default"/>
      </w:rPr>
    </w:lvl>
    <w:lvl w:ilvl="1" w:tplc="AF0AAECE" w:tentative="1">
      <w:start w:val="1"/>
      <w:numFmt w:val="bullet"/>
      <w:lvlText w:val="o"/>
      <w:lvlJc w:val="left"/>
      <w:pPr>
        <w:ind w:left="1440" w:hanging="360"/>
      </w:pPr>
      <w:rPr>
        <w:rFonts w:ascii="Courier New" w:hAnsi="Courier New" w:cs="Courier New" w:hint="default"/>
      </w:rPr>
    </w:lvl>
    <w:lvl w:ilvl="2" w:tplc="B5BC9322" w:tentative="1">
      <w:start w:val="1"/>
      <w:numFmt w:val="bullet"/>
      <w:lvlText w:val=""/>
      <w:lvlJc w:val="left"/>
      <w:pPr>
        <w:ind w:left="2160" w:hanging="360"/>
      </w:pPr>
      <w:rPr>
        <w:rFonts w:ascii="Wingdings" w:hAnsi="Wingdings" w:hint="default"/>
      </w:rPr>
    </w:lvl>
    <w:lvl w:ilvl="3" w:tplc="14D6AB12" w:tentative="1">
      <w:start w:val="1"/>
      <w:numFmt w:val="bullet"/>
      <w:lvlText w:val=""/>
      <w:lvlJc w:val="left"/>
      <w:pPr>
        <w:ind w:left="2880" w:hanging="360"/>
      </w:pPr>
      <w:rPr>
        <w:rFonts w:ascii="Symbol" w:hAnsi="Symbol" w:hint="default"/>
      </w:rPr>
    </w:lvl>
    <w:lvl w:ilvl="4" w:tplc="797296C6" w:tentative="1">
      <w:start w:val="1"/>
      <w:numFmt w:val="bullet"/>
      <w:lvlText w:val="o"/>
      <w:lvlJc w:val="left"/>
      <w:pPr>
        <w:ind w:left="3600" w:hanging="360"/>
      </w:pPr>
      <w:rPr>
        <w:rFonts w:ascii="Courier New" w:hAnsi="Courier New" w:cs="Courier New" w:hint="default"/>
      </w:rPr>
    </w:lvl>
    <w:lvl w:ilvl="5" w:tplc="B44EC74E" w:tentative="1">
      <w:start w:val="1"/>
      <w:numFmt w:val="bullet"/>
      <w:lvlText w:val=""/>
      <w:lvlJc w:val="left"/>
      <w:pPr>
        <w:ind w:left="4320" w:hanging="360"/>
      </w:pPr>
      <w:rPr>
        <w:rFonts w:ascii="Wingdings" w:hAnsi="Wingdings" w:hint="default"/>
      </w:rPr>
    </w:lvl>
    <w:lvl w:ilvl="6" w:tplc="90BE5FD8" w:tentative="1">
      <w:start w:val="1"/>
      <w:numFmt w:val="bullet"/>
      <w:lvlText w:val=""/>
      <w:lvlJc w:val="left"/>
      <w:pPr>
        <w:ind w:left="5040" w:hanging="360"/>
      </w:pPr>
      <w:rPr>
        <w:rFonts w:ascii="Symbol" w:hAnsi="Symbol" w:hint="default"/>
      </w:rPr>
    </w:lvl>
    <w:lvl w:ilvl="7" w:tplc="3F7AAF86" w:tentative="1">
      <w:start w:val="1"/>
      <w:numFmt w:val="bullet"/>
      <w:lvlText w:val="o"/>
      <w:lvlJc w:val="left"/>
      <w:pPr>
        <w:ind w:left="5760" w:hanging="360"/>
      </w:pPr>
      <w:rPr>
        <w:rFonts w:ascii="Courier New" w:hAnsi="Courier New" w:cs="Courier New" w:hint="default"/>
      </w:rPr>
    </w:lvl>
    <w:lvl w:ilvl="8" w:tplc="1528F972" w:tentative="1">
      <w:start w:val="1"/>
      <w:numFmt w:val="bullet"/>
      <w:lvlText w:val=""/>
      <w:lvlJc w:val="left"/>
      <w:pPr>
        <w:ind w:left="6480" w:hanging="360"/>
      </w:pPr>
      <w:rPr>
        <w:rFonts w:ascii="Wingdings" w:hAnsi="Wingdings" w:hint="default"/>
      </w:rPr>
    </w:lvl>
  </w:abstractNum>
  <w:abstractNum w:abstractNumId="37">
    <w:nsid w:val="47E43037"/>
    <w:multiLevelType w:val="hybridMultilevel"/>
    <w:tmpl w:val="E0941D06"/>
    <w:lvl w:ilvl="0" w:tplc="68BE9F6C">
      <w:start w:val="1"/>
      <w:numFmt w:val="bullet"/>
      <w:lvlText w:val=""/>
      <w:lvlJc w:val="left"/>
      <w:pPr>
        <w:ind w:left="1425" w:hanging="360"/>
      </w:pPr>
      <w:rPr>
        <w:rFonts w:ascii="Symbol" w:hAnsi="Symbol" w:hint="default"/>
      </w:rPr>
    </w:lvl>
    <w:lvl w:ilvl="1" w:tplc="67AE0AEE" w:tentative="1">
      <w:start w:val="1"/>
      <w:numFmt w:val="bullet"/>
      <w:lvlText w:val="o"/>
      <w:lvlJc w:val="left"/>
      <w:pPr>
        <w:ind w:left="2145" w:hanging="360"/>
      </w:pPr>
      <w:rPr>
        <w:rFonts w:ascii="Courier New" w:hAnsi="Courier New" w:cs="Courier New" w:hint="default"/>
      </w:rPr>
    </w:lvl>
    <w:lvl w:ilvl="2" w:tplc="85F6A1F0" w:tentative="1">
      <w:start w:val="1"/>
      <w:numFmt w:val="bullet"/>
      <w:lvlText w:val=""/>
      <w:lvlJc w:val="left"/>
      <w:pPr>
        <w:ind w:left="2865" w:hanging="360"/>
      </w:pPr>
      <w:rPr>
        <w:rFonts w:ascii="Wingdings" w:hAnsi="Wingdings" w:hint="default"/>
      </w:rPr>
    </w:lvl>
    <w:lvl w:ilvl="3" w:tplc="F106F72C" w:tentative="1">
      <w:start w:val="1"/>
      <w:numFmt w:val="bullet"/>
      <w:lvlText w:val=""/>
      <w:lvlJc w:val="left"/>
      <w:pPr>
        <w:ind w:left="3585" w:hanging="360"/>
      </w:pPr>
      <w:rPr>
        <w:rFonts w:ascii="Symbol" w:hAnsi="Symbol" w:hint="default"/>
      </w:rPr>
    </w:lvl>
    <w:lvl w:ilvl="4" w:tplc="1E9A7902" w:tentative="1">
      <w:start w:val="1"/>
      <w:numFmt w:val="bullet"/>
      <w:lvlText w:val="o"/>
      <w:lvlJc w:val="left"/>
      <w:pPr>
        <w:ind w:left="4305" w:hanging="360"/>
      </w:pPr>
      <w:rPr>
        <w:rFonts w:ascii="Courier New" w:hAnsi="Courier New" w:cs="Courier New" w:hint="default"/>
      </w:rPr>
    </w:lvl>
    <w:lvl w:ilvl="5" w:tplc="BAD402E6" w:tentative="1">
      <w:start w:val="1"/>
      <w:numFmt w:val="bullet"/>
      <w:lvlText w:val=""/>
      <w:lvlJc w:val="left"/>
      <w:pPr>
        <w:ind w:left="5025" w:hanging="360"/>
      </w:pPr>
      <w:rPr>
        <w:rFonts w:ascii="Wingdings" w:hAnsi="Wingdings" w:hint="default"/>
      </w:rPr>
    </w:lvl>
    <w:lvl w:ilvl="6" w:tplc="B0B80E66" w:tentative="1">
      <w:start w:val="1"/>
      <w:numFmt w:val="bullet"/>
      <w:lvlText w:val=""/>
      <w:lvlJc w:val="left"/>
      <w:pPr>
        <w:ind w:left="5745" w:hanging="360"/>
      </w:pPr>
      <w:rPr>
        <w:rFonts w:ascii="Symbol" w:hAnsi="Symbol" w:hint="default"/>
      </w:rPr>
    </w:lvl>
    <w:lvl w:ilvl="7" w:tplc="998E4266" w:tentative="1">
      <w:start w:val="1"/>
      <w:numFmt w:val="bullet"/>
      <w:lvlText w:val="o"/>
      <w:lvlJc w:val="left"/>
      <w:pPr>
        <w:ind w:left="6465" w:hanging="360"/>
      </w:pPr>
      <w:rPr>
        <w:rFonts w:ascii="Courier New" w:hAnsi="Courier New" w:cs="Courier New" w:hint="default"/>
      </w:rPr>
    </w:lvl>
    <w:lvl w:ilvl="8" w:tplc="907C92CA" w:tentative="1">
      <w:start w:val="1"/>
      <w:numFmt w:val="bullet"/>
      <w:lvlText w:val=""/>
      <w:lvlJc w:val="left"/>
      <w:pPr>
        <w:ind w:left="7185" w:hanging="360"/>
      </w:pPr>
      <w:rPr>
        <w:rFonts w:ascii="Wingdings" w:hAnsi="Wingdings" w:hint="default"/>
      </w:rPr>
    </w:lvl>
  </w:abstractNum>
  <w:abstractNum w:abstractNumId="38">
    <w:nsid w:val="4CEF1F20"/>
    <w:multiLevelType w:val="hybridMultilevel"/>
    <w:tmpl w:val="93FCA67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9">
    <w:nsid w:val="4D28371E"/>
    <w:multiLevelType w:val="hybridMultilevel"/>
    <w:tmpl w:val="8AB2442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0">
    <w:nsid w:val="4D2B4097"/>
    <w:multiLevelType w:val="multilevel"/>
    <w:tmpl w:val="699E5B2C"/>
    <w:lvl w:ilvl="0">
      <w:start w:val="1"/>
      <w:numFmt w:val="lowerLetter"/>
      <w:lvlText w:val="%1)"/>
      <w:lvlJc w:val="left"/>
      <w:pPr>
        <w:ind w:left="36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41">
    <w:nsid w:val="4D417CA3"/>
    <w:multiLevelType w:val="hybridMultilevel"/>
    <w:tmpl w:val="AFCA499A"/>
    <w:lvl w:ilvl="0" w:tplc="0416000F">
      <w:start w:val="1"/>
      <w:numFmt w:val="decimal"/>
      <w:lvlText w:val="%1."/>
      <w:lvlJc w:val="left"/>
      <w:pPr>
        <w:tabs>
          <w:tab w:val="num" w:pos="720"/>
        </w:tabs>
        <w:ind w:left="720" w:hanging="360"/>
      </w:p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42">
    <w:nsid w:val="4DE21C6D"/>
    <w:multiLevelType w:val="hybridMultilevel"/>
    <w:tmpl w:val="5C06D3DE"/>
    <w:lvl w:ilvl="0" w:tplc="F2F2C354">
      <w:start w:val="1"/>
      <w:numFmt w:val="bullet"/>
      <w:lvlText w:val=""/>
      <w:lvlJc w:val="left"/>
      <w:pPr>
        <w:ind w:left="720" w:hanging="360"/>
      </w:pPr>
      <w:rPr>
        <w:rFonts w:ascii="Symbol" w:hAnsi="Symbol" w:hint="default"/>
      </w:rPr>
    </w:lvl>
    <w:lvl w:ilvl="1" w:tplc="001A3972" w:tentative="1">
      <w:start w:val="1"/>
      <w:numFmt w:val="bullet"/>
      <w:lvlText w:val="o"/>
      <w:lvlJc w:val="left"/>
      <w:pPr>
        <w:ind w:left="1440" w:hanging="360"/>
      </w:pPr>
      <w:rPr>
        <w:rFonts w:ascii="Courier New" w:hAnsi="Courier New" w:cs="Courier New" w:hint="default"/>
      </w:rPr>
    </w:lvl>
    <w:lvl w:ilvl="2" w:tplc="557E1ACC" w:tentative="1">
      <w:start w:val="1"/>
      <w:numFmt w:val="bullet"/>
      <w:lvlText w:val=""/>
      <w:lvlJc w:val="left"/>
      <w:pPr>
        <w:ind w:left="2160" w:hanging="360"/>
      </w:pPr>
      <w:rPr>
        <w:rFonts w:ascii="Wingdings" w:hAnsi="Wingdings" w:hint="default"/>
      </w:rPr>
    </w:lvl>
    <w:lvl w:ilvl="3" w:tplc="60B8D6F6" w:tentative="1">
      <w:start w:val="1"/>
      <w:numFmt w:val="bullet"/>
      <w:lvlText w:val=""/>
      <w:lvlJc w:val="left"/>
      <w:pPr>
        <w:ind w:left="2880" w:hanging="360"/>
      </w:pPr>
      <w:rPr>
        <w:rFonts w:ascii="Symbol" w:hAnsi="Symbol" w:hint="default"/>
      </w:rPr>
    </w:lvl>
    <w:lvl w:ilvl="4" w:tplc="3C9EF986" w:tentative="1">
      <w:start w:val="1"/>
      <w:numFmt w:val="bullet"/>
      <w:lvlText w:val="o"/>
      <w:lvlJc w:val="left"/>
      <w:pPr>
        <w:ind w:left="3600" w:hanging="360"/>
      </w:pPr>
      <w:rPr>
        <w:rFonts w:ascii="Courier New" w:hAnsi="Courier New" w:cs="Courier New" w:hint="default"/>
      </w:rPr>
    </w:lvl>
    <w:lvl w:ilvl="5" w:tplc="533CA6DA" w:tentative="1">
      <w:start w:val="1"/>
      <w:numFmt w:val="bullet"/>
      <w:lvlText w:val=""/>
      <w:lvlJc w:val="left"/>
      <w:pPr>
        <w:ind w:left="4320" w:hanging="360"/>
      </w:pPr>
      <w:rPr>
        <w:rFonts w:ascii="Wingdings" w:hAnsi="Wingdings" w:hint="default"/>
      </w:rPr>
    </w:lvl>
    <w:lvl w:ilvl="6" w:tplc="A9989AB8" w:tentative="1">
      <w:start w:val="1"/>
      <w:numFmt w:val="bullet"/>
      <w:lvlText w:val=""/>
      <w:lvlJc w:val="left"/>
      <w:pPr>
        <w:ind w:left="5040" w:hanging="360"/>
      </w:pPr>
      <w:rPr>
        <w:rFonts w:ascii="Symbol" w:hAnsi="Symbol" w:hint="default"/>
      </w:rPr>
    </w:lvl>
    <w:lvl w:ilvl="7" w:tplc="19F4F018" w:tentative="1">
      <w:start w:val="1"/>
      <w:numFmt w:val="bullet"/>
      <w:lvlText w:val="o"/>
      <w:lvlJc w:val="left"/>
      <w:pPr>
        <w:ind w:left="5760" w:hanging="360"/>
      </w:pPr>
      <w:rPr>
        <w:rFonts w:ascii="Courier New" w:hAnsi="Courier New" w:cs="Courier New" w:hint="default"/>
      </w:rPr>
    </w:lvl>
    <w:lvl w:ilvl="8" w:tplc="814E0D10" w:tentative="1">
      <w:start w:val="1"/>
      <w:numFmt w:val="bullet"/>
      <w:lvlText w:val=""/>
      <w:lvlJc w:val="left"/>
      <w:pPr>
        <w:ind w:left="6480" w:hanging="360"/>
      </w:pPr>
      <w:rPr>
        <w:rFonts w:ascii="Wingdings" w:hAnsi="Wingdings" w:hint="default"/>
      </w:rPr>
    </w:lvl>
  </w:abstractNum>
  <w:abstractNum w:abstractNumId="43">
    <w:nsid w:val="548E1DD2"/>
    <w:multiLevelType w:val="hybridMultilevel"/>
    <w:tmpl w:val="88407D3C"/>
    <w:lvl w:ilvl="0" w:tplc="BD8A0D6A">
      <w:start w:val="1"/>
      <w:numFmt w:val="bullet"/>
      <w:lvlText w:val=""/>
      <w:lvlJc w:val="left"/>
      <w:pPr>
        <w:ind w:left="720" w:hanging="360"/>
      </w:pPr>
      <w:rPr>
        <w:rFonts w:ascii="Symbol" w:hAnsi="Symbol" w:hint="default"/>
      </w:rPr>
    </w:lvl>
    <w:lvl w:ilvl="1" w:tplc="DE3C5A4A" w:tentative="1">
      <w:start w:val="1"/>
      <w:numFmt w:val="bullet"/>
      <w:lvlText w:val="o"/>
      <w:lvlJc w:val="left"/>
      <w:pPr>
        <w:ind w:left="1440" w:hanging="360"/>
      </w:pPr>
      <w:rPr>
        <w:rFonts w:ascii="Courier New" w:hAnsi="Courier New" w:cs="Courier New" w:hint="default"/>
      </w:rPr>
    </w:lvl>
    <w:lvl w:ilvl="2" w:tplc="435A3562" w:tentative="1">
      <w:start w:val="1"/>
      <w:numFmt w:val="bullet"/>
      <w:lvlText w:val=""/>
      <w:lvlJc w:val="left"/>
      <w:pPr>
        <w:ind w:left="2160" w:hanging="360"/>
      </w:pPr>
      <w:rPr>
        <w:rFonts w:ascii="Wingdings" w:hAnsi="Wingdings" w:hint="default"/>
      </w:rPr>
    </w:lvl>
    <w:lvl w:ilvl="3" w:tplc="4904ABDC" w:tentative="1">
      <w:start w:val="1"/>
      <w:numFmt w:val="bullet"/>
      <w:lvlText w:val=""/>
      <w:lvlJc w:val="left"/>
      <w:pPr>
        <w:ind w:left="2880" w:hanging="360"/>
      </w:pPr>
      <w:rPr>
        <w:rFonts w:ascii="Symbol" w:hAnsi="Symbol" w:hint="default"/>
      </w:rPr>
    </w:lvl>
    <w:lvl w:ilvl="4" w:tplc="8C806BBC" w:tentative="1">
      <w:start w:val="1"/>
      <w:numFmt w:val="bullet"/>
      <w:lvlText w:val="o"/>
      <w:lvlJc w:val="left"/>
      <w:pPr>
        <w:ind w:left="3600" w:hanging="360"/>
      </w:pPr>
      <w:rPr>
        <w:rFonts w:ascii="Courier New" w:hAnsi="Courier New" w:cs="Courier New" w:hint="default"/>
      </w:rPr>
    </w:lvl>
    <w:lvl w:ilvl="5" w:tplc="626E877C" w:tentative="1">
      <w:start w:val="1"/>
      <w:numFmt w:val="bullet"/>
      <w:lvlText w:val=""/>
      <w:lvlJc w:val="left"/>
      <w:pPr>
        <w:ind w:left="4320" w:hanging="360"/>
      </w:pPr>
      <w:rPr>
        <w:rFonts w:ascii="Wingdings" w:hAnsi="Wingdings" w:hint="default"/>
      </w:rPr>
    </w:lvl>
    <w:lvl w:ilvl="6" w:tplc="243C861A" w:tentative="1">
      <w:start w:val="1"/>
      <w:numFmt w:val="bullet"/>
      <w:lvlText w:val=""/>
      <w:lvlJc w:val="left"/>
      <w:pPr>
        <w:ind w:left="5040" w:hanging="360"/>
      </w:pPr>
      <w:rPr>
        <w:rFonts w:ascii="Symbol" w:hAnsi="Symbol" w:hint="default"/>
      </w:rPr>
    </w:lvl>
    <w:lvl w:ilvl="7" w:tplc="0DDAB358" w:tentative="1">
      <w:start w:val="1"/>
      <w:numFmt w:val="bullet"/>
      <w:lvlText w:val="o"/>
      <w:lvlJc w:val="left"/>
      <w:pPr>
        <w:ind w:left="5760" w:hanging="360"/>
      </w:pPr>
      <w:rPr>
        <w:rFonts w:ascii="Courier New" w:hAnsi="Courier New" w:cs="Courier New" w:hint="default"/>
      </w:rPr>
    </w:lvl>
    <w:lvl w:ilvl="8" w:tplc="DA2E98F0" w:tentative="1">
      <w:start w:val="1"/>
      <w:numFmt w:val="bullet"/>
      <w:lvlText w:val=""/>
      <w:lvlJc w:val="left"/>
      <w:pPr>
        <w:ind w:left="6480" w:hanging="360"/>
      </w:pPr>
      <w:rPr>
        <w:rFonts w:ascii="Wingdings" w:hAnsi="Wingdings" w:hint="default"/>
      </w:rPr>
    </w:lvl>
  </w:abstractNum>
  <w:abstractNum w:abstractNumId="44">
    <w:nsid w:val="55114643"/>
    <w:multiLevelType w:val="multilevel"/>
    <w:tmpl w:val="699E5B2C"/>
    <w:styleLink w:val="WW8Num12"/>
    <w:lvl w:ilvl="0">
      <w:start w:val="1"/>
      <w:numFmt w:val="lowerLetter"/>
      <w:lvlText w:val="%1)"/>
      <w:lvlJc w:val="left"/>
      <w:pPr>
        <w:ind w:left="36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45">
    <w:nsid w:val="5767562B"/>
    <w:multiLevelType w:val="hybridMultilevel"/>
    <w:tmpl w:val="EB2A62AA"/>
    <w:lvl w:ilvl="0" w:tplc="6C161148">
      <w:start w:val="1"/>
      <w:numFmt w:val="bullet"/>
      <w:lvlText w:val=""/>
      <w:lvlJc w:val="left"/>
      <w:pPr>
        <w:ind w:left="1080" w:hanging="360"/>
      </w:pPr>
      <w:rPr>
        <w:rFonts w:ascii="Symbol" w:hAnsi="Symbol" w:hint="default"/>
      </w:rPr>
    </w:lvl>
    <w:lvl w:ilvl="1" w:tplc="4150EDF8" w:tentative="1">
      <w:start w:val="1"/>
      <w:numFmt w:val="bullet"/>
      <w:lvlText w:val="o"/>
      <w:lvlJc w:val="left"/>
      <w:pPr>
        <w:ind w:left="1800" w:hanging="360"/>
      </w:pPr>
      <w:rPr>
        <w:rFonts w:ascii="Courier New" w:hAnsi="Courier New" w:cs="Courier New" w:hint="default"/>
      </w:rPr>
    </w:lvl>
    <w:lvl w:ilvl="2" w:tplc="CAB069C4" w:tentative="1">
      <w:start w:val="1"/>
      <w:numFmt w:val="bullet"/>
      <w:lvlText w:val=""/>
      <w:lvlJc w:val="left"/>
      <w:pPr>
        <w:ind w:left="2520" w:hanging="360"/>
      </w:pPr>
      <w:rPr>
        <w:rFonts w:ascii="Wingdings" w:hAnsi="Wingdings" w:hint="default"/>
      </w:rPr>
    </w:lvl>
    <w:lvl w:ilvl="3" w:tplc="EFD2D566" w:tentative="1">
      <w:start w:val="1"/>
      <w:numFmt w:val="bullet"/>
      <w:lvlText w:val=""/>
      <w:lvlJc w:val="left"/>
      <w:pPr>
        <w:ind w:left="3240" w:hanging="360"/>
      </w:pPr>
      <w:rPr>
        <w:rFonts w:ascii="Symbol" w:hAnsi="Symbol" w:hint="default"/>
      </w:rPr>
    </w:lvl>
    <w:lvl w:ilvl="4" w:tplc="425C21E8" w:tentative="1">
      <w:start w:val="1"/>
      <w:numFmt w:val="bullet"/>
      <w:lvlText w:val="o"/>
      <w:lvlJc w:val="left"/>
      <w:pPr>
        <w:ind w:left="3960" w:hanging="360"/>
      </w:pPr>
      <w:rPr>
        <w:rFonts w:ascii="Courier New" w:hAnsi="Courier New" w:cs="Courier New" w:hint="default"/>
      </w:rPr>
    </w:lvl>
    <w:lvl w:ilvl="5" w:tplc="0636A0E2" w:tentative="1">
      <w:start w:val="1"/>
      <w:numFmt w:val="bullet"/>
      <w:lvlText w:val=""/>
      <w:lvlJc w:val="left"/>
      <w:pPr>
        <w:ind w:left="4680" w:hanging="360"/>
      </w:pPr>
      <w:rPr>
        <w:rFonts w:ascii="Wingdings" w:hAnsi="Wingdings" w:hint="default"/>
      </w:rPr>
    </w:lvl>
    <w:lvl w:ilvl="6" w:tplc="74766786" w:tentative="1">
      <w:start w:val="1"/>
      <w:numFmt w:val="bullet"/>
      <w:lvlText w:val=""/>
      <w:lvlJc w:val="left"/>
      <w:pPr>
        <w:ind w:left="5400" w:hanging="360"/>
      </w:pPr>
      <w:rPr>
        <w:rFonts w:ascii="Symbol" w:hAnsi="Symbol" w:hint="default"/>
      </w:rPr>
    </w:lvl>
    <w:lvl w:ilvl="7" w:tplc="0396D26C" w:tentative="1">
      <w:start w:val="1"/>
      <w:numFmt w:val="bullet"/>
      <w:lvlText w:val="o"/>
      <w:lvlJc w:val="left"/>
      <w:pPr>
        <w:ind w:left="6120" w:hanging="360"/>
      </w:pPr>
      <w:rPr>
        <w:rFonts w:ascii="Courier New" w:hAnsi="Courier New" w:cs="Courier New" w:hint="default"/>
      </w:rPr>
    </w:lvl>
    <w:lvl w:ilvl="8" w:tplc="39F27CE6" w:tentative="1">
      <w:start w:val="1"/>
      <w:numFmt w:val="bullet"/>
      <w:lvlText w:val=""/>
      <w:lvlJc w:val="left"/>
      <w:pPr>
        <w:ind w:left="6840" w:hanging="360"/>
      </w:pPr>
      <w:rPr>
        <w:rFonts w:ascii="Wingdings" w:hAnsi="Wingdings" w:hint="default"/>
      </w:rPr>
    </w:lvl>
  </w:abstractNum>
  <w:abstractNum w:abstractNumId="46">
    <w:nsid w:val="5FF57978"/>
    <w:multiLevelType w:val="hybridMultilevel"/>
    <w:tmpl w:val="6930D2E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7">
    <w:nsid w:val="61A11E48"/>
    <w:multiLevelType w:val="hybridMultilevel"/>
    <w:tmpl w:val="D96A76D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8">
    <w:nsid w:val="6AC83776"/>
    <w:multiLevelType w:val="hybridMultilevel"/>
    <w:tmpl w:val="ECBA3FF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9">
    <w:nsid w:val="6EC13A1D"/>
    <w:multiLevelType w:val="hybridMultilevel"/>
    <w:tmpl w:val="3B4891E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0">
    <w:nsid w:val="6F350649"/>
    <w:multiLevelType w:val="hybridMultilevel"/>
    <w:tmpl w:val="A524D1B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1">
    <w:nsid w:val="777464AE"/>
    <w:multiLevelType w:val="hybridMultilevel"/>
    <w:tmpl w:val="81565B90"/>
    <w:lvl w:ilvl="0" w:tplc="BDDC4FB8">
      <w:start w:val="1"/>
      <w:numFmt w:val="decimal"/>
      <w:lvlText w:val="%1."/>
      <w:lvlJc w:val="left"/>
      <w:pPr>
        <w:tabs>
          <w:tab w:val="num" w:pos="720"/>
        </w:tabs>
        <w:ind w:left="720" w:hanging="360"/>
      </w:pPr>
    </w:lvl>
    <w:lvl w:ilvl="1" w:tplc="B85892A4" w:tentative="1">
      <w:start w:val="1"/>
      <w:numFmt w:val="lowerLetter"/>
      <w:lvlText w:val="%2."/>
      <w:lvlJc w:val="left"/>
      <w:pPr>
        <w:tabs>
          <w:tab w:val="num" w:pos="1440"/>
        </w:tabs>
        <w:ind w:left="1440" w:hanging="360"/>
      </w:pPr>
    </w:lvl>
    <w:lvl w:ilvl="2" w:tplc="40462EA6" w:tentative="1">
      <w:start w:val="1"/>
      <w:numFmt w:val="lowerRoman"/>
      <w:lvlText w:val="%3."/>
      <w:lvlJc w:val="right"/>
      <w:pPr>
        <w:tabs>
          <w:tab w:val="num" w:pos="2160"/>
        </w:tabs>
        <w:ind w:left="2160" w:hanging="180"/>
      </w:pPr>
    </w:lvl>
    <w:lvl w:ilvl="3" w:tplc="1EBA1AB2" w:tentative="1">
      <w:start w:val="1"/>
      <w:numFmt w:val="decimal"/>
      <w:lvlText w:val="%4."/>
      <w:lvlJc w:val="left"/>
      <w:pPr>
        <w:tabs>
          <w:tab w:val="num" w:pos="2880"/>
        </w:tabs>
        <w:ind w:left="2880" w:hanging="360"/>
      </w:pPr>
    </w:lvl>
    <w:lvl w:ilvl="4" w:tplc="9FBC7208" w:tentative="1">
      <w:start w:val="1"/>
      <w:numFmt w:val="lowerLetter"/>
      <w:lvlText w:val="%5."/>
      <w:lvlJc w:val="left"/>
      <w:pPr>
        <w:tabs>
          <w:tab w:val="num" w:pos="3600"/>
        </w:tabs>
        <w:ind w:left="3600" w:hanging="360"/>
      </w:pPr>
    </w:lvl>
    <w:lvl w:ilvl="5" w:tplc="1534CEEA" w:tentative="1">
      <w:start w:val="1"/>
      <w:numFmt w:val="lowerRoman"/>
      <w:lvlText w:val="%6."/>
      <w:lvlJc w:val="right"/>
      <w:pPr>
        <w:tabs>
          <w:tab w:val="num" w:pos="4320"/>
        </w:tabs>
        <w:ind w:left="4320" w:hanging="180"/>
      </w:pPr>
    </w:lvl>
    <w:lvl w:ilvl="6" w:tplc="994EBC54" w:tentative="1">
      <w:start w:val="1"/>
      <w:numFmt w:val="decimal"/>
      <w:lvlText w:val="%7."/>
      <w:lvlJc w:val="left"/>
      <w:pPr>
        <w:tabs>
          <w:tab w:val="num" w:pos="5040"/>
        </w:tabs>
        <w:ind w:left="5040" w:hanging="360"/>
      </w:pPr>
    </w:lvl>
    <w:lvl w:ilvl="7" w:tplc="6F58F608" w:tentative="1">
      <w:start w:val="1"/>
      <w:numFmt w:val="lowerLetter"/>
      <w:lvlText w:val="%8."/>
      <w:lvlJc w:val="left"/>
      <w:pPr>
        <w:tabs>
          <w:tab w:val="num" w:pos="5760"/>
        </w:tabs>
        <w:ind w:left="5760" w:hanging="360"/>
      </w:pPr>
    </w:lvl>
    <w:lvl w:ilvl="8" w:tplc="545A5C86" w:tentative="1">
      <w:start w:val="1"/>
      <w:numFmt w:val="lowerRoman"/>
      <w:lvlText w:val="%9."/>
      <w:lvlJc w:val="right"/>
      <w:pPr>
        <w:tabs>
          <w:tab w:val="num" w:pos="6480"/>
        </w:tabs>
        <w:ind w:left="6480" w:hanging="180"/>
      </w:pPr>
    </w:lvl>
  </w:abstractNum>
  <w:abstractNum w:abstractNumId="52">
    <w:nsid w:val="7D185E8F"/>
    <w:multiLevelType w:val="hybridMultilevel"/>
    <w:tmpl w:val="AACE4D9C"/>
    <w:lvl w:ilvl="0" w:tplc="4850998A">
      <w:start w:val="1"/>
      <w:numFmt w:val="bullet"/>
      <w:lvlText w:val=""/>
      <w:lvlJc w:val="left"/>
      <w:pPr>
        <w:ind w:left="1080" w:hanging="360"/>
      </w:pPr>
      <w:rPr>
        <w:rFonts w:ascii="Symbol" w:hAnsi="Symbol" w:hint="default"/>
      </w:rPr>
    </w:lvl>
    <w:lvl w:ilvl="1" w:tplc="04160003" w:tentative="1">
      <w:start w:val="1"/>
      <w:numFmt w:val="bullet"/>
      <w:lvlText w:val="o"/>
      <w:lvlJc w:val="left"/>
      <w:pPr>
        <w:ind w:left="1800" w:hanging="360"/>
      </w:pPr>
      <w:rPr>
        <w:rFonts w:ascii="Courier New" w:hAnsi="Courier New" w:cs="Courier New" w:hint="default"/>
      </w:rPr>
    </w:lvl>
    <w:lvl w:ilvl="2" w:tplc="04160005" w:tentative="1">
      <w:start w:val="1"/>
      <w:numFmt w:val="bullet"/>
      <w:lvlText w:val=""/>
      <w:lvlJc w:val="left"/>
      <w:pPr>
        <w:ind w:left="2520" w:hanging="360"/>
      </w:pPr>
      <w:rPr>
        <w:rFonts w:ascii="Wingdings" w:hAnsi="Wingdings" w:hint="default"/>
      </w:rPr>
    </w:lvl>
    <w:lvl w:ilvl="3" w:tplc="04160001" w:tentative="1">
      <w:start w:val="1"/>
      <w:numFmt w:val="bullet"/>
      <w:lvlText w:val=""/>
      <w:lvlJc w:val="left"/>
      <w:pPr>
        <w:ind w:left="3240" w:hanging="360"/>
      </w:pPr>
      <w:rPr>
        <w:rFonts w:ascii="Symbol" w:hAnsi="Symbol" w:hint="default"/>
      </w:rPr>
    </w:lvl>
    <w:lvl w:ilvl="4" w:tplc="04160003" w:tentative="1">
      <w:start w:val="1"/>
      <w:numFmt w:val="bullet"/>
      <w:lvlText w:val="o"/>
      <w:lvlJc w:val="left"/>
      <w:pPr>
        <w:ind w:left="3960" w:hanging="360"/>
      </w:pPr>
      <w:rPr>
        <w:rFonts w:ascii="Courier New" w:hAnsi="Courier New" w:cs="Courier New" w:hint="default"/>
      </w:rPr>
    </w:lvl>
    <w:lvl w:ilvl="5" w:tplc="04160005" w:tentative="1">
      <w:start w:val="1"/>
      <w:numFmt w:val="bullet"/>
      <w:lvlText w:val=""/>
      <w:lvlJc w:val="left"/>
      <w:pPr>
        <w:ind w:left="4680" w:hanging="360"/>
      </w:pPr>
      <w:rPr>
        <w:rFonts w:ascii="Wingdings" w:hAnsi="Wingdings" w:hint="default"/>
      </w:rPr>
    </w:lvl>
    <w:lvl w:ilvl="6" w:tplc="04160001" w:tentative="1">
      <w:start w:val="1"/>
      <w:numFmt w:val="bullet"/>
      <w:lvlText w:val=""/>
      <w:lvlJc w:val="left"/>
      <w:pPr>
        <w:ind w:left="5400" w:hanging="360"/>
      </w:pPr>
      <w:rPr>
        <w:rFonts w:ascii="Symbol" w:hAnsi="Symbol" w:hint="default"/>
      </w:rPr>
    </w:lvl>
    <w:lvl w:ilvl="7" w:tplc="04160003" w:tentative="1">
      <w:start w:val="1"/>
      <w:numFmt w:val="bullet"/>
      <w:lvlText w:val="o"/>
      <w:lvlJc w:val="left"/>
      <w:pPr>
        <w:ind w:left="6120" w:hanging="360"/>
      </w:pPr>
      <w:rPr>
        <w:rFonts w:ascii="Courier New" w:hAnsi="Courier New" w:cs="Courier New" w:hint="default"/>
      </w:rPr>
    </w:lvl>
    <w:lvl w:ilvl="8" w:tplc="04160005" w:tentative="1">
      <w:start w:val="1"/>
      <w:numFmt w:val="bullet"/>
      <w:lvlText w:val=""/>
      <w:lvlJc w:val="left"/>
      <w:pPr>
        <w:ind w:left="6840" w:hanging="360"/>
      </w:pPr>
      <w:rPr>
        <w:rFonts w:ascii="Wingdings" w:hAnsi="Wingdings" w:hint="default"/>
      </w:rPr>
    </w:lvl>
  </w:abstractNum>
  <w:num w:numId="1">
    <w:abstractNumId w:val="34"/>
  </w:num>
  <w:num w:numId="2">
    <w:abstractNumId w:val="9"/>
  </w:num>
  <w:num w:numId="3">
    <w:abstractNumId w:val="23"/>
  </w:num>
  <w:num w:numId="4">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9"/>
  </w:num>
  <w:num w:numId="6">
    <w:abstractNumId w:val="42"/>
  </w:num>
  <w:num w:numId="7">
    <w:abstractNumId w:val="43"/>
  </w:num>
  <w:num w:numId="8">
    <w:abstractNumId w:val="14"/>
  </w:num>
  <w:num w:numId="9">
    <w:abstractNumId w:val="44"/>
  </w:num>
  <w:num w:numId="10">
    <w:abstractNumId w:val="40"/>
  </w:num>
  <w:num w:numId="11">
    <w:abstractNumId w:val="16"/>
  </w:num>
  <w:num w:numId="12">
    <w:abstractNumId w:val="46"/>
  </w:num>
  <w:num w:numId="13">
    <w:abstractNumId w:val="29"/>
  </w:num>
  <w:num w:numId="14">
    <w:abstractNumId w:val="22"/>
  </w:num>
  <w:num w:numId="15">
    <w:abstractNumId w:val="15"/>
  </w:num>
  <w:num w:numId="16">
    <w:abstractNumId w:val="7"/>
  </w:num>
  <w:num w:numId="17">
    <w:abstractNumId w:val="31"/>
  </w:num>
  <w:num w:numId="18">
    <w:abstractNumId w:val="4"/>
  </w:num>
  <w:num w:numId="19">
    <w:abstractNumId w:val="37"/>
  </w:num>
  <w:num w:numId="20">
    <w:abstractNumId w:val="45"/>
  </w:num>
  <w:num w:numId="21">
    <w:abstractNumId w:val="33"/>
  </w:num>
  <w:num w:numId="22">
    <w:abstractNumId w:val="17"/>
  </w:num>
  <w:num w:numId="23">
    <w:abstractNumId w:val="6"/>
  </w:num>
  <w:num w:numId="24">
    <w:abstractNumId w:val="38"/>
  </w:num>
  <w:num w:numId="25">
    <w:abstractNumId w:val="39"/>
  </w:num>
  <w:num w:numId="26">
    <w:abstractNumId w:val="47"/>
  </w:num>
  <w:num w:numId="27">
    <w:abstractNumId w:val="49"/>
  </w:num>
  <w:num w:numId="28">
    <w:abstractNumId w:val="8"/>
  </w:num>
  <w:num w:numId="29">
    <w:abstractNumId w:val="36"/>
  </w:num>
  <w:num w:numId="30">
    <w:abstractNumId w:val="26"/>
  </w:num>
  <w:num w:numId="31">
    <w:abstractNumId w:val="48"/>
  </w:num>
  <w:num w:numId="32">
    <w:abstractNumId w:val="18"/>
  </w:num>
  <w:num w:numId="33">
    <w:abstractNumId w:val="32"/>
  </w:num>
  <w:num w:numId="34">
    <w:abstractNumId w:val="30"/>
  </w:num>
  <w:num w:numId="35">
    <w:abstractNumId w:val="27"/>
  </w:num>
  <w:num w:numId="36">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5"/>
  </w:num>
  <w:num w:numId="38">
    <w:abstractNumId w:val="5"/>
  </w:num>
  <w:num w:numId="39">
    <w:abstractNumId w:val="50"/>
  </w:num>
  <w:num w:numId="40">
    <w:abstractNumId w:val="21"/>
  </w:num>
  <w:num w:numId="41">
    <w:abstractNumId w:val="28"/>
  </w:num>
  <w:num w:numId="42">
    <w:abstractNumId w:val="10"/>
  </w:num>
  <w:num w:numId="43">
    <w:abstractNumId w:val="41"/>
  </w:num>
  <w:num w:numId="44">
    <w:abstractNumId w:val="25"/>
  </w:num>
  <w:num w:numId="45">
    <w:abstractNumId w:val="51"/>
  </w:num>
  <w:num w:numId="46">
    <w:abstractNumId w:val="11"/>
  </w:num>
  <w:num w:numId="47">
    <w:abstractNumId w:val="34"/>
  </w:num>
  <w:num w:numId="48">
    <w:abstractNumId w:val="34"/>
  </w:num>
  <w:num w:numId="49">
    <w:abstractNumId w:val="12"/>
  </w:num>
  <w:num w:numId="50">
    <w:abstractNumId w:val="24"/>
  </w:num>
  <w:num w:numId="51">
    <w:abstractNumId w:val="13"/>
  </w:num>
  <w:num w:numId="52">
    <w:abstractNumId w:val="52"/>
  </w:num>
  <w:num w:numId="53">
    <w:abstractNumId w:val="20"/>
  </w:num>
  <w:numIdMacAtCleanup w:val="4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hyphenationZone w:val="425"/>
  <w:drawingGridHorizontalSpacing w:val="120"/>
  <w:displayHorizontalDrawingGridEvery w:val="2"/>
  <w:characterSpacingControl w:val="doNotCompress"/>
  <w:hdrShapeDefaults>
    <o:shapedefaults v:ext="edit" spidmax="6145"/>
  </w:hdrShapeDefaults>
  <w:footnotePr>
    <w:footnote w:id="-1"/>
    <w:footnote w:id="0"/>
  </w:footnotePr>
  <w:endnotePr>
    <w:endnote w:id="-1"/>
    <w:endnote w:id="0"/>
  </w:endnotePr>
  <w:compat/>
  <w:rsids>
    <w:rsidRoot w:val="001E00CA"/>
    <w:rsid w:val="000001ED"/>
    <w:rsid w:val="00000868"/>
    <w:rsid w:val="000024FF"/>
    <w:rsid w:val="00003824"/>
    <w:rsid w:val="000046B4"/>
    <w:rsid w:val="00005F74"/>
    <w:rsid w:val="000064B7"/>
    <w:rsid w:val="000069E7"/>
    <w:rsid w:val="00007A53"/>
    <w:rsid w:val="000100ED"/>
    <w:rsid w:val="0001157B"/>
    <w:rsid w:val="00014BB6"/>
    <w:rsid w:val="0002121B"/>
    <w:rsid w:val="00022FEC"/>
    <w:rsid w:val="00023385"/>
    <w:rsid w:val="0002346A"/>
    <w:rsid w:val="00023986"/>
    <w:rsid w:val="00024E6C"/>
    <w:rsid w:val="0003166A"/>
    <w:rsid w:val="00031D7A"/>
    <w:rsid w:val="0003548E"/>
    <w:rsid w:val="00042B33"/>
    <w:rsid w:val="00045D29"/>
    <w:rsid w:val="00045FE8"/>
    <w:rsid w:val="00053B20"/>
    <w:rsid w:val="00053DC5"/>
    <w:rsid w:val="00056F6E"/>
    <w:rsid w:val="000609CF"/>
    <w:rsid w:val="00062193"/>
    <w:rsid w:val="00064D3B"/>
    <w:rsid w:val="0006538C"/>
    <w:rsid w:val="00067991"/>
    <w:rsid w:val="00067E9B"/>
    <w:rsid w:val="000724CF"/>
    <w:rsid w:val="000743A9"/>
    <w:rsid w:val="0007681C"/>
    <w:rsid w:val="00082C92"/>
    <w:rsid w:val="000850D2"/>
    <w:rsid w:val="000856C9"/>
    <w:rsid w:val="000869A6"/>
    <w:rsid w:val="00087F7D"/>
    <w:rsid w:val="00092143"/>
    <w:rsid w:val="000947D8"/>
    <w:rsid w:val="00095A30"/>
    <w:rsid w:val="00096E9F"/>
    <w:rsid w:val="000972AB"/>
    <w:rsid w:val="000A2226"/>
    <w:rsid w:val="000A3D74"/>
    <w:rsid w:val="000A58C2"/>
    <w:rsid w:val="000A5936"/>
    <w:rsid w:val="000A7750"/>
    <w:rsid w:val="000B4BBC"/>
    <w:rsid w:val="000B56D0"/>
    <w:rsid w:val="000B75AF"/>
    <w:rsid w:val="000C0107"/>
    <w:rsid w:val="000D16E6"/>
    <w:rsid w:val="000D1CCC"/>
    <w:rsid w:val="000D3A30"/>
    <w:rsid w:val="000D621D"/>
    <w:rsid w:val="000D6640"/>
    <w:rsid w:val="000E065E"/>
    <w:rsid w:val="000E0D96"/>
    <w:rsid w:val="000E2036"/>
    <w:rsid w:val="000E4935"/>
    <w:rsid w:val="000E5EF0"/>
    <w:rsid w:val="000E6CC1"/>
    <w:rsid w:val="000F1A12"/>
    <w:rsid w:val="000F26A3"/>
    <w:rsid w:val="000F2E4C"/>
    <w:rsid w:val="000F451B"/>
    <w:rsid w:val="000F4C86"/>
    <w:rsid w:val="000F4DEE"/>
    <w:rsid w:val="000F5ADC"/>
    <w:rsid w:val="00105696"/>
    <w:rsid w:val="00106F2F"/>
    <w:rsid w:val="00107506"/>
    <w:rsid w:val="0010757B"/>
    <w:rsid w:val="001079CC"/>
    <w:rsid w:val="00110018"/>
    <w:rsid w:val="001123C0"/>
    <w:rsid w:val="001142B8"/>
    <w:rsid w:val="00117CAD"/>
    <w:rsid w:val="00120623"/>
    <w:rsid w:val="0012080D"/>
    <w:rsid w:val="00123DB7"/>
    <w:rsid w:val="00131C8D"/>
    <w:rsid w:val="0013224C"/>
    <w:rsid w:val="00132A37"/>
    <w:rsid w:val="00133955"/>
    <w:rsid w:val="00133A2E"/>
    <w:rsid w:val="00134398"/>
    <w:rsid w:val="0013634C"/>
    <w:rsid w:val="00136E99"/>
    <w:rsid w:val="001379B9"/>
    <w:rsid w:val="00142396"/>
    <w:rsid w:val="00142791"/>
    <w:rsid w:val="00142E41"/>
    <w:rsid w:val="00143837"/>
    <w:rsid w:val="00143EA9"/>
    <w:rsid w:val="001440A6"/>
    <w:rsid w:val="001452B4"/>
    <w:rsid w:val="00146508"/>
    <w:rsid w:val="001514B2"/>
    <w:rsid w:val="00155F7B"/>
    <w:rsid w:val="00156824"/>
    <w:rsid w:val="00160A31"/>
    <w:rsid w:val="00160B89"/>
    <w:rsid w:val="001678C1"/>
    <w:rsid w:val="00167DC8"/>
    <w:rsid w:val="001717FE"/>
    <w:rsid w:val="00174A40"/>
    <w:rsid w:val="00176BF3"/>
    <w:rsid w:val="00177184"/>
    <w:rsid w:val="0018044A"/>
    <w:rsid w:val="00181AE9"/>
    <w:rsid w:val="001828B5"/>
    <w:rsid w:val="001850BE"/>
    <w:rsid w:val="001909CF"/>
    <w:rsid w:val="001941BD"/>
    <w:rsid w:val="001950CA"/>
    <w:rsid w:val="001955FD"/>
    <w:rsid w:val="00195998"/>
    <w:rsid w:val="00195E48"/>
    <w:rsid w:val="00196294"/>
    <w:rsid w:val="00197222"/>
    <w:rsid w:val="001A2514"/>
    <w:rsid w:val="001A325B"/>
    <w:rsid w:val="001A41A2"/>
    <w:rsid w:val="001A4EDE"/>
    <w:rsid w:val="001A6EC2"/>
    <w:rsid w:val="001B38C1"/>
    <w:rsid w:val="001B548C"/>
    <w:rsid w:val="001B7291"/>
    <w:rsid w:val="001B7C91"/>
    <w:rsid w:val="001C04A8"/>
    <w:rsid w:val="001C0F2E"/>
    <w:rsid w:val="001C61EE"/>
    <w:rsid w:val="001C6E89"/>
    <w:rsid w:val="001C74C9"/>
    <w:rsid w:val="001D2017"/>
    <w:rsid w:val="001D5698"/>
    <w:rsid w:val="001D7BBC"/>
    <w:rsid w:val="001E00CA"/>
    <w:rsid w:val="001E365A"/>
    <w:rsid w:val="001E3C7A"/>
    <w:rsid w:val="001F0DCF"/>
    <w:rsid w:val="001F260B"/>
    <w:rsid w:val="001F33BC"/>
    <w:rsid w:val="001F3CF1"/>
    <w:rsid w:val="001F5340"/>
    <w:rsid w:val="00202526"/>
    <w:rsid w:val="00204998"/>
    <w:rsid w:val="00211E80"/>
    <w:rsid w:val="00217558"/>
    <w:rsid w:val="00217ADA"/>
    <w:rsid w:val="0022175A"/>
    <w:rsid w:val="00222837"/>
    <w:rsid w:val="00223C17"/>
    <w:rsid w:val="00230DC5"/>
    <w:rsid w:val="00231909"/>
    <w:rsid w:val="002339DD"/>
    <w:rsid w:val="002345A7"/>
    <w:rsid w:val="0023510C"/>
    <w:rsid w:val="002353F1"/>
    <w:rsid w:val="00236422"/>
    <w:rsid w:val="002368AA"/>
    <w:rsid w:val="002410FA"/>
    <w:rsid w:val="00241918"/>
    <w:rsid w:val="002426D7"/>
    <w:rsid w:val="0024371C"/>
    <w:rsid w:val="002504A7"/>
    <w:rsid w:val="00252370"/>
    <w:rsid w:val="00255488"/>
    <w:rsid w:val="00257278"/>
    <w:rsid w:val="002622C2"/>
    <w:rsid w:val="0026261E"/>
    <w:rsid w:val="00263DB4"/>
    <w:rsid w:val="00264904"/>
    <w:rsid w:val="00266756"/>
    <w:rsid w:val="002675A1"/>
    <w:rsid w:val="00270A61"/>
    <w:rsid w:val="00271787"/>
    <w:rsid w:val="00280D72"/>
    <w:rsid w:val="00285B97"/>
    <w:rsid w:val="002879DA"/>
    <w:rsid w:val="00287ACE"/>
    <w:rsid w:val="00293283"/>
    <w:rsid w:val="00297100"/>
    <w:rsid w:val="002A0FFF"/>
    <w:rsid w:val="002A2887"/>
    <w:rsid w:val="002A486A"/>
    <w:rsid w:val="002A4D36"/>
    <w:rsid w:val="002A641F"/>
    <w:rsid w:val="002A68C9"/>
    <w:rsid w:val="002A6E9F"/>
    <w:rsid w:val="002A7DB9"/>
    <w:rsid w:val="002A7FEA"/>
    <w:rsid w:val="002B05B2"/>
    <w:rsid w:val="002B2782"/>
    <w:rsid w:val="002B3B32"/>
    <w:rsid w:val="002B4BD7"/>
    <w:rsid w:val="002B5EEC"/>
    <w:rsid w:val="002B7E66"/>
    <w:rsid w:val="002C07A9"/>
    <w:rsid w:val="002C07AB"/>
    <w:rsid w:val="002C0BDA"/>
    <w:rsid w:val="002C2790"/>
    <w:rsid w:val="002C3AFD"/>
    <w:rsid w:val="002C5E99"/>
    <w:rsid w:val="002C65AD"/>
    <w:rsid w:val="002C6717"/>
    <w:rsid w:val="002C6F4F"/>
    <w:rsid w:val="002D11E7"/>
    <w:rsid w:val="002D58AA"/>
    <w:rsid w:val="002E1B8D"/>
    <w:rsid w:val="002E1D0F"/>
    <w:rsid w:val="002E2C47"/>
    <w:rsid w:val="002E3413"/>
    <w:rsid w:val="002E4B30"/>
    <w:rsid w:val="002E55DC"/>
    <w:rsid w:val="002E5D29"/>
    <w:rsid w:val="002E6D36"/>
    <w:rsid w:val="002F0929"/>
    <w:rsid w:val="002F2115"/>
    <w:rsid w:val="002F2167"/>
    <w:rsid w:val="002F240D"/>
    <w:rsid w:val="002F3FE2"/>
    <w:rsid w:val="002F4B96"/>
    <w:rsid w:val="002F4CB0"/>
    <w:rsid w:val="002F788E"/>
    <w:rsid w:val="0030359D"/>
    <w:rsid w:val="00303708"/>
    <w:rsid w:val="00303831"/>
    <w:rsid w:val="00304A7F"/>
    <w:rsid w:val="0030550B"/>
    <w:rsid w:val="00306DB6"/>
    <w:rsid w:val="0031279D"/>
    <w:rsid w:val="0031323E"/>
    <w:rsid w:val="00313AF9"/>
    <w:rsid w:val="00315210"/>
    <w:rsid w:val="00315DBB"/>
    <w:rsid w:val="00320C2B"/>
    <w:rsid w:val="0032311A"/>
    <w:rsid w:val="0032437C"/>
    <w:rsid w:val="003276B5"/>
    <w:rsid w:val="00327AC7"/>
    <w:rsid w:val="003316F8"/>
    <w:rsid w:val="003319D6"/>
    <w:rsid w:val="00335E0A"/>
    <w:rsid w:val="00340209"/>
    <w:rsid w:val="00343EEE"/>
    <w:rsid w:val="003443F3"/>
    <w:rsid w:val="00346412"/>
    <w:rsid w:val="003546CF"/>
    <w:rsid w:val="00354EF5"/>
    <w:rsid w:val="00356774"/>
    <w:rsid w:val="003575D5"/>
    <w:rsid w:val="00361CE5"/>
    <w:rsid w:val="00364781"/>
    <w:rsid w:val="003660DA"/>
    <w:rsid w:val="0036682A"/>
    <w:rsid w:val="00367547"/>
    <w:rsid w:val="00373131"/>
    <w:rsid w:val="00375E20"/>
    <w:rsid w:val="00380348"/>
    <w:rsid w:val="0038180A"/>
    <w:rsid w:val="00381A7D"/>
    <w:rsid w:val="00382343"/>
    <w:rsid w:val="0038469A"/>
    <w:rsid w:val="003869B0"/>
    <w:rsid w:val="00386FF4"/>
    <w:rsid w:val="003872EF"/>
    <w:rsid w:val="00392B6B"/>
    <w:rsid w:val="0039311D"/>
    <w:rsid w:val="003932F3"/>
    <w:rsid w:val="00393BAA"/>
    <w:rsid w:val="00395011"/>
    <w:rsid w:val="003973CB"/>
    <w:rsid w:val="003A09D3"/>
    <w:rsid w:val="003A1045"/>
    <w:rsid w:val="003A162F"/>
    <w:rsid w:val="003A214E"/>
    <w:rsid w:val="003A3404"/>
    <w:rsid w:val="003A4853"/>
    <w:rsid w:val="003B0178"/>
    <w:rsid w:val="003B3FC9"/>
    <w:rsid w:val="003B57A1"/>
    <w:rsid w:val="003B62BC"/>
    <w:rsid w:val="003C4B31"/>
    <w:rsid w:val="003C5517"/>
    <w:rsid w:val="003C5BC7"/>
    <w:rsid w:val="003D2505"/>
    <w:rsid w:val="003D27F8"/>
    <w:rsid w:val="003D3F12"/>
    <w:rsid w:val="003D5EB3"/>
    <w:rsid w:val="003D6BA8"/>
    <w:rsid w:val="003E3478"/>
    <w:rsid w:val="003E4A6F"/>
    <w:rsid w:val="003E512B"/>
    <w:rsid w:val="003E6826"/>
    <w:rsid w:val="003E7860"/>
    <w:rsid w:val="003F2359"/>
    <w:rsid w:val="003F7F22"/>
    <w:rsid w:val="00400499"/>
    <w:rsid w:val="004024DC"/>
    <w:rsid w:val="004049B2"/>
    <w:rsid w:val="00405640"/>
    <w:rsid w:val="004063CE"/>
    <w:rsid w:val="00415407"/>
    <w:rsid w:val="00415D6F"/>
    <w:rsid w:val="00415FA7"/>
    <w:rsid w:val="0041732C"/>
    <w:rsid w:val="00421E88"/>
    <w:rsid w:val="004232FA"/>
    <w:rsid w:val="0042334F"/>
    <w:rsid w:val="004251F3"/>
    <w:rsid w:val="004277D6"/>
    <w:rsid w:val="004277F0"/>
    <w:rsid w:val="00432A14"/>
    <w:rsid w:val="00432D3A"/>
    <w:rsid w:val="00440BBD"/>
    <w:rsid w:val="004423A5"/>
    <w:rsid w:val="00443C5F"/>
    <w:rsid w:val="00444730"/>
    <w:rsid w:val="00445721"/>
    <w:rsid w:val="00452314"/>
    <w:rsid w:val="00452ACA"/>
    <w:rsid w:val="00453CBC"/>
    <w:rsid w:val="00455A00"/>
    <w:rsid w:val="00455BF5"/>
    <w:rsid w:val="00455D26"/>
    <w:rsid w:val="00456AD3"/>
    <w:rsid w:val="00460ACF"/>
    <w:rsid w:val="00460D7C"/>
    <w:rsid w:val="004616E8"/>
    <w:rsid w:val="00461EB2"/>
    <w:rsid w:val="0046597B"/>
    <w:rsid w:val="00465985"/>
    <w:rsid w:val="00467EE6"/>
    <w:rsid w:val="0047019E"/>
    <w:rsid w:val="00470FFA"/>
    <w:rsid w:val="00471C9D"/>
    <w:rsid w:val="0047436E"/>
    <w:rsid w:val="004779C0"/>
    <w:rsid w:val="00480502"/>
    <w:rsid w:val="00484E49"/>
    <w:rsid w:val="00496A6E"/>
    <w:rsid w:val="004A0EC6"/>
    <w:rsid w:val="004A1BF2"/>
    <w:rsid w:val="004A2720"/>
    <w:rsid w:val="004A708D"/>
    <w:rsid w:val="004B164B"/>
    <w:rsid w:val="004B2D35"/>
    <w:rsid w:val="004B3B48"/>
    <w:rsid w:val="004B6628"/>
    <w:rsid w:val="004B6CD6"/>
    <w:rsid w:val="004B754F"/>
    <w:rsid w:val="004C2387"/>
    <w:rsid w:val="004C5944"/>
    <w:rsid w:val="004C6FE5"/>
    <w:rsid w:val="004D1B3A"/>
    <w:rsid w:val="004D38CF"/>
    <w:rsid w:val="004D4764"/>
    <w:rsid w:val="004D6390"/>
    <w:rsid w:val="004D69E0"/>
    <w:rsid w:val="004D6F47"/>
    <w:rsid w:val="004E08F2"/>
    <w:rsid w:val="004E488F"/>
    <w:rsid w:val="004E592E"/>
    <w:rsid w:val="004E62E4"/>
    <w:rsid w:val="004E6511"/>
    <w:rsid w:val="004E6CD2"/>
    <w:rsid w:val="004E6E42"/>
    <w:rsid w:val="004F2D6C"/>
    <w:rsid w:val="004F4BDC"/>
    <w:rsid w:val="004F508A"/>
    <w:rsid w:val="00501432"/>
    <w:rsid w:val="00502B9F"/>
    <w:rsid w:val="00504BFD"/>
    <w:rsid w:val="00507383"/>
    <w:rsid w:val="0051019F"/>
    <w:rsid w:val="0051390C"/>
    <w:rsid w:val="005202BA"/>
    <w:rsid w:val="00521706"/>
    <w:rsid w:val="00523A3E"/>
    <w:rsid w:val="00524B5D"/>
    <w:rsid w:val="00525097"/>
    <w:rsid w:val="00525CCF"/>
    <w:rsid w:val="00530614"/>
    <w:rsid w:val="00530BEE"/>
    <w:rsid w:val="00532142"/>
    <w:rsid w:val="00533B6F"/>
    <w:rsid w:val="005341FB"/>
    <w:rsid w:val="0053502B"/>
    <w:rsid w:val="00535A1D"/>
    <w:rsid w:val="00543152"/>
    <w:rsid w:val="00543FFB"/>
    <w:rsid w:val="005504B2"/>
    <w:rsid w:val="00550556"/>
    <w:rsid w:val="0055514E"/>
    <w:rsid w:val="00556040"/>
    <w:rsid w:val="00556DF7"/>
    <w:rsid w:val="005625E6"/>
    <w:rsid w:val="005628D2"/>
    <w:rsid w:val="005662D4"/>
    <w:rsid w:val="0056760F"/>
    <w:rsid w:val="00574686"/>
    <w:rsid w:val="00575F11"/>
    <w:rsid w:val="00577E37"/>
    <w:rsid w:val="005805D5"/>
    <w:rsid w:val="00583BA5"/>
    <w:rsid w:val="005863E0"/>
    <w:rsid w:val="0058686C"/>
    <w:rsid w:val="00587210"/>
    <w:rsid w:val="005872B3"/>
    <w:rsid w:val="00587E0C"/>
    <w:rsid w:val="005903C7"/>
    <w:rsid w:val="00591411"/>
    <w:rsid w:val="00593730"/>
    <w:rsid w:val="00594E97"/>
    <w:rsid w:val="005963D2"/>
    <w:rsid w:val="00596DC9"/>
    <w:rsid w:val="005A1501"/>
    <w:rsid w:val="005A52BC"/>
    <w:rsid w:val="005A587B"/>
    <w:rsid w:val="005A70F9"/>
    <w:rsid w:val="005B0A5B"/>
    <w:rsid w:val="005B156F"/>
    <w:rsid w:val="005B22F6"/>
    <w:rsid w:val="005B47D6"/>
    <w:rsid w:val="005C128C"/>
    <w:rsid w:val="005C2625"/>
    <w:rsid w:val="005C6EDB"/>
    <w:rsid w:val="005C7238"/>
    <w:rsid w:val="005C7F4B"/>
    <w:rsid w:val="005D004F"/>
    <w:rsid w:val="005D04AE"/>
    <w:rsid w:val="005D1EBC"/>
    <w:rsid w:val="005D2451"/>
    <w:rsid w:val="005D4417"/>
    <w:rsid w:val="005D4809"/>
    <w:rsid w:val="005E1154"/>
    <w:rsid w:val="005E2ADD"/>
    <w:rsid w:val="005E3423"/>
    <w:rsid w:val="005E36B9"/>
    <w:rsid w:val="005E374E"/>
    <w:rsid w:val="005E4148"/>
    <w:rsid w:val="005E4534"/>
    <w:rsid w:val="005E6646"/>
    <w:rsid w:val="005F09BF"/>
    <w:rsid w:val="005F1C86"/>
    <w:rsid w:val="005F33E6"/>
    <w:rsid w:val="005F4979"/>
    <w:rsid w:val="005F544D"/>
    <w:rsid w:val="005F557E"/>
    <w:rsid w:val="005F6F64"/>
    <w:rsid w:val="005F7EEB"/>
    <w:rsid w:val="0060086E"/>
    <w:rsid w:val="00603F56"/>
    <w:rsid w:val="00610995"/>
    <w:rsid w:val="00610FC1"/>
    <w:rsid w:val="006202F9"/>
    <w:rsid w:val="00620F79"/>
    <w:rsid w:val="00626151"/>
    <w:rsid w:val="006262D6"/>
    <w:rsid w:val="00634270"/>
    <w:rsid w:val="006343B8"/>
    <w:rsid w:val="0063566D"/>
    <w:rsid w:val="00642ED1"/>
    <w:rsid w:val="00644ADD"/>
    <w:rsid w:val="00645259"/>
    <w:rsid w:val="0064742B"/>
    <w:rsid w:val="00653DE1"/>
    <w:rsid w:val="0065501B"/>
    <w:rsid w:val="006562BB"/>
    <w:rsid w:val="0065725D"/>
    <w:rsid w:val="00657978"/>
    <w:rsid w:val="00657E3D"/>
    <w:rsid w:val="00660D57"/>
    <w:rsid w:val="00661874"/>
    <w:rsid w:val="00663FBE"/>
    <w:rsid w:val="00665F20"/>
    <w:rsid w:val="00670223"/>
    <w:rsid w:val="00672AB1"/>
    <w:rsid w:val="00672B5A"/>
    <w:rsid w:val="00674FA0"/>
    <w:rsid w:val="006768D2"/>
    <w:rsid w:val="0068340F"/>
    <w:rsid w:val="0068506F"/>
    <w:rsid w:val="00685C60"/>
    <w:rsid w:val="00692231"/>
    <w:rsid w:val="00692463"/>
    <w:rsid w:val="006933D1"/>
    <w:rsid w:val="006942B5"/>
    <w:rsid w:val="00695938"/>
    <w:rsid w:val="00696A5B"/>
    <w:rsid w:val="006A1848"/>
    <w:rsid w:val="006A5B40"/>
    <w:rsid w:val="006A65D6"/>
    <w:rsid w:val="006A6D92"/>
    <w:rsid w:val="006A7C98"/>
    <w:rsid w:val="006B07BC"/>
    <w:rsid w:val="006B0E90"/>
    <w:rsid w:val="006B194B"/>
    <w:rsid w:val="006B1CAF"/>
    <w:rsid w:val="006B2A5C"/>
    <w:rsid w:val="006B3B3E"/>
    <w:rsid w:val="006B3D91"/>
    <w:rsid w:val="006B41B0"/>
    <w:rsid w:val="006B43A3"/>
    <w:rsid w:val="006B47F6"/>
    <w:rsid w:val="006B7B55"/>
    <w:rsid w:val="006C00A0"/>
    <w:rsid w:val="006C1666"/>
    <w:rsid w:val="006C2A85"/>
    <w:rsid w:val="006C4720"/>
    <w:rsid w:val="006C4D7F"/>
    <w:rsid w:val="006C64A0"/>
    <w:rsid w:val="006C7875"/>
    <w:rsid w:val="006C7C3B"/>
    <w:rsid w:val="006D056F"/>
    <w:rsid w:val="006D18BB"/>
    <w:rsid w:val="006D25DE"/>
    <w:rsid w:val="006D3013"/>
    <w:rsid w:val="006D5AE2"/>
    <w:rsid w:val="006D6C73"/>
    <w:rsid w:val="006E1BA8"/>
    <w:rsid w:val="006E2E8F"/>
    <w:rsid w:val="006E7C82"/>
    <w:rsid w:val="006F03A7"/>
    <w:rsid w:val="006F08AB"/>
    <w:rsid w:val="006F1DB7"/>
    <w:rsid w:val="006F356D"/>
    <w:rsid w:val="006F4D37"/>
    <w:rsid w:val="006F61B7"/>
    <w:rsid w:val="006F6753"/>
    <w:rsid w:val="006F71E3"/>
    <w:rsid w:val="0070172E"/>
    <w:rsid w:val="00703D62"/>
    <w:rsid w:val="00704D4B"/>
    <w:rsid w:val="00707328"/>
    <w:rsid w:val="00707AFA"/>
    <w:rsid w:val="00713EA0"/>
    <w:rsid w:val="00717FBC"/>
    <w:rsid w:val="00720602"/>
    <w:rsid w:val="007241E3"/>
    <w:rsid w:val="00724D80"/>
    <w:rsid w:val="00734278"/>
    <w:rsid w:val="00736083"/>
    <w:rsid w:val="00736F88"/>
    <w:rsid w:val="00737071"/>
    <w:rsid w:val="00746586"/>
    <w:rsid w:val="00747E8F"/>
    <w:rsid w:val="00751FE9"/>
    <w:rsid w:val="00752207"/>
    <w:rsid w:val="0075242C"/>
    <w:rsid w:val="00753B7E"/>
    <w:rsid w:val="0075568C"/>
    <w:rsid w:val="00756A6D"/>
    <w:rsid w:val="0076047E"/>
    <w:rsid w:val="00760521"/>
    <w:rsid w:val="00760DAB"/>
    <w:rsid w:val="007622F9"/>
    <w:rsid w:val="007633A0"/>
    <w:rsid w:val="007634D7"/>
    <w:rsid w:val="00766C48"/>
    <w:rsid w:val="00770D41"/>
    <w:rsid w:val="00770F58"/>
    <w:rsid w:val="007720F1"/>
    <w:rsid w:val="0077262A"/>
    <w:rsid w:val="0077514E"/>
    <w:rsid w:val="007755D2"/>
    <w:rsid w:val="00776D4B"/>
    <w:rsid w:val="0077732B"/>
    <w:rsid w:val="00780E3E"/>
    <w:rsid w:val="00785560"/>
    <w:rsid w:val="007865AB"/>
    <w:rsid w:val="00787D90"/>
    <w:rsid w:val="00787DDA"/>
    <w:rsid w:val="007904BE"/>
    <w:rsid w:val="0079507D"/>
    <w:rsid w:val="00795D0A"/>
    <w:rsid w:val="00796637"/>
    <w:rsid w:val="007A0CFF"/>
    <w:rsid w:val="007A38F7"/>
    <w:rsid w:val="007A3F92"/>
    <w:rsid w:val="007A44F7"/>
    <w:rsid w:val="007A5BE3"/>
    <w:rsid w:val="007B0225"/>
    <w:rsid w:val="007B074F"/>
    <w:rsid w:val="007B197F"/>
    <w:rsid w:val="007B2C2B"/>
    <w:rsid w:val="007B35F9"/>
    <w:rsid w:val="007B38E9"/>
    <w:rsid w:val="007B4469"/>
    <w:rsid w:val="007B44D1"/>
    <w:rsid w:val="007B7DFC"/>
    <w:rsid w:val="007C0259"/>
    <w:rsid w:val="007C27A4"/>
    <w:rsid w:val="007C3E41"/>
    <w:rsid w:val="007D0243"/>
    <w:rsid w:val="007D1208"/>
    <w:rsid w:val="007D17C2"/>
    <w:rsid w:val="007D733C"/>
    <w:rsid w:val="007E06E0"/>
    <w:rsid w:val="007E1D6E"/>
    <w:rsid w:val="007E1E87"/>
    <w:rsid w:val="007E2498"/>
    <w:rsid w:val="007E2E4F"/>
    <w:rsid w:val="007E3FEC"/>
    <w:rsid w:val="007E7B9E"/>
    <w:rsid w:val="007F221D"/>
    <w:rsid w:val="007F302B"/>
    <w:rsid w:val="007F68C9"/>
    <w:rsid w:val="007F6F2A"/>
    <w:rsid w:val="007F758B"/>
    <w:rsid w:val="00800CC2"/>
    <w:rsid w:val="008024F2"/>
    <w:rsid w:val="00803AC7"/>
    <w:rsid w:val="008061B0"/>
    <w:rsid w:val="0080723D"/>
    <w:rsid w:val="008107BA"/>
    <w:rsid w:val="0081220C"/>
    <w:rsid w:val="00812B4B"/>
    <w:rsid w:val="0081493D"/>
    <w:rsid w:val="00815618"/>
    <w:rsid w:val="00820557"/>
    <w:rsid w:val="00821469"/>
    <w:rsid w:val="00821988"/>
    <w:rsid w:val="00821A88"/>
    <w:rsid w:val="00823DE3"/>
    <w:rsid w:val="0082509E"/>
    <w:rsid w:val="0082531F"/>
    <w:rsid w:val="008263E6"/>
    <w:rsid w:val="00826D1C"/>
    <w:rsid w:val="00827831"/>
    <w:rsid w:val="00827947"/>
    <w:rsid w:val="00830C04"/>
    <w:rsid w:val="0083126E"/>
    <w:rsid w:val="0083140A"/>
    <w:rsid w:val="008325F3"/>
    <w:rsid w:val="0083386C"/>
    <w:rsid w:val="00835858"/>
    <w:rsid w:val="00847034"/>
    <w:rsid w:val="008477E4"/>
    <w:rsid w:val="00851C0A"/>
    <w:rsid w:val="00853FDE"/>
    <w:rsid w:val="00856090"/>
    <w:rsid w:val="00860552"/>
    <w:rsid w:val="00861F6A"/>
    <w:rsid w:val="008635DB"/>
    <w:rsid w:val="00864330"/>
    <w:rsid w:val="008669FF"/>
    <w:rsid w:val="008677DD"/>
    <w:rsid w:val="00870D44"/>
    <w:rsid w:val="00872D1A"/>
    <w:rsid w:val="00873897"/>
    <w:rsid w:val="00873F6C"/>
    <w:rsid w:val="00881652"/>
    <w:rsid w:val="0088498F"/>
    <w:rsid w:val="00886350"/>
    <w:rsid w:val="0088647B"/>
    <w:rsid w:val="00887A9B"/>
    <w:rsid w:val="00890314"/>
    <w:rsid w:val="0089063B"/>
    <w:rsid w:val="00890BE7"/>
    <w:rsid w:val="00891B92"/>
    <w:rsid w:val="00892307"/>
    <w:rsid w:val="0089593D"/>
    <w:rsid w:val="00895DC7"/>
    <w:rsid w:val="00896496"/>
    <w:rsid w:val="00896861"/>
    <w:rsid w:val="008A4106"/>
    <w:rsid w:val="008A43E4"/>
    <w:rsid w:val="008A741C"/>
    <w:rsid w:val="008B2DF8"/>
    <w:rsid w:val="008B324D"/>
    <w:rsid w:val="008B491C"/>
    <w:rsid w:val="008B6683"/>
    <w:rsid w:val="008B7176"/>
    <w:rsid w:val="008C282C"/>
    <w:rsid w:val="008C37DC"/>
    <w:rsid w:val="008C56B4"/>
    <w:rsid w:val="008C63D9"/>
    <w:rsid w:val="008D1558"/>
    <w:rsid w:val="008D29F7"/>
    <w:rsid w:val="008D5E6A"/>
    <w:rsid w:val="008E22CD"/>
    <w:rsid w:val="008E2E3B"/>
    <w:rsid w:val="008E31EA"/>
    <w:rsid w:val="008E65B0"/>
    <w:rsid w:val="008E7A4F"/>
    <w:rsid w:val="008F0595"/>
    <w:rsid w:val="008F0859"/>
    <w:rsid w:val="008F0EF6"/>
    <w:rsid w:val="008F4B99"/>
    <w:rsid w:val="008F614F"/>
    <w:rsid w:val="00900223"/>
    <w:rsid w:val="00901397"/>
    <w:rsid w:val="009030F8"/>
    <w:rsid w:val="009071CB"/>
    <w:rsid w:val="00907566"/>
    <w:rsid w:val="00910F0D"/>
    <w:rsid w:val="00911B14"/>
    <w:rsid w:val="00916F04"/>
    <w:rsid w:val="00917A5A"/>
    <w:rsid w:val="00917F75"/>
    <w:rsid w:val="00921D37"/>
    <w:rsid w:val="00922148"/>
    <w:rsid w:val="009244EE"/>
    <w:rsid w:val="00925809"/>
    <w:rsid w:val="00932A87"/>
    <w:rsid w:val="00932B7F"/>
    <w:rsid w:val="0093336E"/>
    <w:rsid w:val="009359BF"/>
    <w:rsid w:val="00944A71"/>
    <w:rsid w:val="00944CBA"/>
    <w:rsid w:val="00946C54"/>
    <w:rsid w:val="00946E21"/>
    <w:rsid w:val="0095019D"/>
    <w:rsid w:val="009508F8"/>
    <w:rsid w:val="00951DAF"/>
    <w:rsid w:val="00953A6F"/>
    <w:rsid w:val="00953AE3"/>
    <w:rsid w:val="00954242"/>
    <w:rsid w:val="00954833"/>
    <w:rsid w:val="00955042"/>
    <w:rsid w:val="00961830"/>
    <w:rsid w:val="009643E2"/>
    <w:rsid w:val="0096772E"/>
    <w:rsid w:val="00967B16"/>
    <w:rsid w:val="00970735"/>
    <w:rsid w:val="00970F93"/>
    <w:rsid w:val="00972BBC"/>
    <w:rsid w:val="00973BD6"/>
    <w:rsid w:val="009745DF"/>
    <w:rsid w:val="00975E3B"/>
    <w:rsid w:val="0098140D"/>
    <w:rsid w:val="00981817"/>
    <w:rsid w:val="00981AFD"/>
    <w:rsid w:val="00982D7A"/>
    <w:rsid w:val="00983E01"/>
    <w:rsid w:val="0098488B"/>
    <w:rsid w:val="009857CF"/>
    <w:rsid w:val="00985A1C"/>
    <w:rsid w:val="00985D12"/>
    <w:rsid w:val="00987073"/>
    <w:rsid w:val="00992B1F"/>
    <w:rsid w:val="00993FA9"/>
    <w:rsid w:val="00994B77"/>
    <w:rsid w:val="00995377"/>
    <w:rsid w:val="00995F6E"/>
    <w:rsid w:val="009A1028"/>
    <w:rsid w:val="009A1970"/>
    <w:rsid w:val="009A5D13"/>
    <w:rsid w:val="009A6369"/>
    <w:rsid w:val="009B0BB5"/>
    <w:rsid w:val="009B1D07"/>
    <w:rsid w:val="009B6BD5"/>
    <w:rsid w:val="009B72A1"/>
    <w:rsid w:val="009C1195"/>
    <w:rsid w:val="009C34A3"/>
    <w:rsid w:val="009C39DE"/>
    <w:rsid w:val="009C6D3D"/>
    <w:rsid w:val="009C7B59"/>
    <w:rsid w:val="009D354E"/>
    <w:rsid w:val="009D6C0A"/>
    <w:rsid w:val="009E114B"/>
    <w:rsid w:val="009E1A35"/>
    <w:rsid w:val="009E1E00"/>
    <w:rsid w:val="009E1FEA"/>
    <w:rsid w:val="009E62DD"/>
    <w:rsid w:val="009E7237"/>
    <w:rsid w:val="009F0994"/>
    <w:rsid w:val="009F4C55"/>
    <w:rsid w:val="00A00309"/>
    <w:rsid w:val="00A03A03"/>
    <w:rsid w:val="00A047D4"/>
    <w:rsid w:val="00A04923"/>
    <w:rsid w:val="00A06B31"/>
    <w:rsid w:val="00A101BF"/>
    <w:rsid w:val="00A10D22"/>
    <w:rsid w:val="00A15E81"/>
    <w:rsid w:val="00A16B38"/>
    <w:rsid w:val="00A16DF8"/>
    <w:rsid w:val="00A225EC"/>
    <w:rsid w:val="00A23078"/>
    <w:rsid w:val="00A23E32"/>
    <w:rsid w:val="00A2466D"/>
    <w:rsid w:val="00A25C10"/>
    <w:rsid w:val="00A30F2D"/>
    <w:rsid w:val="00A322F0"/>
    <w:rsid w:val="00A34853"/>
    <w:rsid w:val="00A35A1A"/>
    <w:rsid w:val="00A36488"/>
    <w:rsid w:val="00A36B49"/>
    <w:rsid w:val="00A37399"/>
    <w:rsid w:val="00A40C5E"/>
    <w:rsid w:val="00A427D1"/>
    <w:rsid w:val="00A427E1"/>
    <w:rsid w:val="00A44EB7"/>
    <w:rsid w:val="00A46590"/>
    <w:rsid w:val="00A50F55"/>
    <w:rsid w:val="00A535F8"/>
    <w:rsid w:val="00A53DBE"/>
    <w:rsid w:val="00A56458"/>
    <w:rsid w:val="00A60DB9"/>
    <w:rsid w:val="00A61134"/>
    <w:rsid w:val="00A62D66"/>
    <w:rsid w:val="00A64271"/>
    <w:rsid w:val="00A645B5"/>
    <w:rsid w:val="00A6515B"/>
    <w:rsid w:val="00A65971"/>
    <w:rsid w:val="00A67A32"/>
    <w:rsid w:val="00A739EC"/>
    <w:rsid w:val="00A77118"/>
    <w:rsid w:val="00A8528E"/>
    <w:rsid w:val="00A87C86"/>
    <w:rsid w:val="00A87D6A"/>
    <w:rsid w:val="00A95441"/>
    <w:rsid w:val="00AA070A"/>
    <w:rsid w:val="00AA0CE0"/>
    <w:rsid w:val="00AA2796"/>
    <w:rsid w:val="00AA45C9"/>
    <w:rsid w:val="00AA47EA"/>
    <w:rsid w:val="00AA5EAC"/>
    <w:rsid w:val="00AB1895"/>
    <w:rsid w:val="00AB4E48"/>
    <w:rsid w:val="00AB5071"/>
    <w:rsid w:val="00AB73CE"/>
    <w:rsid w:val="00AC005A"/>
    <w:rsid w:val="00AC0E1B"/>
    <w:rsid w:val="00AC1CE8"/>
    <w:rsid w:val="00AC7D48"/>
    <w:rsid w:val="00AD02E9"/>
    <w:rsid w:val="00AD0880"/>
    <w:rsid w:val="00AD0FD5"/>
    <w:rsid w:val="00AD15C8"/>
    <w:rsid w:val="00AD1E04"/>
    <w:rsid w:val="00AD1F07"/>
    <w:rsid w:val="00AD2400"/>
    <w:rsid w:val="00AD3A72"/>
    <w:rsid w:val="00AD3CA4"/>
    <w:rsid w:val="00AD44A6"/>
    <w:rsid w:val="00AD652A"/>
    <w:rsid w:val="00AD7299"/>
    <w:rsid w:val="00AE1EB1"/>
    <w:rsid w:val="00AE4DC9"/>
    <w:rsid w:val="00AE65DE"/>
    <w:rsid w:val="00AE6E26"/>
    <w:rsid w:val="00AF1B5A"/>
    <w:rsid w:val="00AF420A"/>
    <w:rsid w:val="00AF5C36"/>
    <w:rsid w:val="00AF62EB"/>
    <w:rsid w:val="00B004BB"/>
    <w:rsid w:val="00B00AF2"/>
    <w:rsid w:val="00B02362"/>
    <w:rsid w:val="00B026AE"/>
    <w:rsid w:val="00B06657"/>
    <w:rsid w:val="00B07C4E"/>
    <w:rsid w:val="00B12062"/>
    <w:rsid w:val="00B12F5B"/>
    <w:rsid w:val="00B133B1"/>
    <w:rsid w:val="00B21921"/>
    <w:rsid w:val="00B22203"/>
    <w:rsid w:val="00B22735"/>
    <w:rsid w:val="00B237BA"/>
    <w:rsid w:val="00B23C10"/>
    <w:rsid w:val="00B241D6"/>
    <w:rsid w:val="00B26229"/>
    <w:rsid w:val="00B27D6B"/>
    <w:rsid w:val="00B3036A"/>
    <w:rsid w:val="00B33EE2"/>
    <w:rsid w:val="00B36F35"/>
    <w:rsid w:val="00B41BA0"/>
    <w:rsid w:val="00B41BA6"/>
    <w:rsid w:val="00B42B56"/>
    <w:rsid w:val="00B45D5F"/>
    <w:rsid w:val="00B465A3"/>
    <w:rsid w:val="00B4698D"/>
    <w:rsid w:val="00B50CF2"/>
    <w:rsid w:val="00B555C5"/>
    <w:rsid w:val="00B56A78"/>
    <w:rsid w:val="00B5793D"/>
    <w:rsid w:val="00B6223D"/>
    <w:rsid w:val="00B65EE6"/>
    <w:rsid w:val="00B700FC"/>
    <w:rsid w:val="00B7387A"/>
    <w:rsid w:val="00B80793"/>
    <w:rsid w:val="00B84460"/>
    <w:rsid w:val="00B85F09"/>
    <w:rsid w:val="00B861C2"/>
    <w:rsid w:val="00B86236"/>
    <w:rsid w:val="00B86D71"/>
    <w:rsid w:val="00B873BE"/>
    <w:rsid w:val="00B90118"/>
    <w:rsid w:val="00B91213"/>
    <w:rsid w:val="00B91E02"/>
    <w:rsid w:val="00B93DD7"/>
    <w:rsid w:val="00B976C4"/>
    <w:rsid w:val="00BA0B53"/>
    <w:rsid w:val="00BB14C8"/>
    <w:rsid w:val="00BB34AF"/>
    <w:rsid w:val="00BB5734"/>
    <w:rsid w:val="00BB635C"/>
    <w:rsid w:val="00BB6659"/>
    <w:rsid w:val="00BC09DE"/>
    <w:rsid w:val="00BC120A"/>
    <w:rsid w:val="00BC163D"/>
    <w:rsid w:val="00BC1DF7"/>
    <w:rsid w:val="00BC279A"/>
    <w:rsid w:val="00BC7273"/>
    <w:rsid w:val="00BD1A14"/>
    <w:rsid w:val="00BD3483"/>
    <w:rsid w:val="00BD3CBE"/>
    <w:rsid w:val="00BD4195"/>
    <w:rsid w:val="00BD4858"/>
    <w:rsid w:val="00BD5CD7"/>
    <w:rsid w:val="00BD658B"/>
    <w:rsid w:val="00BE1B07"/>
    <w:rsid w:val="00BE24B1"/>
    <w:rsid w:val="00BE2945"/>
    <w:rsid w:val="00BE4F9E"/>
    <w:rsid w:val="00BE6C6A"/>
    <w:rsid w:val="00BF1F68"/>
    <w:rsid w:val="00BF2308"/>
    <w:rsid w:val="00BF5F00"/>
    <w:rsid w:val="00BF7B58"/>
    <w:rsid w:val="00C00513"/>
    <w:rsid w:val="00C01688"/>
    <w:rsid w:val="00C03DEF"/>
    <w:rsid w:val="00C06F72"/>
    <w:rsid w:val="00C07C58"/>
    <w:rsid w:val="00C07D31"/>
    <w:rsid w:val="00C1048C"/>
    <w:rsid w:val="00C12158"/>
    <w:rsid w:val="00C12D62"/>
    <w:rsid w:val="00C12E38"/>
    <w:rsid w:val="00C20636"/>
    <w:rsid w:val="00C22755"/>
    <w:rsid w:val="00C269FE"/>
    <w:rsid w:val="00C27C6B"/>
    <w:rsid w:val="00C30897"/>
    <w:rsid w:val="00C30BBC"/>
    <w:rsid w:val="00C31918"/>
    <w:rsid w:val="00C349F5"/>
    <w:rsid w:val="00C36632"/>
    <w:rsid w:val="00C36DC4"/>
    <w:rsid w:val="00C42AA5"/>
    <w:rsid w:val="00C43645"/>
    <w:rsid w:val="00C4364B"/>
    <w:rsid w:val="00C43761"/>
    <w:rsid w:val="00C43828"/>
    <w:rsid w:val="00C43D4D"/>
    <w:rsid w:val="00C4655D"/>
    <w:rsid w:val="00C46890"/>
    <w:rsid w:val="00C5145D"/>
    <w:rsid w:val="00C5150F"/>
    <w:rsid w:val="00C52BEF"/>
    <w:rsid w:val="00C55617"/>
    <w:rsid w:val="00C556B7"/>
    <w:rsid w:val="00C564E6"/>
    <w:rsid w:val="00C605B4"/>
    <w:rsid w:val="00C635CE"/>
    <w:rsid w:val="00C647B8"/>
    <w:rsid w:val="00C64C4D"/>
    <w:rsid w:val="00C70216"/>
    <w:rsid w:val="00C705F0"/>
    <w:rsid w:val="00C73E0C"/>
    <w:rsid w:val="00C75715"/>
    <w:rsid w:val="00C767A7"/>
    <w:rsid w:val="00C773E9"/>
    <w:rsid w:val="00C80933"/>
    <w:rsid w:val="00C816B0"/>
    <w:rsid w:val="00C83844"/>
    <w:rsid w:val="00C83E8F"/>
    <w:rsid w:val="00C83F95"/>
    <w:rsid w:val="00C8678D"/>
    <w:rsid w:val="00C869EC"/>
    <w:rsid w:val="00C90A02"/>
    <w:rsid w:val="00C90AE1"/>
    <w:rsid w:val="00C9217B"/>
    <w:rsid w:val="00C94AA9"/>
    <w:rsid w:val="00C9512A"/>
    <w:rsid w:val="00C95174"/>
    <w:rsid w:val="00C953B3"/>
    <w:rsid w:val="00C95480"/>
    <w:rsid w:val="00C96347"/>
    <w:rsid w:val="00C96491"/>
    <w:rsid w:val="00C97521"/>
    <w:rsid w:val="00CA0C15"/>
    <w:rsid w:val="00CA0D64"/>
    <w:rsid w:val="00CA1387"/>
    <w:rsid w:val="00CA65F7"/>
    <w:rsid w:val="00CB41CD"/>
    <w:rsid w:val="00CB6E1B"/>
    <w:rsid w:val="00CB7A59"/>
    <w:rsid w:val="00CC0C86"/>
    <w:rsid w:val="00CC0CA0"/>
    <w:rsid w:val="00CC2CD7"/>
    <w:rsid w:val="00CC3E5E"/>
    <w:rsid w:val="00CC47BA"/>
    <w:rsid w:val="00CC48D6"/>
    <w:rsid w:val="00CD01F3"/>
    <w:rsid w:val="00CD2EA4"/>
    <w:rsid w:val="00CD7C50"/>
    <w:rsid w:val="00CE1886"/>
    <w:rsid w:val="00CE2E96"/>
    <w:rsid w:val="00CE6079"/>
    <w:rsid w:val="00CF0CB2"/>
    <w:rsid w:val="00CF117A"/>
    <w:rsid w:val="00CF2A9B"/>
    <w:rsid w:val="00CF4628"/>
    <w:rsid w:val="00CF7649"/>
    <w:rsid w:val="00CF7B6B"/>
    <w:rsid w:val="00D04598"/>
    <w:rsid w:val="00D07D52"/>
    <w:rsid w:val="00D108EF"/>
    <w:rsid w:val="00D112FD"/>
    <w:rsid w:val="00D1298F"/>
    <w:rsid w:val="00D14E13"/>
    <w:rsid w:val="00D17534"/>
    <w:rsid w:val="00D200AA"/>
    <w:rsid w:val="00D2184B"/>
    <w:rsid w:val="00D21980"/>
    <w:rsid w:val="00D220FA"/>
    <w:rsid w:val="00D2356C"/>
    <w:rsid w:val="00D252D5"/>
    <w:rsid w:val="00D329EE"/>
    <w:rsid w:val="00D34519"/>
    <w:rsid w:val="00D34EDC"/>
    <w:rsid w:val="00D368A6"/>
    <w:rsid w:val="00D36AAA"/>
    <w:rsid w:val="00D42099"/>
    <w:rsid w:val="00D4211D"/>
    <w:rsid w:val="00D43FC3"/>
    <w:rsid w:val="00D44C36"/>
    <w:rsid w:val="00D45A10"/>
    <w:rsid w:val="00D46295"/>
    <w:rsid w:val="00D5050E"/>
    <w:rsid w:val="00D50A3F"/>
    <w:rsid w:val="00D52CAB"/>
    <w:rsid w:val="00D53B29"/>
    <w:rsid w:val="00D541C4"/>
    <w:rsid w:val="00D54480"/>
    <w:rsid w:val="00D54E9C"/>
    <w:rsid w:val="00D57866"/>
    <w:rsid w:val="00D60715"/>
    <w:rsid w:val="00D60D39"/>
    <w:rsid w:val="00D61CD0"/>
    <w:rsid w:val="00D67714"/>
    <w:rsid w:val="00D70386"/>
    <w:rsid w:val="00D7132E"/>
    <w:rsid w:val="00D726A2"/>
    <w:rsid w:val="00D73B09"/>
    <w:rsid w:val="00D74561"/>
    <w:rsid w:val="00D74E90"/>
    <w:rsid w:val="00D75081"/>
    <w:rsid w:val="00D80281"/>
    <w:rsid w:val="00D81380"/>
    <w:rsid w:val="00D91324"/>
    <w:rsid w:val="00D91ADD"/>
    <w:rsid w:val="00D927D6"/>
    <w:rsid w:val="00D94653"/>
    <w:rsid w:val="00D952B7"/>
    <w:rsid w:val="00DA031B"/>
    <w:rsid w:val="00DA0D6B"/>
    <w:rsid w:val="00DA29E8"/>
    <w:rsid w:val="00DA2E95"/>
    <w:rsid w:val="00DA5FFF"/>
    <w:rsid w:val="00DA68B2"/>
    <w:rsid w:val="00DA7332"/>
    <w:rsid w:val="00DB0C01"/>
    <w:rsid w:val="00DB0C11"/>
    <w:rsid w:val="00DB1567"/>
    <w:rsid w:val="00DB2D5D"/>
    <w:rsid w:val="00DB3E84"/>
    <w:rsid w:val="00DB637A"/>
    <w:rsid w:val="00DB69FD"/>
    <w:rsid w:val="00DB6BBB"/>
    <w:rsid w:val="00DC044B"/>
    <w:rsid w:val="00DC30CF"/>
    <w:rsid w:val="00DC37C7"/>
    <w:rsid w:val="00DC6E3E"/>
    <w:rsid w:val="00DD02CF"/>
    <w:rsid w:val="00DD3AB1"/>
    <w:rsid w:val="00DD52E1"/>
    <w:rsid w:val="00DD5C36"/>
    <w:rsid w:val="00DE2A3B"/>
    <w:rsid w:val="00DE3717"/>
    <w:rsid w:val="00DE3E5D"/>
    <w:rsid w:val="00DE50AB"/>
    <w:rsid w:val="00DE58A9"/>
    <w:rsid w:val="00DE6510"/>
    <w:rsid w:val="00DF0319"/>
    <w:rsid w:val="00DF52C4"/>
    <w:rsid w:val="00DF5877"/>
    <w:rsid w:val="00E0061D"/>
    <w:rsid w:val="00E0169D"/>
    <w:rsid w:val="00E02341"/>
    <w:rsid w:val="00E0263B"/>
    <w:rsid w:val="00E03E6C"/>
    <w:rsid w:val="00E11BDA"/>
    <w:rsid w:val="00E12B40"/>
    <w:rsid w:val="00E12D23"/>
    <w:rsid w:val="00E1368A"/>
    <w:rsid w:val="00E2073B"/>
    <w:rsid w:val="00E207B4"/>
    <w:rsid w:val="00E22ACF"/>
    <w:rsid w:val="00E23707"/>
    <w:rsid w:val="00E2440E"/>
    <w:rsid w:val="00E24A3A"/>
    <w:rsid w:val="00E25E98"/>
    <w:rsid w:val="00E2709D"/>
    <w:rsid w:val="00E2786C"/>
    <w:rsid w:val="00E3217D"/>
    <w:rsid w:val="00E3520F"/>
    <w:rsid w:val="00E376C1"/>
    <w:rsid w:val="00E40451"/>
    <w:rsid w:val="00E41133"/>
    <w:rsid w:val="00E41456"/>
    <w:rsid w:val="00E42E5A"/>
    <w:rsid w:val="00E44C2E"/>
    <w:rsid w:val="00E45184"/>
    <w:rsid w:val="00E45CAD"/>
    <w:rsid w:val="00E467AB"/>
    <w:rsid w:val="00E505B4"/>
    <w:rsid w:val="00E53A0D"/>
    <w:rsid w:val="00E53D3C"/>
    <w:rsid w:val="00E54749"/>
    <w:rsid w:val="00E55F22"/>
    <w:rsid w:val="00E605B1"/>
    <w:rsid w:val="00E61CA7"/>
    <w:rsid w:val="00E64C4C"/>
    <w:rsid w:val="00E66171"/>
    <w:rsid w:val="00E66E94"/>
    <w:rsid w:val="00E6748A"/>
    <w:rsid w:val="00E72620"/>
    <w:rsid w:val="00E72DC5"/>
    <w:rsid w:val="00E731BB"/>
    <w:rsid w:val="00E74F24"/>
    <w:rsid w:val="00E7605C"/>
    <w:rsid w:val="00E77221"/>
    <w:rsid w:val="00E82DBC"/>
    <w:rsid w:val="00E82F2A"/>
    <w:rsid w:val="00E86905"/>
    <w:rsid w:val="00E86C22"/>
    <w:rsid w:val="00E871C4"/>
    <w:rsid w:val="00E91F24"/>
    <w:rsid w:val="00EA087B"/>
    <w:rsid w:val="00EA28FC"/>
    <w:rsid w:val="00EA29F4"/>
    <w:rsid w:val="00EA4974"/>
    <w:rsid w:val="00EA515C"/>
    <w:rsid w:val="00EB2B92"/>
    <w:rsid w:val="00EC0DFE"/>
    <w:rsid w:val="00EC1FBA"/>
    <w:rsid w:val="00EC29AA"/>
    <w:rsid w:val="00EC458F"/>
    <w:rsid w:val="00EC545E"/>
    <w:rsid w:val="00EC5A00"/>
    <w:rsid w:val="00EC5CEA"/>
    <w:rsid w:val="00EC79C8"/>
    <w:rsid w:val="00ED1C16"/>
    <w:rsid w:val="00ED3F26"/>
    <w:rsid w:val="00ED6148"/>
    <w:rsid w:val="00ED6C60"/>
    <w:rsid w:val="00ED721F"/>
    <w:rsid w:val="00ED74B2"/>
    <w:rsid w:val="00ED7B21"/>
    <w:rsid w:val="00EE023A"/>
    <w:rsid w:val="00EE0A09"/>
    <w:rsid w:val="00EE1989"/>
    <w:rsid w:val="00EE5152"/>
    <w:rsid w:val="00EE5968"/>
    <w:rsid w:val="00EE616E"/>
    <w:rsid w:val="00EE7D75"/>
    <w:rsid w:val="00EF0125"/>
    <w:rsid w:val="00EF0A8F"/>
    <w:rsid w:val="00EF2536"/>
    <w:rsid w:val="00EF37E7"/>
    <w:rsid w:val="00EF4828"/>
    <w:rsid w:val="00EF58AA"/>
    <w:rsid w:val="00F004A6"/>
    <w:rsid w:val="00F078FE"/>
    <w:rsid w:val="00F103B8"/>
    <w:rsid w:val="00F103C0"/>
    <w:rsid w:val="00F10BAA"/>
    <w:rsid w:val="00F10FED"/>
    <w:rsid w:val="00F2018F"/>
    <w:rsid w:val="00F201D5"/>
    <w:rsid w:val="00F2316C"/>
    <w:rsid w:val="00F241E9"/>
    <w:rsid w:val="00F24A3B"/>
    <w:rsid w:val="00F24B43"/>
    <w:rsid w:val="00F331D1"/>
    <w:rsid w:val="00F33A50"/>
    <w:rsid w:val="00F33B93"/>
    <w:rsid w:val="00F34154"/>
    <w:rsid w:val="00F35F73"/>
    <w:rsid w:val="00F365E8"/>
    <w:rsid w:val="00F41004"/>
    <w:rsid w:val="00F41E22"/>
    <w:rsid w:val="00F426E7"/>
    <w:rsid w:val="00F44D03"/>
    <w:rsid w:val="00F4768D"/>
    <w:rsid w:val="00F47B3D"/>
    <w:rsid w:val="00F50E13"/>
    <w:rsid w:val="00F5428D"/>
    <w:rsid w:val="00F57CF9"/>
    <w:rsid w:val="00F6197D"/>
    <w:rsid w:val="00F62724"/>
    <w:rsid w:val="00F6713B"/>
    <w:rsid w:val="00F81C09"/>
    <w:rsid w:val="00F82CA3"/>
    <w:rsid w:val="00F84AD3"/>
    <w:rsid w:val="00F84FFF"/>
    <w:rsid w:val="00F9008E"/>
    <w:rsid w:val="00F90293"/>
    <w:rsid w:val="00F92D54"/>
    <w:rsid w:val="00F94841"/>
    <w:rsid w:val="00F94A38"/>
    <w:rsid w:val="00F95C57"/>
    <w:rsid w:val="00F95E8E"/>
    <w:rsid w:val="00F960E3"/>
    <w:rsid w:val="00F97308"/>
    <w:rsid w:val="00FA1DC0"/>
    <w:rsid w:val="00FA573C"/>
    <w:rsid w:val="00FA60B7"/>
    <w:rsid w:val="00FA64AC"/>
    <w:rsid w:val="00FA65A0"/>
    <w:rsid w:val="00FA66A5"/>
    <w:rsid w:val="00FB10B9"/>
    <w:rsid w:val="00FB330B"/>
    <w:rsid w:val="00FB656D"/>
    <w:rsid w:val="00FB66BC"/>
    <w:rsid w:val="00FB7305"/>
    <w:rsid w:val="00FC21B1"/>
    <w:rsid w:val="00FC24BB"/>
    <w:rsid w:val="00FC28DD"/>
    <w:rsid w:val="00FC59F1"/>
    <w:rsid w:val="00FC7D20"/>
    <w:rsid w:val="00FD269E"/>
    <w:rsid w:val="00FD2D1D"/>
    <w:rsid w:val="00FD2ECA"/>
    <w:rsid w:val="00FD52AA"/>
    <w:rsid w:val="00FD6CFD"/>
    <w:rsid w:val="00FD74F0"/>
    <w:rsid w:val="00FD7CA3"/>
    <w:rsid w:val="00FE07F3"/>
    <w:rsid w:val="00FE081D"/>
    <w:rsid w:val="00FE09B4"/>
    <w:rsid w:val="00FE228A"/>
    <w:rsid w:val="00FE22D6"/>
    <w:rsid w:val="00FE275B"/>
    <w:rsid w:val="00FE2E9D"/>
    <w:rsid w:val="00FE309C"/>
    <w:rsid w:val="00FE4E7B"/>
    <w:rsid w:val="00FF5104"/>
    <w:rsid w:val="00FF621B"/>
    <w:rsid w:val="00FF680A"/>
    <w:rsid w:val="00FF729D"/>
    <w:rsid w:val="00FF7369"/>
  </w:rsids>
  <m:mathPr>
    <m:mathFont m:val="Cambria Math"/>
    <m:brkBin m:val="before"/>
    <m:brkBinSub m:val="--"/>
    <m:smallFrac m:val="off"/>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6145"/>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9" w:qFormat="1"/>
    <w:lsdException w:name="heading 5" w:uiPriority="9"/>
    <w:lsdException w:name="heading 6" w:uiPriority="9"/>
    <w:lsdException w:name="heading 7" w:uiPriority="9"/>
    <w:lsdException w:name="heading 8" w:uiPriority="9"/>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36083"/>
    <w:pPr>
      <w:spacing w:after="0" w:line="360" w:lineRule="auto"/>
      <w:jc w:val="both"/>
      <w:textAlignment w:val="baseline"/>
    </w:pPr>
    <w:rPr>
      <w:rFonts w:ascii="Times New Roman" w:eastAsia="Times New Roman" w:hAnsi="Times New Roman" w:cs="Times New Roman"/>
      <w:color w:val="00000A"/>
      <w:sz w:val="24"/>
      <w:szCs w:val="20"/>
      <w:lang w:eastAsia="pt-BR"/>
    </w:rPr>
  </w:style>
  <w:style w:type="paragraph" w:styleId="Ttulo1">
    <w:name w:val="heading 1"/>
    <w:aliases w:val="1º NÍVEL"/>
    <w:next w:val="Normal"/>
    <w:link w:val="Ttulo1Char"/>
    <w:uiPriority w:val="9"/>
    <w:qFormat/>
    <w:rsid w:val="00C83F95"/>
    <w:pPr>
      <w:numPr>
        <w:numId w:val="1"/>
      </w:numPr>
      <w:spacing w:before="240" w:after="240"/>
      <w:outlineLvl w:val="0"/>
    </w:pPr>
    <w:rPr>
      <w:rFonts w:ascii="Times New Roman" w:eastAsiaTheme="majorEastAsia" w:hAnsi="Times New Roman" w:cstheme="majorBidi"/>
      <w:b/>
      <w:bCs/>
      <w:iCs/>
      <w:sz w:val="24"/>
      <w:szCs w:val="20"/>
      <w:lang w:eastAsia="pt-BR"/>
    </w:rPr>
  </w:style>
  <w:style w:type="paragraph" w:styleId="Ttulo2">
    <w:name w:val="heading 2"/>
    <w:aliases w:val="2º NÍVEL"/>
    <w:next w:val="Normal"/>
    <w:link w:val="Ttulo2Char"/>
    <w:unhideWhenUsed/>
    <w:qFormat/>
    <w:rsid w:val="00C83F95"/>
    <w:pPr>
      <w:numPr>
        <w:ilvl w:val="1"/>
        <w:numId w:val="1"/>
      </w:numPr>
      <w:spacing w:before="240" w:after="120"/>
      <w:outlineLvl w:val="1"/>
    </w:pPr>
    <w:rPr>
      <w:rFonts w:ascii="Times New Roman" w:eastAsiaTheme="majorEastAsia" w:hAnsi="Times New Roman" w:cstheme="majorBidi"/>
      <w:b/>
      <w:sz w:val="24"/>
      <w:szCs w:val="20"/>
      <w:lang w:eastAsia="pt-BR"/>
    </w:rPr>
  </w:style>
  <w:style w:type="paragraph" w:styleId="Ttulo3">
    <w:name w:val="heading 3"/>
    <w:aliases w:val="3º NÍVEL"/>
    <w:basedOn w:val="Ttulo6"/>
    <w:next w:val="Normal"/>
    <w:link w:val="Ttulo3Char"/>
    <w:unhideWhenUsed/>
    <w:qFormat/>
    <w:rsid w:val="00C83F95"/>
    <w:pPr>
      <w:spacing w:before="240" w:after="120"/>
      <w:outlineLvl w:val="2"/>
    </w:pPr>
  </w:style>
  <w:style w:type="paragraph" w:styleId="Ttulo4">
    <w:name w:val="heading 4"/>
    <w:aliases w:val="4º NÍVEL"/>
    <w:basedOn w:val="Ttulo3"/>
    <w:next w:val="Normal"/>
    <w:link w:val="Ttulo4Char"/>
    <w:uiPriority w:val="9"/>
    <w:unhideWhenUsed/>
    <w:qFormat/>
    <w:rsid w:val="00C83F95"/>
    <w:pPr>
      <w:numPr>
        <w:ilvl w:val="3"/>
      </w:numPr>
      <w:spacing w:before="120" w:line="240" w:lineRule="auto"/>
      <w:outlineLvl w:val="3"/>
    </w:pPr>
    <w:rPr>
      <w:b w:val="0"/>
      <w:u w:val="single"/>
    </w:rPr>
  </w:style>
  <w:style w:type="paragraph" w:styleId="Ttulo5">
    <w:name w:val="heading 5"/>
    <w:aliases w:val="1.Texto-2º nível"/>
    <w:basedOn w:val="Normal"/>
    <w:next w:val="Normal"/>
    <w:link w:val="Ttulo5Char"/>
    <w:uiPriority w:val="9"/>
    <w:unhideWhenUsed/>
    <w:rsid w:val="00696A5B"/>
    <w:pPr>
      <w:keepNext/>
      <w:keepLines/>
      <w:spacing w:before="120" w:after="60"/>
      <w:ind w:left="567" w:hanging="567"/>
      <w:outlineLvl w:val="4"/>
    </w:pPr>
    <w:rPr>
      <w:rFonts w:eastAsiaTheme="majorEastAsia" w:cstheme="majorBidi"/>
      <w:b/>
      <w:color w:val="auto"/>
    </w:rPr>
  </w:style>
  <w:style w:type="paragraph" w:styleId="Ttulo6">
    <w:name w:val="heading 6"/>
    <w:aliases w:val="1.Texto-3º nível"/>
    <w:basedOn w:val="Normal"/>
    <w:next w:val="Normal"/>
    <w:link w:val="Ttulo6Char"/>
    <w:uiPriority w:val="9"/>
    <w:unhideWhenUsed/>
    <w:rsid w:val="006343B8"/>
    <w:pPr>
      <w:keepNext/>
      <w:keepLines/>
      <w:numPr>
        <w:ilvl w:val="2"/>
        <w:numId w:val="1"/>
      </w:numPr>
      <w:spacing w:before="60" w:after="60"/>
      <w:outlineLvl w:val="5"/>
    </w:pPr>
    <w:rPr>
      <w:rFonts w:eastAsiaTheme="majorEastAsia" w:cstheme="majorBidi"/>
      <w:b/>
      <w:iCs/>
      <w:color w:val="auto"/>
    </w:rPr>
  </w:style>
  <w:style w:type="paragraph" w:styleId="Ttulo7">
    <w:name w:val="heading 7"/>
    <w:aliases w:val="TESTE"/>
    <w:basedOn w:val="Normal"/>
    <w:next w:val="Normal"/>
    <w:link w:val="Ttulo7Char"/>
    <w:uiPriority w:val="9"/>
    <w:unhideWhenUsed/>
    <w:rsid w:val="00696A5B"/>
    <w:pPr>
      <w:keepNext/>
      <w:keepLines/>
      <w:spacing w:before="60" w:after="60"/>
      <w:ind w:left="567" w:hanging="567"/>
      <w:outlineLvl w:val="6"/>
    </w:pPr>
    <w:rPr>
      <w:rFonts w:eastAsiaTheme="majorEastAsia" w:cstheme="majorBidi"/>
      <w:iCs/>
      <w:color w:val="auto"/>
      <w:u w:val="single"/>
    </w:rPr>
  </w:style>
  <w:style w:type="character" w:default="1" w:styleId="Fontepargpadro">
    <w:name w:val="Default Paragraph Font"/>
    <w:uiPriority w:val="1"/>
    <w:semiHidden/>
    <w:unhideWhenUsed/>
  </w:style>
  <w:style w:type="table" w:default="1" w:styleId="Tabelanormal">
    <w:name w:val="Normal Table"/>
    <w:uiPriority w:val="99"/>
    <w:semiHidden/>
    <w:unhideWhenUsed/>
    <w:qFormat/>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Textodebalo">
    <w:name w:val="Balloon Text"/>
    <w:basedOn w:val="Normal"/>
    <w:link w:val="TextodebaloChar"/>
    <w:uiPriority w:val="99"/>
    <w:semiHidden/>
    <w:unhideWhenUsed/>
    <w:rsid w:val="001E00CA"/>
    <w:rPr>
      <w:rFonts w:ascii="Tahoma" w:hAnsi="Tahoma" w:cs="Tahoma"/>
      <w:sz w:val="16"/>
      <w:szCs w:val="16"/>
    </w:rPr>
  </w:style>
  <w:style w:type="character" w:customStyle="1" w:styleId="TextodebaloChar">
    <w:name w:val="Texto de balão Char"/>
    <w:basedOn w:val="Fontepargpadro"/>
    <w:link w:val="Textodebalo"/>
    <w:uiPriority w:val="99"/>
    <w:semiHidden/>
    <w:rsid w:val="001E00CA"/>
    <w:rPr>
      <w:rFonts w:ascii="Tahoma" w:eastAsia="Times New Roman" w:hAnsi="Tahoma" w:cs="Tahoma"/>
      <w:color w:val="00000A"/>
      <w:sz w:val="16"/>
      <w:szCs w:val="16"/>
      <w:lang w:eastAsia="pt-BR"/>
    </w:rPr>
  </w:style>
  <w:style w:type="paragraph" w:styleId="Ttulo">
    <w:name w:val="Title"/>
    <w:basedOn w:val="Normal"/>
    <w:next w:val="Normal"/>
    <w:link w:val="TtuloChar"/>
    <w:uiPriority w:val="10"/>
    <w:qFormat/>
    <w:rsid w:val="00AF420A"/>
    <w:pPr>
      <w:pBdr>
        <w:bottom w:val="single" w:sz="8" w:space="4" w:color="4F81BD" w:themeColor="accent1"/>
      </w:pBdr>
      <w:spacing w:after="300"/>
      <w:contextualSpacing/>
    </w:pPr>
    <w:rPr>
      <w:rFonts w:eastAsiaTheme="majorEastAsia" w:cstheme="majorBidi"/>
      <w:color w:val="auto"/>
      <w:spacing w:val="5"/>
      <w:kern w:val="28"/>
      <w:szCs w:val="52"/>
    </w:rPr>
  </w:style>
  <w:style w:type="character" w:customStyle="1" w:styleId="TtuloChar">
    <w:name w:val="Título Char"/>
    <w:basedOn w:val="Fontepargpadro"/>
    <w:link w:val="Ttulo"/>
    <w:uiPriority w:val="10"/>
    <w:rsid w:val="00AF420A"/>
    <w:rPr>
      <w:rFonts w:ascii="Times New Roman" w:eastAsiaTheme="majorEastAsia" w:hAnsi="Times New Roman" w:cstheme="majorBidi"/>
      <w:spacing w:val="5"/>
      <w:kern w:val="28"/>
      <w:sz w:val="24"/>
      <w:szCs w:val="52"/>
      <w:lang w:eastAsia="pt-BR"/>
    </w:rPr>
  </w:style>
  <w:style w:type="character" w:customStyle="1" w:styleId="Ttulo1Char">
    <w:name w:val="Título 1 Char"/>
    <w:aliases w:val="1º NÍVEL Char"/>
    <w:basedOn w:val="Fontepargpadro"/>
    <w:link w:val="Ttulo1"/>
    <w:uiPriority w:val="9"/>
    <w:rsid w:val="00C83F95"/>
    <w:rPr>
      <w:rFonts w:ascii="Times New Roman" w:eastAsiaTheme="majorEastAsia" w:hAnsi="Times New Roman" w:cstheme="majorBidi"/>
      <w:b/>
      <w:bCs/>
      <w:iCs/>
      <w:sz w:val="24"/>
      <w:szCs w:val="20"/>
      <w:lang w:eastAsia="pt-BR"/>
    </w:rPr>
  </w:style>
  <w:style w:type="character" w:styleId="Forte">
    <w:name w:val="Strong"/>
    <w:basedOn w:val="Fontepargpadro"/>
    <w:uiPriority w:val="22"/>
    <w:qFormat/>
    <w:rsid w:val="001E00CA"/>
    <w:rPr>
      <w:b/>
      <w:bCs/>
    </w:rPr>
  </w:style>
  <w:style w:type="character" w:customStyle="1" w:styleId="Ttulo2Char">
    <w:name w:val="Título 2 Char"/>
    <w:aliases w:val="2º NÍVEL Char"/>
    <w:basedOn w:val="Fontepargpadro"/>
    <w:link w:val="Ttulo2"/>
    <w:rsid w:val="00C83F95"/>
    <w:rPr>
      <w:rFonts w:ascii="Times New Roman" w:eastAsiaTheme="majorEastAsia" w:hAnsi="Times New Roman" w:cstheme="majorBidi"/>
      <w:b/>
      <w:sz w:val="24"/>
      <w:szCs w:val="20"/>
      <w:lang w:eastAsia="pt-BR"/>
    </w:rPr>
  </w:style>
  <w:style w:type="character" w:customStyle="1" w:styleId="Ttulo3Char">
    <w:name w:val="Título 3 Char"/>
    <w:aliases w:val="3º NÍVEL Char"/>
    <w:basedOn w:val="Fontepargpadro"/>
    <w:link w:val="Ttulo3"/>
    <w:rsid w:val="00C83F95"/>
    <w:rPr>
      <w:rFonts w:ascii="Times New Roman" w:eastAsiaTheme="majorEastAsia" w:hAnsi="Times New Roman" w:cstheme="majorBidi"/>
      <w:b/>
      <w:iCs/>
      <w:sz w:val="24"/>
      <w:szCs w:val="20"/>
      <w:lang w:eastAsia="pt-BR"/>
    </w:rPr>
  </w:style>
  <w:style w:type="paragraph" w:styleId="Cabealho">
    <w:name w:val="header"/>
    <w:basedOn w:val="Normal"/>
    <w:link w:val="CabealhoChar"/>
    <w:uiPriority w:val="99"/>
    <w:unhideWhenUsed/>
    <w:rsid w:val="00DE6510"/>
    <w:pPr>
      <w:tabs>
        <w:tab w:val="center" w:pos="4252"/>
        <w:tab w:val="right" w:pos="8504"/>
      </w:tabs>
    </w:pPr>
  </w:style>
  <w:style w:type="character" w:customStyle="1" w:styleId="CabealhoChar">
    <w:name w:val="Cabeçalho Char"/>
    <w:basedOn w:val="Fontepargpadro"/>
    <w:link w:val="Cabealho"/>
    <w:uiPriority w:val="99"/>
    <w:rsid w:val="00DE6510"/>
    <w:rPr>
      <w:rFonts w:ascii="Times New Roman" w:eastAsia="Times New Roman" w:hAnsi="Times New Roman" w:cs="Times New Roman"/>
      <w:color w:val="00000A"/>
      <w:sz w:val="20"/>
      <w:szCs w:val="20"/>
      <w:lang w:eastAsia="pt-BR"/>
    </w:rPr>
  </w:style>
  <w:style w:type="paragraph" w:styleId="Rodap">
    <w:name w:val="footer"/>
    <w:basedOn w:val="Normal"/>
    <w:link w:val="RodapChar"/>
    <w:uiPriority w:val="99"/>
    <w:unhideWhenUsed/>
    <w:rsid w:val="00DE6510"/>
    <w:pPr>
      <w:tabs>
        <w:tab w:val="center" w:pos="4252"/>
        <w:tab w:val="right" w:pos="8504"/>
      </w:tabs>
    </w:pPr>
  </w:style>
  <w:style w:type="character" w:customStyle="1" w:styleId="RodapChar">
    <w:name w:val="Rodapé Char"/>
    <w:basedOn w:val="Fontepargpadro"/>
    <w:link w:val="Rodap"/>
    <w:uiPriority w:val="99"/>
    <w:rsid w:val="00DE6510"/>
    <w:rPr>
      <w:rFonts w:ascii="Times New Roman" w:eastAsia="Times New Roman" w:hAnsi="Times New Roman" w:cs="Times New Roman"/>
      <w:color w:val="00000A"/>
      <w:sz w:val="20"/>
      <w:szCs w:val="20"/>
      <w:lang w:eastAsia="pt-BR"/>
    </w:rPr>
  </w:style>
  <w:style w:type="paragraph" w:styleId="SemEspaamento">
    <w:name w:val="No Spacing"/>
    <w:uiPriority w:val="1"/>
    <w:qFormat/>
    <w:rsid w:val="00DE6510"/>
    <w:pPr>
      <w:spacing w:after="0" w:line="240" w:lineRule="auto"/>
      <w:textAlignment w:val="baseline"/>
    </w:pPr>
    <w:rPr>
      <w:rFonts w:ascii="Times New Roman" w:eastAsia="Times New Roman" w:hAnsi="Times New Roman" w:cs="Times New Roman"/>
      <w:color w:val="00000A"/>
      <w:sz w:val="20"/>
      <w:szCs w:val="20"/>
      <w:lang w:eastAsia="pt-BR"/>
    </w:rPr>
  </w:style>
  <w:style w:type="character" w:customStyle="1" w:styleId="Ttulo4Char">
    <w:name w:val="Título 4 Char"/>
    <w:aliases w:val="4º NÍVEL Char"/>
    <w:basedOn w:val="Fontepargpadro"/>
    <w:link w:val="Ttulo4"/>
    <w:uiPriority w:val="9"/>
    <w:rsid w:val="00C83F95"/>
    <w:rPr>
      <w:rFonts w:ascii="Times New Roman" w:eastAsiaTheme="majorEastAsia" w:hAnsi="Times New Roman" w:cstheme="majorBidi"/>
      <w:iCs/>
      <w:sz w:val="24"/>
      <w:szCs w:val="20"/>
      <w:u w:val="single"/>
      <w:lang w:eastAsia="pt-BR"/>
    </w:rPr>
  </w:style>
  <w:style w:type="paragraph" w:styleId="PargrafodaLista">
    <w:name w:val="List Paragraph"/>
    <w:basedOn w:val="Normal"/>
    <w:uiPriority w:val="34"/>
    <w:qFormat/>
    <w:rsid w:val="00217558"/>
    <w:pPr>
      <w:ind w:left="720"/>
      <w:contextualSpacing/>
    </w:pPr>
  </w:style>
  <w:style w:type="paragraph" w:customStyle="1" w:styleId="Ttulo11">
    <w:name w:val="Título 11"/>
    <w:basedOn w:val="Normal"/>
    <w:next w:val="Normal"/>
    <w:autoRedefine/>
    <w:rsid w:val="002B5EEC"/>
    <w:pPr>
      <w:keepNext/>
      <w:numPr>
        <w:numId w:val="3"/>
      </w:numPr>
      <w:spacing w:before="120" w:after="120" w:line="240" w:lineRule="auto"/>
      <w:outlineLvl w:val="0"/>
    </w:pPr>
    <w:rPr>
      <w:b/>
      <w:color w:val="auto"/>
      <w:szCs w:val="24"/>
    </w:rPr>
  </w:style>
  <w:style w:type="character" w:customStyle="1" w:styleId="Ttulo5Char">
    <w:name w:val="Título 5 Char"/>
    <w:aliases w:val="1.Texto-2º nível Char"/>
    <w:basedOn w:val="Fontepargpadro"/>
    <w:link w:val="Ttulo5"/>
    <w:uiPriority w:val="9"/>
    <w:rsid w:val="00696A5B"/>
    <w:rPr>
      <w:rFonts w:ascii="Times New Roman" w:eastAsiaTheme="majorEastAsia" w:hAnsi="Times New Roman" w:cstheme="majorBidi"/>
      <w:b/>
      <w:sz w:val="24"/>
      <w:szCs w:val="20"/>
      <w:lang w:eastAsia="pt-BR"/>
    </w:rPr>
  </w:style>
  <w:style w:type="character" w:customStyle="1" w:styleId="Ttulo6Char">
    <w:name w:val="Título 6 Char"/>
    <w:aliases w:val="1.Texto-3º nível Char"/>
    <w:basedOn w:val="Fontepargpadro"/>
    <w:link w:val="Ttulo6"/>
    <w:uiPriority w:val="9"/>
    <w:rsid w:val="006343B8"/>
    <w:rPr>
      <w:rFonts w:ascii="Times New Roman" w:eastAsiaTheme="majorEastAsia" w:hAnsi="Times New Roman" w:cstheme="majorBidi"/>
      <w:b/>
      <w:iCs/>
      <w:sz w:val="24"/>
      <w:szCs w:val="20"/>
      <w:lang w:eastAsia="pt-BR"/>
    </w:rPr>
  </w:style>
  <w:style w:type="character" w:customStyle="1" w:styleId="Ttulo7Char">
    <w:name w:val="Título 7 Char"/>
    <w:aliases w:val="TESTE Char"/>
    <w:basedOn w:val="Fontepargpadro"/>
    <w:link w:val="Ttulo7"/>
    <w:uiPriority w:val="9"/>
    <w:rsid w:val="00696A5B"/>
    <w:rPr>
      <w:rFonts w:ascii="Times New Roman" w:eastAsiaTheme="majorEastAsia" w:hAnsi="Times New Roman" w:cstheme="majorBidi"/>
      <w:iCs/>
      <w:sz w:val="24"/>
      <w:szCs w:val="20"/>
      <w:u w:val="single"/>
      <w:lang w:eastAsia="pt-BR"/>
    </w:rPr>
  </w:style>
  <w:style w:type="paragraph" w:styleId="CabealhodoSumrio">
    <w:name w:val="TOC Heading"/>
    <w:basedOn w:val="Ttulo1"/>
    <w:next w:val="Normal"/>
    <w:uiPriority w:val="39"/>
    <w:semiHidden/>
    <w:unhideWhenUsed/>
    <w:qFormat/>
    <w:rsid w:val="00381A7D"/>
    <w:pPr>
      <w:spacing w:before="480" w:after="0"/>
      <w:outlineLvl w:val="9"/>
    </w:pPr>
    <w:rPr>
      <w:rFonts w:asciiTheme="majorHAnsi" w:hAnsiTheme="majorHAnsi"/>
      <w:color w:val="365F91" w:themeColor="accent1" w:themeShade="BF"/>
      <w:sz w:val="28"/>
      <w:lang w:eastAsia="en-US"/>
    </w:rPr>
  </w:style>
  <w:style w:type="paragraph" w:styleId="Sumrio2">
    <w:name w:val="toc 2"/>
    <w:basedOn w:val="Normal"/>
    <w:next w:val="Normal"/>
    <w:autoRedefine/>
    <w:uiPriority w:val="39"/>
    <w:unhideWhenUsed/>
    <w:rsid w:val="001C6E89"/>
    <w:pPr>
      <w:tabs>
        <w:tab w:val="left" w:pos="1100"/>
        <w:tab w:val="right" w:leader="dot" w:pos="9736"/>
      </w:tabs>
      <w:spacing w:after="100" w:line="240" w:lineRule="auto"/>
      <w:ind w:left="238"/>
    </w:pPr>
  </w:style>
  <w:style w:type="paragraph" w:styleId="Sumrio1">
    <w:name w:val="toc 1"/>
    <w:basedOn w:val="Normal"/>
    <w:next w:val="Normal"/>
    <w:autoRedefine/>
    <w:uiPriority w:val="39"/>
    <w:unhideWhenUsed/>
    <w:rsid w:val="001C6E89"/>
    <w:pPr>
      <w:spacing w:after="100" w:line="240" w:lineRule="auto"/>
    </w:pPr>
  </w:style>
  <w:style w:type="character" w:styleId="Hyperlink">
    <w:name w:val="Hyperlink"/>
    <w:basedOn w:val="Fontepargpadro"/>
    <w:uiPriority w:val="99"/>
    <w:unhideWhenUsed/>
    <w:rsid w:val="00381A7D"/>
    <w:rPr>
      <w:color w:val="0000FF" w:themeColor="hyperlink"/>
      <w:u w:val="single"/>
    </w:rPr>
  </w:style>
  <w:style w:type="paragraph" w:customStyle="1" w:styleId="Capa-cabealho">
    <w:name w:val="Capa-cabeçalho"/>
    <w:basedOn w:val="Cabealho"/>
    <w:next w:val="Normal"/>
    <w:qFormat/>
    <w:rsid w:val="00DB69FD"/>
    <w:pPr>
      <w:spacing w:line="240" w:lineRule="auto"/>
      <w:jc w:val="center"/>
    </w:pPr>
    <w:rPr>
      <w:b/>
      <w:sz w:val="28"/>
      <w:szCs w:val="24"/>
    </w:rPr>
  </w:style>
  <w:style w:type="paragraph" w:customStyle="1" w:styleId="Capa-doc">
    <w:name w:val="Capa-doc"/>
    <w:next w:val="Normal"/>
    <w:qFormat/>
    <w:rsid w:val="00132A37"/>
    <w:pPr>
      <w:spacing w:before="1800" w:after="1800"/>
      <w:jc w:val="center"/>
    </w:pPr>
    <w:rPr>
      <w:rFonts w:ascii="Times New Roman" w:eastAsiaTheme="majorEastAsia" w:hAnsi="Times New Roman" w:cstheme="majorBidi"/>
      <w:b/>
      <w:bCs/>
      <w:iCs/>
      <w:sz w:val="40"/>
      <w:szCs w:val="20"/>
      <w:lang w:eastAsia="pt-BR"/>
    </w:rPr>
  </w:style>
  <w:style w:type="paragraph" w:customStyle="1" w:styleId="Capa-obra">
    <w:name w:val="Capa-obra"/>
    <w:basedOn w:val="Capa-cabealho"/>
    <w:next w:val="Normal"/>
    <w:qFormat/>
    <w:rsid w:val="001C6E89"/>
    <w:pPr>
      <w:suppressAutoHyphens/>
      <w:spacing w:before="600" w:after="600"/>
      <w:outlineLvl w:val="0"/>
    </w:pPr>
    <w:rPr>
      <w:rFonts w:eastAsiaTheme="majorEastAsia" w:cstheme="majorBidi"/>
      <w:iCs/>
      <w:sz w:val="32"/>
      <w:szCs w:val="32"/>
    </w:rPr>
  </w:style>
  <w:style w:type="paragraph" w:styleId="Sumrio3">
    <w:name w:val="toc 3"/>
    <w:basedOn w:val="Normal"/>
    <w:next w:val="Normal"/>
    <w:autoRedefine/>
    <w:uiPriority w:val="39"/>
    <w:unhideWhenUsed/>
    <w:rsid w:val="001C6E89"/>
    <w:pPr>
      <w:spacing w:after="100" w:line="240" w:lineRule="auto"/>
      <w:ind w:left="482"/>
    </w:pPr>
  </w:style>
  <w:style w:type="paragraph" w:styleId="Sumrio4">
    <w:name w:val="toc 4"/>
    <w:basedOn w:val="Normal"/>
    <w:next w:val="Normal"/>
    <w:autoRedefine/>
    <w:uiPriority w:val="39"/>
    <w:unhideWhenUsed/>
    <w:rsid w:val="001C6E89"/>
    <w:pPr>
      <w:spacing w:after="100" w:line="276" w:lineRule="auto"/>
      <w:ind w:left="660"/>
      <w:jc w:val="left"/>
      <w:textAlignment w:val="auto"/>
    </w:pPr>
    <w:rPr>
      <w:rFonts w:asciiTheme="minorHAnsi" w:eastAsiaTheme="minorEastAsia" w:hAnsiTheme="minorHAnsi" w:cstheme="minorBidi"/>
      <w:color w:val="auto"/>
      <w:sz w:val="22"/>
      <w:szCs w:val="22"/>
    </w:rPr>
  </w:style>
  <w:style w:type="paragraph" w:styleId="Sumrio5">
    <w:name w:val="toc 5"/>
    <w:basedOn w:val="Normal"/>
    <w:next w:val="Normal"/>
    <w:autoRedefine/>
    <w:uiPriority w:val="39"/>
    <w:unhideWhenUsed/>
    <w:rsid w:val="001C6E89"/>
    <w:pPr>
      <w:spacing w:after="100" w:line="276" w:lineRule="auto"/>
      <w:ind w:left="880"/>
      <w:jc w:val="left"/>
      <w:textAlignment w:val="auto"/>
    </w:pPr>
    <w:rPr>
      <w:rFonts w:asciiTheme="minorHAnsi" w:eastAsiaTheme="minorEastAsia" w:hAnsiTheme="minorHAnsi" w:cstheme="minorBidi"/>
      <w:color w:val="auto"/>
      <w:sz w:val="22"/>
      <w:szCs w:val="22"/>
    </w:rPr>
  </w:style>
  <w:style w:type="paragraph" w:styleId="Sumrio6">
    <w:name w:val="toc 6"/>
    <w:basedOn w:val="Normal"/>
    <w:next w:val="Normal"/>
    <w:autoRedefine/>
    <w:uiPriority w:val="39"/>
    <w:unhideWhenUsed/>
    <w:rsid w:val="001C6E89"/>
    <w:pPr>
      <w:spacing w:after="100" w:line="276" w:lineRule="auto"/>
      <w:ind w:left="1100"/>
      <w:jc w:val="left"/>
      <w:textAlignment w:val="auto"/>
    </w:pPr>
    <w:rPr>
      <w:rFonts w:asciiTheme="minorHAnsi" w:eastAsiaTheme="minorEastAsia" w:hAnsiTheme="minorHAnsi" w:cstheme="minorBidi"/>
      <w:color w:val="auto"/>
      <w:sz w:val="22"/>
      <w:szCs w:val="22"/>
    </w:rPr>
  </w:style>
  <w:style w:type="paragraph" w:styleId="Sumrio7">
    <w:name w:val="toc 7"/>
    <w:basedOn w:val="Normal"/>
    <w:next w:val="Normal"/>
    <w:autoRedefine/>
    <w:uiPriority w:val="39"/>
    <w:unhideWhenUsed/>
    <w:rsid w:val="001C6E89"/>
    <w:pPr>
      <w:spacing w:after="100" w:line="276" w:lineRule="auto"/>
      <w:ind w:left="1320"/>
      <w:jc w:val="left"/>
      <w:textAlignment w:val="auto"/>
    </w:pPr>
    <w:rPr>
      <w:rFonts w:asciiTheme="minorHAnsi" w:eastAsiaTheme="minorEastAsia" w:hAnsiTheme="minorHAnsi" w:cstheme="minorBidi"/>
      <w:color w:val="auto"/>
      <w:sz w:val="22"/>
      <w:szCs w:val="22"/>
    </w:rPr>
  </w:style>
  <w:style w:type="paragraph" w:styleId="Sumrio8">
    <w:name w:val="toc 8"/>
    <w:basedOn w:val="Normal"/>
    <w:next w:val="Normal"/>
    <w:autoRedefine/>
    <w:uiPriority w:val="39"/>
    <w:unhideWhenUsed/>
    <w:rsid w:val="001C6E89"/>
    <w:pPr>
      <w:spacing w:after="100" w:line="276" w:lineRule="auto"/>
      <w:ind w:left="1540"/>
      <w:jc w:val="left"/>
      <w:textAlignment w:val="auto"/>
    </w:pPr>
    <w:rPr>
      <w:rFonts w:asciiTheme="minorHAnsi" w:eastAsiaTheme="minorEastAsia" w:hAnsiTheme="minorHAnsi" w:cstheme="minorBidi"/>
      <w:color w:val="auto"/>
      <w:sz w:val="22"/>
      <w:szCs w:val="22"/>
    </w:rPr>
  </w:style>
  <w:style w:type="paragraph" w:styleId="Sumrio9">
    <w:name w:val="toc 9"/>
    <w:basedOn w:val="Normal"/>
    <w:next w:val="Normal"/>
    <w:autoRedefine/>
    <w:uiPriority w:val="39"/>
    <w:unhideWhenUsed/>
    <w:rsid w:val="001C6E89"/>
    <w:pPr>
      <w:spacing w:after="100" w:line="276" w:lineRule="auto"/>
      <w:ind w:left="1760"/>
      <w:jc w:val="left"/>
      <w:textAlignment w:val="auto"/>
    </w:pPr>
    <w:rPr>
      <w:rFonts w:asciiTheme="minorHAnsi" w:eastAsiaTheme="minorEastAsia" w:hAnsiTheme="minorHAnsi" w:cstheme="minorBidi"/>
      <w:color w:val="auto"/>
      <w:sz w:val="22"/>
      <w:szCs w:val="22"/>
    </w:rPr>
  </w:style>
  <w:style w:type="paragraph" w:styleId="Corpodetexto">
    <w:name w:val="Body Text"/>
    <w:basedOn w:val="Normal"/>
    <w:link w:val="CorpodetextoChar"/>
    <w:rsid w:val="00FE09B4"/>
    <w:pPr>
      <w:widowControl w:val="0"/>
      <w:spacing w:line="240" w:lineRule="auto"/>
      <w:textAlignment w:val="auto"/>
    </w:pPr>
    <w:rPr>
      <w:rFonts w:ascii="Arial" w:hAnsi="Arial"/>
      <w:color w:val="auto"/>
      <w:lang w:eastAsia="ar-SA"/>
    </w:rPr>
  </w:style>
  <w:style w:type="character" w:customStyle="1" w:styleId="CorpodetextoChar">
    <w:name w:val="Corpo de texto Char"/>
    <w:basedOn w:val="Fontepargpadro"/>
    <w:link w:val="Corpodetexto"/>
    <w:rsid w:val="00FE09B4"/>
    <w:rPr>
      <w:rFonts w:ascii="Arial" w:eastAsia="Times New Roman" w:hAnsi="Arial" w:cs="Times New Roman"/>
      <w:sz w:val="24"/>
      <w:szCs w:val="20"/>
      <w:lang w:eastAsia="ar-SA"/>
    </w:rPr>
  </w:style>
  <w:style w:type="paragraph" w:customStyle="1" w:styleId="TableContents">
    <w:name w:val="Table Contents"/>
    <w:basedOn w:val="Normal"/>
    <w:rsid w:val="00770F58"/>
    <w:pPr>
      <w:suppressLineNumbers/>
      <w:autoSpaceDE w:val="0"/>
      <w:spacing w:line="240" w:lineRule="auto"/>
      <w:jc w:val="left"/>
      <w:textAlignment w:val="auto"/>
    </w:pPr>
    <w:rPr>
      <w:color w:val="auto"/>
      <w:sz w:val="26"/>
      <w:szCs w:val="26"/>
      <w:lang w:eastAsia="ar-SA"/>
    </w:rPr>
  </w:style>
  <w:style w:type="paragraph" w:styleId="Recuodecorpodetexto2">
    <w:name w:val="Body Text Indent 2"/>
    <w:basedOn w:val="Normal"/>
    <w:link w:val="Recuodecorpodetexto2Char"/>
    <w:uiPriority w:val="99"/>
    <w:semiHidden/>
    <w:unhideWhenUsed/>
    <w:rsid w:val="00861F6A"/>
    <w:pPr>
      <w:spacing w:after="120" w:line="480" w:lineRule="auto"/>
      <w:ind w:left="283"/>
    </w:pPr>
  </w:style>
  <w:style w:type="character" w:customStyle="1" w:styleId="Recuodecorpodetexto2Char">
    <w:name w:val="Recuo de corpo de texto 2 Char"/>
    <w:basedOn w:val="Fontepargpadro"/>
    <w:link w:val="Recuodecorpodetexto2"/>
    <w:uiPriority w:val="99"/>
    <w:semiHidden/>
    <w:rsid w:val="00861F6A"/>
    <w:rPr>
      <w:rFonts w:ascii="Times New Roman" w:eastAsia="Times New Roman" w:hAnsi="Times New Roman" w:cs="Times New Roman"/>
      <w:color w:val="00000A"/>
      <w:sz w:val="24"/>
      <w:szCs w:val="20"/>
      <w:lang w:eastAsia="pt-BR"/>
    </w:rPr>
  </w:style>
  <w:style w:type="paragraph" w:customStyle="1" w:styleId="Recuodecorpodetexto32">
    <w:name w:val="Recuo de corpo de texto 32"/>
    <w:basedOn w:val="Normal"/>
    <w:qFormat/>
    <w:rsid w:val="00861F6A"/>
    <w:pPr>
      <w:autoSpaceDE w:val="0"/>
      <w:spacing w:before="160" w:after="160" w:line="240" w:lineRule="auto"/>
      <w:ind w:firstLine="1134"/>
      <w:textAlignment w:val="auto"/>
    </w:pPr>
    <w:rPr>
      <w:color w:val="auto"/>
      <w:szCs w:val="26"/>
      <w:lang w:eastAsia="ar-SA"/>
    </w:rPr>
  </w:style>
  <w:style w:type="paragraph" w:styleId="Recuodecorpodetexto3">
    <w:name w:val="Body Text Indent 3"/>
    <w:basedOn w:val="Normal"/>
    <w:link w:val="Recuodecorpodetexto3Char"/>
    <w:uiPriority w:val="99"/>
    <w:semiHidden/>
    <w:unhideWhenUsed/>
    <w:rsid w:val="00EF2536"/>
    <w:pPr>
      <w:spacing w:after="120"/>
      <w:ind w:left="283"/>
    </w:pPr>
    <w:rPr>
      <w:sz w:val="16"/>
      <w:szCs w:val="16"/>
    </w:rPr>
  </w:style>
  <w:style w:type="character" w:customStyle="1" w:styleId="Recuodecorpodetexto3Char">
    <w:name w:val="Recuo de corpo de texto 3 Char"/>
    <w:basedOn w:val="Fontepargpadro"/>
    <w:link w:val="Recuodecorpodetexto3"/>
    <w:uiPriority w:val="99"/>
    <w:semiHidden/>
    <w:rsid w:val="00EF2536"/>
    <w:rPr>
      <w:rFonts w:ascii="Times New Roman" w:eastAsia="Times New Roman" w:hAnsi="Times New Roman" w:cs="Times New Roman"/>
      <w:color w:val="00000A"/>
      <w:sz w:val="16"/>
      <w:szCs w:val="16"/>
      <w:lang w:eastAsia="pt-BR"/>
    </w:rPr>
  </w:style>
  <w:style w:type="numbering" w:customStyle="1" w:styleId="WW8Num2">
    <w:name w:val="WW8Num2"/>
    <w:basedOn w:val="Semlista"/>
    <w:rsid w:val="00F365E8"/>
    <w:pPr>
      <w:numPr>
        <w:numId w:val="5"/>
      </w:numPr>
    </w:pPr>
  </w:style>
  <w:style w:type="paragraph" w:customStyle="1" w:styleId="TextoPadro">
    <w:name w:val="Texto Padrão"/>
    <w:qFormat/>
    <w:rsid w:val="00023385"/>
    <w:pPr>
      <w:widowControl w:val="0"/>
      <w:suppressLineNumbers/>
      <w:suppressAutoHyphens/>
      <w:spacing w:after="0" w:line="240" w:lineRule="auto"/>
    </w:pPr>
    <w:rPr>
      <w:rFonts w:ascii="Times New Roman" w:eastAsia="Lucida Sans Unicode" w:hAnsi="Times New Roman" w:cs="Times New Roman"/>
      <w:color w:val="00000A"/>
      <w:sz w:val="24"/>
      <w:szCs w:val="24"/>
      <w:lang w:eastAsia="ar-SA"/>
    </w:rPr>
  </w:style>
  <w:style w:type="paragraph" w:styleId="TextosemFormatao">
    <w:name w:val="Plain Text"/>
    <w:basedOn w:val="Normal"/>
    <w:link w:val="TextosemFormataoChar"/>
    <w:qFormat/>
    <w:rsid w:val="00C90AE1"/>
    <w:pPr>
      <w:spacing w:line="240" w:lineRule="auto"/>
      <w:jc w:val="left"/>
      <w:textAlignment w:val="auto"/>
    </w:pPr>
    <w:rPr>
      <w:rFonts w:ascii="Courier New" w:hAnsi="Courier New" w:cs="Courier New"/>
      <w:sz w:val="20"/>
    </w:rPr>
  </w:style>
  <w:style w:type="character" w:customStyle="1" w:styleId="TextosemFormataoChar">
    <w:name w:val="Texto sem Formatação Char"/>
    <w:basedOn w:val="Fontepargpadro"/>
    <w:link w:val="TextosemFormatao"/>
    <w:rsid w:val="00C90AE1"/>
    <w:rPr>
      <w:rFonts w:ascii="Courier New" w:eastAsia="Times New Roman" w:hAnsi="Courier New" w:cs="Courier New"/>
      <w:color w:val="00000A"/>
      <w:sz w:val="20"/>
      <w:szCs w:val="20"/>
      <w:lang w:eastAsia="pt-BR"/>
    </w:rPr>
  </w:style>
  <w:style w:type="paragraph" w:styleId="MapadoDocumento">
    <w:name w:val="Document Map"/>
    <w:basedOn w:val="Normal"/>
    <w:link w:val="MapadoDocumentoChar"/>
    <w:uiPriority w:val="99"/>
    <w:semiHidden/>
    <w:unhideWhenUsed/>
    <w:rsid w:val="00C27C6B"/>
    <w:pPr>
      <w:spacing w:line="240" w:lineRule="auto"/>
    </w:pPr>
    <w:rPr>
      <w:rFonts w:ascii="Tahoma" w:hAnsi="Tahoma" w:cs="Tahoma"/>
      <w:sz w:val="16"/>
      <w:szCs w:val="16"/>
    </w:rPr>
  </w:style>
  <w:style w:type="character" w:customStyle="1" w:styleId="MapadoDocumentoChar">
    <w:name w:val="Mapa do Documento Char"/>
    <w:basedOn w:val="Fontepargpadro"/>
    <w:link w:val="MapadoDocumento"/>
    <w:uiPriority w:val="99"/>
    <w:semiHidden/>
    <w:rsid w:val="00C27C6B"/>
    <w:rPr>
      <w:rFonts w:ascii="Tahoma" w:eastAsia="Times New Roman" w:hAnsi="Tahoma" w:cs="Tahoma"/>
      <w:color w:val="00000A"/>
      <w:sz w:val="16"/>
      <w:szCs w:val="16"/>
      <w:lang w:eastAsia="pt-BR"/>
    </w:rPr>
  </w:style>
  <w:style w:type="numbering" w:customStyle="1" w:styleId="WW8Num12">
    <w:name w:val="WW8Num12"/>
    <w:basedOn w:val="Semlista"/>
    <w:rsid w:val="00587210"/>
    <w:pPr>
      <w:numPr>
        <w:numId w:val="9"/>
      </w:numPr>
    </w:pPr>
  </w:style>
  <w:style w:type="table" w:styleId="Tabelacomgrade">
    <w:name w:val="Table Grid"/>
    <w:basedOn w:val="Tabelanormal"/>
    <w:uiPriority w:val="59"/>
    <w:rsid w:val="00BF1F6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exto">
    <w:name w:val="Texto"/>
    <w:basedOn w:val="Recuodecorpodetexto3"/>
    <w:link w:val="TextoChar"/>
    <w:qFormat/>
    <w:rsid w:val="00062193"/>
    <w:pPr>
      <w:overflowPunct w:val="0"/>
      <w:autoSpaceDE w:val="0"/>
      <w:autoSpaceDN w:val="0"/>
      <w:adjustRightInd w:val="0"/>
      <w:spacing w:after="0" w:line="240" w:lineRule="auto"/>
      <w:ind w:left="0" w:firstLine="567"/>
    </w:pPr>
    <w:rPr>
      <w:rFonts w:ascii="Verdana" w:hAnsi="Verdana"/>
      <w:color w:val="auto"/>
      <w:sz w:val="22"/>
      <w:szCs w:val="20"/>
    </w:rPr>
  </w:style>
  <w:style w:type="character" w:customStyle="1" w:styleId="TextoChar">
    <w:name w:val="Texto Char"/>
    <w:basedOn w:val="Recuodecorpodetexto3Char"/>
    <w:link w:val="Texto"/>
    <w:qFormat/>
    <w:rsid w:val="00062193"/>
    <w:rPr>
      <w:rFonts w:ascii="Verdana" w:eastAsia="Times New Roman" w:hAnsi="Verdana" w:cs="Times New Roman"/>
      <w:color w:val="00000A"/>
      <w:sz w:val="16"/>
      <w:szCs w:val="20"/>
      <w:lang w:eastAsia="pt-BR"/>
    </w:rPr>
  </w:style>
  <w:style w:type="paragraph" w:styleId="NormalWeb">
    <w:name w:val="Normal (Web)"/>
    <w:basedOn w:val="Normal"/>
    <w:uiPriority w:val="99"/>
    <w:semiHidden/>
    <w:unhideWhenUsed/>
    <w:rsid w:val="00FB10B9"/>
    <w:pPr>
      <w:spacing w:before="100" w:beforeAutospacing="1" w:after="100" w:afterAutospacing="1" w:line="240" w:lineRule="auto"/>
      <w:jc w:val="left"/>
      <w:textAlignment w:val="auto"/>
    </w:pPr>
    <w:rPr>
      <w:color w:val="auto"/>
      <w:szCs w:val="24"/>
    </w:rPr>
  </w:style>
  <w:style w:type="paragraph" w:customStyle="1" w:styleId="Contedodetabela">
    <w:name w:val="Conteúdo de tabela"/>
    <w:basedOn w:val="Normal"/>
    <w:rsid w:val="00FB10B9"/>
    <w:pPr>
      <w:suppressLineNumbers/>
      <w:autoSpaceDE w:val="0"/>
      <w:spacing w:line="240" w:lineRule="auto"/>
      <w:jc w:val="left"/>
      <w:textAlignment w:val="auto"/>
    </w:pPr>
    <w:rPr>
      <w:color w:val="auto"/>
      <w:sz w:val="26"/>
      <w:szCs w:val="26"/>
      <w:lang w:eastAsia="ar-SA"/>
    </w:rPr>
  </w:style>
  <w:style w:type="paragraph" w:styleId="Legenda">
    <w:name w:val="caption"/>
    <w:basedOn w:val="Normal"/>
    <w:next w:val="Normal"/>
    <w:qFormat/>
    <w:rsid w:val="006A1848"/>
    <w:pPr>
      <w:suppressAutoHyphens/>
      <w:spacing w:line="240" w:lineRule="auto"/>
      <w:jc w:val="left"/>
      <w:textAlignment w:val="auto"/>
    </w:pPr>
    <w:rPr>
      <w:b/>
      <w:bCs/>
      <w:color w:val="auto"/>
      <w:sz w:val="20"/>
      <w:lang w:eastAsia="ar-SA"/>
    </w:rPr>
  </w:style>
  <w:style w:type="paragraph" w:styleId="Subttulo">
    <w:name w:val="Subtitle"/>
    <w:basedOn w:val="Normal"/>
    <w:next w:val="Normal"/>
    <w:link w:val="SubttuloChar"/>
    <w:uiPriority w:val="11"/>
    <w:qFormat/>
    <w:rsid w:val="00AF420A"/>
    <w:pPr>
      <w:numPr>
        <w:ilvl w:val="1"/>
      </w:numPr>
      <w:spacing w:after="60"/>
    </w:pPr>
    <w:rPr>
      <w:rFonts w:eastAsiaTheme="minorEastAsia" w:cstheme="minorBidi"/>
      <w:color w:val="auto"/>
      <w:spacing w:val="15"/>
      <w:szCs w:val="22"/>
    </w:rPr>
  </w:style>
  <w:style w:type="character" w:customStyle="1" w:styleId="SubttuloChar">
    <w:name w:val="Subtítulo Char"/>
    <w:basedOn w:val="Fontepargpadro"/>
    <w:link w:val="Subttulo"/>
    <w:uiPriority w:val="11"/>
    <w:rsid w:val="00AF420A"/>
    <w:rPr>
      <w:rFonts w:ascii="Times New Roman" w:eastAsiaTheme="minorEastAsia" w:hAnsi="Times New Roman"/>
      <w:spacing w:val="15"/>
      <w:sz w:val="24"/>
      <w:lang w:eastAsia="pt-BR"/>
    </w:rPr>
  </w:style>
  <w:style w:type="paragraph" w:customStyle="1" w:styleId="western">
    <w:name w:val="western"/>
    <w:basedOn w:val="Normal"/>
    <w:qFormat/>
    <w:rsid w:val="00CC2CD7"/>
    <w:pPr>
      <w:spacing w:before="280" w:after="119" w:line="240" w:lineRule="auto"/>
      <w:jc w:val="left"/>
      <w:textAlignment w:val="auto"/>
    </w:pPr>
    <w:rPr>
      <w:szCs w:val="24"/>
      <w:lang w:eastAsia="ar-SA"/>
    </w:rPr>
  </w:style>
  <w:style w:type="paragraph" w:customStyle="1" w:styleId="EstiloVerdana11ptJustificadoPrimeiralinha1cm">
    <w:name w:val="Estilo Verdana 11 pt Justificado Primeira linha:  1 cm"/>
    <w:basedOn w:val="Normal"/>
    <w:autoRedefine/>
    <w:qFormat/>
    <w:rsid w:val="002F2167"/>
    <w:pPr>
      <w:spacing w:after="120" w:line="240" w:lineRule="auto"/>
    </w:pPr>
    <w:rPr>
      <w:rFonts w:ascii="Verdana" w:hAnsi="Verdana"/>
      <w:sz w:val="22"/>
    </w:rPr>
  </w:style>
</w:styles>
</file>

<file path=word/webSettings.xml><?xml version="1.0" encoding="utf-8"?>
<w:webSettings xmlns:r="http://schemas.openxmlformats.org/officeDocument/2006/relationships" xmlns:w="http://schemas.openxmlformats.org/wordprocessingml/2006/main">
  <w:divs>
    <w:div w:id="82188771">
      <w:bodyDiv w:val="1"/>
      <w:marLeft w:val="0"/>
      <w:marRight w:val="0"/>
      <w:marTop w:val="0"/>
      <w:marBottom w:val="0"/>
      <w:divBdr>
        <w:top w:val="none" w:sz="0" w:space="0" w:color="auto"/>
        <w:left w:val="none" w:sz="0" w:space="0" w:color="auto"/>
        <w:bottom w:val="none" w:sz="0" w:space="0" w:color="auto"/>
        <w:right w:val="none" w:sz="0" w:space="0" w:color="auto"/>
      </w:divBdr>
      <w:divsChild>
        <w:div w:id="433478799">
          <w:marLeft w:val="0"/>
          <w:marRight w:val="0"/>
          <w:marTop w:val="0"/>
          <w:marBottom w:val="0"/>
          <w:divBdr>
            <w:top w:val="none" w:sz="0" w:space="0" w:color="auto"/>
            <w:left w:val="none" w:sz="0" w:space="0" w:color="auto"/>
            <w:bottom w:val="none" w:sz="0" w:space="0" w:color="auto"/>
            <w:right w:val="none" w:sz="0" w:space="0" w:color="auto"/>
          </w:divBdr>
        </w:div>
        <w:div w:id="945044724">
          <w:marLeft w:val="0"/>
          <w:marRight w:val="0"/>
          <w:marTop w:val="0"/>
          <w:marBottom w:val="0"/>
          <w:divBdr>
            <w:top w:val="none" w:sz="0" w:space="0" w:color="auto"/>
            <w:left w:val="none" w:sz="0" w:space="0" w:color="auto"/>
            <w:bottom w:val="none" w:sz="0" w:space="0" w:color="auto"/>
            <w:right w:val="none" w:sz="0" w:space="0" w:color="auto"/>
          </w:divBdr>
        </w:div>
        <w:div w:id="1125999335">
          <w:marLeft w:val="0"/>
          <w:marRight w:val="0"/>
          <w:marTop w:val="0"/>
          <w:marBottom w:val="0"/>
          <w:divBdr>
            <w:top w:val="none" w:sz="0" w:space="0" w:color="auto"/>
            <w:left w:val="none" w:sz="0" w:space="0" w:color="auto"/>
            <w:bottom w:val="none" w:sz="0" w:space="0" w:color="auto"/>
            <w:right w:val="none" w:sz="0" w:space="0" w:color="auto"/>
          </w:divBdr>
        </w:div>
        <w:div w:id="1676490964">
          <w:marLeft w:val="0"/>
          <w:marRight w:val="0"/>
          <w:marTop w:val="0"/>
          <w:marBottom w:val="0"/>
          <w:divBdr>
            <w:top w:val="none" w:sz="0" w:space="0" w:color="auto"/>
            <w:left w:val="none" w:sz="0" w:space="0" w:color="auto"/>
            <w:bottom w:val="none" w:sz="0" w:space="0" w:color="auto"/>
            <w:right w:val="none" w:sz="0" w:space="0" w:color="auto"/>
          </w:divBdr>
        </w:div>
        <w:div w:id="1949654380">
          <w:marLeft w:val="0"/>
          <w:marRight w:val="0"/>
          <w:marTop w:val="0"/>
          <w:marBottom w:val="0"/>
          <w:divBdr>
            <w:top w:val="none" w:sz="0" w:space="0" w:color="auto"/>
            <w:left w:val="none" w:sz="0" w:space="0" w:color="auto"/>
            <w:bottom w:val="none" w:sz="0" w:space="0" w:color="auto"/>
            <w:right w:val="none" w:sz="0" w:space="0" w:color="auto"/>
          </w:divBdr>
        </w:div>
      </w:divsChild>
    </w:div>
    <w:div w:id="135345101">
      <w:bodyDiv w:val="1"/>
      <w:marLeft w:val="0"/>
      <w:marRight w:val="0"/>
      <w:marTop w:val="0"/>
      <w:marBottom w:val="0"/>
      <w:divBdr>
        <w:top w:val="none" w:sz="0" w:space="0" w:color="auto"/>
        <w:left w:val="none" w:sz="0" w:space="0" w:color="auto"/>
        <w:bottom w:val="none" w:sz="0" w:space="0" w:color="auto"/>
        <w:right w:val="none" w:sz="0" w:space="0" w:color="auto"/>
      </w:divBdr>
      <w:divsChild>
        <w:div w:id="659966339">
          <w:marLeft w:val="0"/>
          <w:marRight w:val="0"/>
          <w:marTop w:val="0"/>
          <w:marBottom w:val="0"/>
          <w:divBdr>
            <w:top w:val="none" w:sz="0" w:space="0" w:color="auto"/>
            <w:left w:val="none" w:sz="0" w:space="0" w:color="auto"/>
            <w:bottom w:val="none" w:sz="0" w:space="0" w:color="auto"/>
            <w:right w:val="none" w:sz="0" w:space="0" w:color="auto"/>
          </w:divBdr>
        </w:div>
        <w:div w:id="786239582">
          <w:marLeft w:val="0"/>
          <w:marRight w:val="0"/>
          <w:marTop w:val="0"/>
          <w:marBottom w:val="0"/>
          <w:divBdr>
            <w:top w:val="none" w:sz="0" w:space="0" w:color="auto"/>
            <w:left w:val="none" w:sz="0" w:space="0" w:color="auto"/>
            <w:bottom w:val="none" w:sz="0" w:space="0" w:color="auto"/>
            <w:right w:val="none" w:sz="0" w:space="0" w:color="auto"/>
          </w:divBdr>
        </w:div>
        <w:div w:id="1227229939">
          <w:marLeft w:val="0"/>
          <w:marRight w:val="0"/>
          <w:marTop w:val="0"/>
          <w:marBottom w:val="0"/>
          <w:divBdr>
            <w:top w:val="none" w:sz="0" w:space="0" w:color="auto"/>
            <w:left w:val="none" w:sz="0" w:space="0" w:color="auto"/>
            <w:bottom w:val="none" w:sz="0" w:space="0" w:color="auto"/>
            <w:right w:val="none" w:sz="0" w:space="0" w:color="auto"/>
          </w:divBdr>
        </w:div>
        <w:div w:id="1237208421">
          <w:marLeft w:val="0"/>
          <w:marRight w:val="0"/>
          <w:marTop w:val="0"/>
          <w:marBottom w:val="0"/>
          <w:divBdr>
            <w:top w:val="none" w:sz="0" w:space="0" w:color="auto"/>
            <w:left w:val="none" w:sz="0" w:space="0" w:color="auto"/>
            <w:bottom w:val="none" w:sz="0" w:space="0" w:color="auto"/>
            <w:right w:val="none" w:sz="0" w:space="0" w:color="auto"/>
          </w:divBdr>
        </w:div>
        <w:div w:id="1819610073">
          <w:marLeft w:val="0"/>
          <w:marRight w:val="0"/>
          <w:marTop w:val="0"/>
          <w:marBottom w:val="0"/>
          <w:divBdr>
            <w:top w:val="none" w:sz="0" w:space="0" w:color="auto"/>
            <w:left w:val="none" w:sz="0" w:space="0" w:color="auto"/>
            <w:bottom w:val="none" w:sz="0" w:space="0" w:color="auto"/>
            <w:right w:val="none" w:sz="0" w:space="0" w:color="auto"/>
          </w:divBdr>
        </w:div>
      </w:divsChild>
    </w:div>
    <w:div w:id="146215454">
      <w:bodyDiv w:val="1"/>
      <w:marLeft w:val="0"/>
      <w:marRight w:val="0"/>
      <w:marTop w:val="0"/>
      <w:marBottom w:val="0"/>
      <w:divBdr>
        <w:top w:val="none" w:sz="0" w:space="0" w:color="auto"/>
        <w:left w:val="none" w:sz="0" w:space="0" w:color="auto"/>
        <w:bottom w:val="none" w:sz="0" w:space="0" w:color="auto"/>
        <w:right w:val="none" w:sz="0" w:space="0" w:color="auto"/>
      </w:divBdr>
      <w:divsChild>
        <w:div w:id="1517917">
          <w:marLeft w:val="0"/>
          <w:marRight w:val="0"/>
          <w:marTop w:val="0"/>
          <w:marBottom w:val="0"/>
          <w:divBdr>
            <w:top w:val="none" w:sz="0" w:space="0" w:color="auto"/>
            <w:left w:val="none" w:sz="0" w:space="0" w:color="auto"/>
            <w:bottom w:val="none" w:sz="0" w:space="0" w:color="auto"/>
            <w:right w:val="none" w:sz="0" w:space="0" w:color="auto"/>
          </w:divBdr>
        </w:div>
        <w:div w:id="41175217">
          <w:marLeft w:val="0"/>
          <w:marRight w:val="0"/>
          <w:marTop w:val="0"/>
          <w:marBottom w:val="0"/>
          <w:divBdr>
            <w:top w:val="none" w:sz="0" w:space="0" w:color="auto"/>
            <w:left w:val="none" w:sz="0" w:space="0" w:color="auto"/>
            <w:bottom w:val="none" w:sz="0" w:space="0" w:color="auto"/>
            <w:right w:val="none" w:sz="0" w:space="0" w:color="auto"/>
          </w:divBdr>
        </w:div>
        <w:div w:id="154954341">
          <w:marLeft w:val="0"/>
          <w:marRight w:val="0"/>
          <w:marTop w:val="0"/>
          <w:marBottom w:val="0"/>
          <w:divBdr>
            <w:top w:val="none" w:sz="0" w:space="0" w:color="auto"/>
            <w:left w:val="none" w:sz="0" w:space="0" w:color="auto"/>
            <w:bottom w:val="none" w:sz="0" w:space="0" w:color="auto"/>
            <w:right w:val="none" w:sz="0" w:space="0" w:color="auto"/>
          </w:divBdr>
        </w:div>
        <w:div w:id="688990190">
          <w:marLeft w:val="0"/>
          <w:marRight w:val="0"/>
          <w:marTop w:val="0"/>
          <w:marBottom w:val="0"/>
          <w:divBdr>
            <w:top w:val="none" w:sz="0" w:space="0" w:color="auto"/>
            <w:left w:val="none" w:sz="0" w:space="0" w:color="auto"/>
            <w:bottom w:val="none" w:sz="0" w:space="0" w:color="auto"/>
            <w:right w:val="none" w:sz="0" w:space="0" w:color="auto"/>
          </w:divBdr>
        </w:div>
        <w:div w:id="761336607">
          <w:marLeft w:val="0"/>
          <w:marRight w:val="0"/>
          <w:marTop w:val="0"/>
          <w:marBottom w:val="0"/>
          <w:divBdr>
            <w:top w:val="none" w:sz="0" w:space="0" w:color="auto"/>
            <w:left w:val="none" w:sz="0" w:space="0" w:color="auto"/>
            <w:bottom w:val="none" w:sz="0" w:space="0" w:color="auto"/>
            <w:right w:val="none" w:sz="0" w:space="0" w:color="auto"/>
          </w:divBdr>
        </w:div>
        <w:div w:id="845830444">
          <w:marLeft w:val="0"/>
          <w:marRight w:val="0"/>
          <w:marTop w:val="0"/>
          <w:marBottom w:val="0"/>
          <w:divBdr>
            <w:top w:val="none" w:sz="0" w:space="0" w:color="auto"/>
            <w:left w:val="none" w:sz="0" w:space="0" w:color="auto"/>
            <w:bottom w:val="none" w:sz="0" w:space="0" w:color="auto"/>
            <w:right w:val="none" w:sz="0" w:space="0" w:color="auto"/>
          </w:divBdr>
        </w:div>
        <w:div w:id="1220290161">
          <w:marLeft w:val="0"/>
          <w:marRight w:val="0"/>
          <w:marTop w:val="0"/>
          <w:marBottom w:val="0"/>
          <w:divBdr>
            <w:top w:val="none" w:sz="0" w:space="0" w:color="auto"/>
            <w:left w:val="none" w:sz="0" w:space="0" w:color="auto"/>
            <w:bottom w:val="none" w:sz="0" w:space="0" w:color="auto"/>
            <w:right w:val="none" w:sz="0" w:space="0" w:color="auto"/>
          </w:divBdr>
        </w:div>
        <w:div w:id="1389958180">
          <w:marLeft w:val="0"/>
          <w:marRight w:val="0"/>
          <w:marTop w:val="0"/>
          <w:marBottom w:val="0"/>
          <w:divBdr>
            <w:top w:val="none" w:sz="0" w:space="0" w:color="auto"/>
            <w:left w:val="none" w:sz="0" w:space="0" w:color="auto"/>
            <w:bottom w:val="none" w:sz="0" w:space="0" w:color="auto"/>
            <w:right w:val="none" w:sz="0" w:space="0" w:color="auto"/>
          </w:divBdr>
        </w:div>
        <w:div w:id="1570068222">
          <w:marLeft w:val="0"/>
          <w:marRight w:val="0"/>
          <w:marTop w:val="0"/>
          <w:marBottom w:val="0"/>
          <w:divBdr>
            <w:top w:val="none" w:sz="0" w:space="0" w:color="auto"/>
            <w:left w:val="none" w:sz="0" w:space="0" w:color="auto"/>
            <w:bottom w:val="none" w:sz="0" w:space="0" w:color="auto"/>
            <w:right w:val="none" w:sz="0" w:space="0" w:color="auto"/>
          </w:divBdr>
        </w:div>
        <w:div w:id="1591427957">
          <w:marLeft w:val="0"/>
          <w:marRight w:val="0"/>
          <w:marTop w:val="0"/>
          <w:marBottom w:val="0"/>
          <w:divBdr>
            <w:top w:val="none" w:sz="0" w:space="0" w:color="auto"/>
            <w:left w:val="none" w:sz="0" w:space="0" w:color="auto"/>
            <w:bottom w:val="none" w:sz="0" w:space="0" w:color="auto"/>
            <w:right w:val="none" w:sz="0" w:space="0" w:color="auto"/>
          </w:divBdr>
        </w:div>
        <w:div w:id="1734352741">
          <w:marLeft w:val="0"/>
          <w:marRight w:val="0"/>
          <w:marTop w:val="0"/>
          <w:marBottom w:val="0"/>
          <w:divBdr>
            <w:top w:val="none" w:sz="0" w:space="0" w:color="auto"/>
            <w:left w:val="none" w:sz="0" w:space="0" w:color="auto"/>
            <w:bottom w:val="none" w:sz="0" w:space="0" w:color="auto"/>
            <w:right w:val="none" w:sz="0" w:space="0" w:color="auto"/>
          </w:divBdr>
        </w:div>
        <w:div w:id="1839879175">
          <w:marLeft w:val="0"/>
          <w:marRight w:val="0"/>
          <w:marTop w:val="0"/>
          <w:marBottom w:val="0"/>
          <w:divBdr>
            <w:top w:val="none" w:sz="0" w:space="0" w:color="auto"/>
            <w:left w:val="none" w:sz="0" w:space="0" w:color="auto"/>
            <w:bottom w:val="none" w:sz="0" w:space="0" w:color="auto"/>
            <w:right w:val="none" w:sz="0" w:space="0" w:color="auto"/>
          </w:divBdr>
        </w:div>
      </w:divsChild>
    </w:div>
    <w:div w:id="178154999">
      <w:bodyDiv w:val="1"/>
      <w:marLeft w:val="0"/>
      <w:marRight w:val="0"/>
      <w:marTop w:val="0"/>
      <w:marBottom w:val="0"/>
      <w:divBdr>
        <w:top w:val="none" w:sz="0" w:space="0" w:color="auto"/>
        <w:left w:val="none" w:sz="0" w:space="0" w:color="auto"/>
        <w:bottom w:val="none" w:sz="0" w:space="0" w:color="auto"/>
        <w:right w:val="none" w:sz="0" w:space="0" w:color="auto"/>
      </w:divBdr>
      <w:divsChild>
        <w:div w:id="47464283">
          <w:marLeft w:val="0"/>
          <w:marRight w:val="0"/>
          <w:marTop w:val="0"/>
          <w:marBottom w:val="0"/>
          <w:divBdr>
            <w:top w:val="none" w:sz="0" w:space="0" w:color="auto"/>
            <w:left w:val="none" w:sz="0" w:space="0" w:color="auto"/>
            <w:bottom w:val="none" w:sz="0" w:space="0" w:color="auto"/>
            <w:right w:val="none" w:sz="0" w:space="0" w:color="auto"/>
          </w:divBdr>
        </w:div>
        <w:div w:id="63456013">
          <w:marLeft w:val="0"/>
          <w:marRight w:val="0"/>
          <w:marTop w:val="0"/>
          <w:marBottom w:val="0"/>
          <w:divBdr>
            <w:top w:val="none" w:sz="0" w:space="0" w:color="auto"/>
            <w:left w:val="none" w:sz="0" w:space="0" w:color="auto"/>
            <w:bottom w:val="none" w:sz="0" w:space="0" w:color="auto"/>
            <w:right w:val="none" w:sz="0" w:space="0" w:color="auto"/>
          </w:divBdr>
        </w:div>
        <w:div w:id="117918667">
          <w:marLeft w:val="0"/>
          <w:marRight w:val="0"/>
          <w:marTop w:val="0"/>
          <w:marBottom w:val="0"/>
          <w:divBdr>
            <w:top w:val="none" w:sz="0" w:space="0" w:color="auto"/>
            <w:left w:val="none" w:sz="0" w:space="0" w:color="auto"/>
            <w:bottom w:val="none" w:sz="0" w:space="0" w:color="auto"/>
            <w:right w:val="none" w:sz="0" w:space="0" w:color="auto"/>
          </w:divBdr>
        </w:div>
        <w:div w:id="121309300">
          <w:marLeft w:val="0"/>
          <w:marRight w:val="0"/>
          <w:marTop w:val="0"/>
          <w:marBottom w:val="0"/>
          <w:divBdr>
            <w:top w:val="none" w:sz="0" w:space="0" w:color="auto"/>
            <w:left w:val="none" w:sz="0" w:space="0" w:color="auto"/>
            <w:bottom w:val="none" w:sz="0" w:space="0" w:color="auto"/>
            <w:right w:val="none" w:sz="0" w:space="0" w:color="auto"/>
          </w:divBdr>
        </w:div>
        <w:div w:id="126046029">
          <w:marLeft w:val="0"/>
          <w:marRight w:val="0"/>
          <w:marTop w:val="0"/>
          <w:marBottom w:val="0"/>
          <w:divBdr>
            <w:top w:val="none" w:sz="0" w:space="0" w:color="auto"/>
            <w:left w:val="none" w:sz="0" w:space="0" w:color="auto"/>
            <w:bottom w:val="none" w:sz="0" w:space="0" w:color="auto"/>
            <w:right w:val="none" w:sz="0" w:space="0" w:color="auto"/>
          </w:divBdr>
        </w:div>
        <w:div w:id="213083018">
          <w:marLeft w:val="0"/>
          <w:marRight w:val="0"/>
          <w:marTop w:val="0"/>
          <w:marBottom w:val="0"/>
          <w:divBdr>
            <w:top w:val="none" w:sz="0" w:space="0" w:color="auto"/>
            <w:left w:val="none" w:sz="0" w:space="0" w:color="auto"/>
            <w:bottom w:val="none" w:sz="0" w:space="0" w:color="auto"/>
            <w:right w:val="none" w:sz="0" w:space="0" w:color="auto"/>
          </w:divBdr>
        </w:div>
        <w:div w:id="239995778">
          <w:marLeft w:val="0"/>
          <w:marRight w:val="0"/>
          <w:marTop w:val="0"/>
          <w:marBottom w:val="0"/>
          <w:divBdr>
            <w:top w:val="none" w:sz="0" w:space="0" w:color="auto"/>
            <w:left w:val="none" w:sz="0" w:space="0" w:color="auto"/>
            <w:bottom w:val="none" w:sz="0" w:space="0" w:color="auto"/>
            <w:right w:val="none" w:sz="0" w:space="0" w:color="auto"/>
          </w:divBdr>
        </w:div>
        <w:div w:id="320164541">
          <w:marLeft w:val="0"/>
          <w:marRight w:val="0"/>
          <w:marTop w:val="0"/>
          <w:marBottom w:val="0"/>
          <w:divBdr>
            <w:top w:val="none" w:sz="0" w:space="0" w:color="auto"/>
            <w:left w:val="none" w:sz="0" w:space="0" w:color="auto"/>
            <w:bottom w:val="none" w:sz="0" w:space="0" w:color="auto"/>
            <w:right w:val="none" w:sz="0" w:space="0" w:color="auto"/>
          </w:divBdr>
        </w:div>
        <w:div w:id="400249635">
          <w:marLeft w:val="0"/>
          <w:marRight w:val="0"/>
          <w:marTop w:val="0"/>
          <w:marBottom w:val="0"/>
          <w:divBdr>
            <w:top w:val="none" w:sz="0" w:space="0" w:color="auto"/>
            <w:left w:val="none" w:sz="0" w:space="0" w:color="auto"/>
            <w:bottom w:val="none" w:sz="0" w:space="0" w:color="auto"/>
            <w:right w:val="none" w:sz="0" w:space="0" w:color="auto"/>
          </w:divBdr>
        </w:div>
        <w:div w:id="575211882">
          <w:marLeft w:val="0"/>
          <w:marRight w:val="0"/>
          <w:marTop w:val="0"/>
          <w:marBottom w:val="0"/>
          <w:divBdr>
            <w:top w:val="none" w:sz="0" w:space="0" w:color="auto"/>
            <w:left w:val="none" w:sz="0" w:space="0" w:color="auto"/>
            <w:bottom w:val="none" w:sz="0" w:space="0" w:color="auto"/>
            <w:right w:val="none" w:sz="0" w:space="0" w:color="auto"/>
          </w:divBdr>
        </w:div>
        <w:div w:id="622542441">
          <w:marLeft w:val="0"/>
          <w:marRight w:val="0"/>
          <w:marTop w:val="0"/>
          <w:marBottom w:val="0"/>
          <w:divBdr>
            <w:top w:val="none" w:sz="0" w:space="0" w:color="auto"/>
            <w:left w:val="none" w:sz="0" w:space="0" w:color="auto"/>
            <w:bottom w:val="none" w:sz="0" w:space="0" w:color="auto"/>
            <w:right w:val="none" w:sz="0" w:space="0" w:color="auto"/>
          </w:divBdr>
        </w:div>
        <w:div w:id="634481386">
          <w:marLeft w:val="0"/>
          <w:marRight w:val="0"/>
          <w:marTop w:val="0"/>
          <w:marBottom w:val="0"/>
          <w:divBdr>
            <w:top w:val="none" w:sz="0" w:space="0" w:color="auto"/>
            <w:left w:val="none" w:sz="0" w:space="0" w:color="auto"/>
            <w:bottom w:val="none" w:sz="0" w:space="0" w:color="auto"/>
            <w:right w:val="none" w:sz="0" w:space="0" w:color="auto"/>
          </w:divBdr>
        </w:div>
        <w:div w:id="696470659">
          <w:marLeft w:val="0"/>
          <w:marRight w:val="0"/>
          <w:marTop w:val="0"/>
          <w:marBottom w:val="0"/>
          <w:divBdr>
            <w:top w:val="none" w:sz="0" w:space="0" w:color="auto"/>
            <w:left w:val="none" w:sz="0" w:space="0" w:color="auto"/>
            <w:bottom w:val="none" w:sz="0" w:space="0" w:color="auto"/>
            <w:right w:val="none" w:sz="0" w:space="0" w:color="auto"/>
          </w:divBdr>
        </w:div>
        <w:div w:id="840972002">
          <w:marLeft w:val="0"/>
          <w:marRight w:val="0"/>
          <w:marTop w:val="0"/>
          <w:marBottom w:val="0"/>
          <w:divBdr>
            <w:top w:val="none" w:sz="0" w:space="0" w:color="auto"/>
            <w:left w:val="none" w:sz="0" w:space="0" w:color="auto"/>
            <w:bottom w:val="none" w:sz="0" w:space="0" w:color="auto"/>
            <w:right w:val="none" w:sz="0" w:space="0" w:color="auto"/>
          </w:divBdr>
        </w:div>
        <w:div w:id="887650435">
          <w:marLeft w:val="0"/>
          <w:marRight w:val="0"/>
          <w:marTop w:val="0"/>
          <w:marBottom w:val="0"/>
          <w:divBdr>
            <w:top w:val="none" w:sz="0" w:space="0" w:color="auto"/>
            <w:left w:val="none" w:sz="0" w:space="0" w:color="auto"/>
            <w:bottom w:val="none" w:sz="0" w:space="0" w:color="auto"/>
            <w:right w:val="none" w:sz="0" w:space="0" w:color="auto"/>
          </w:divBdr>
        </w:div>
        <w:div w:id="936912923">
          <w:marLeft w:val="0"/>
          <w:marRight w:val="0"/>
          <w:marTop w:val="0"/>
          <w:marBottom w:val="0"/>
          <w:divBdr>
            <w:top w:val="none" w:sz="0" w:space="0" w:color="auto"/>
            <w:left w:val="none" w:sz="0" w:space="0" w:color="auto"/>
            <w:bottom w:val="none" w:sz="0" w:space="0" w:color="auto"/>
            <w:right w:val="none" w:sz="0" w:space="0" w:color="auto"/>
          </w:divBdr>
        </w:div>
        <w:div w:id="986086255">
          <w:marLeft w:val="0"/>
          <w:marRight w:val="0"/>
          <w:marTop w:val="0"/>
          <w:marBottom w:val="0"/>
          <w:divBdr>
            <w:top w:val="none" w:sz="0" w:space="0" w:color="auto"/>
            <w:left w:val="none" w:sz="0" w:space="0" w:color="auto"/>
            <w:bottom w:val="none" w:sz="0" w:space="0" w:color="auto"/>
            <w:right w:val="none" w:sz="0" w:space="0" w:color="auto"/>
          </w:divBdr>
        </w:div>
        <w:div w:id="1012293719">
          <w:marLeft w:val="0"/>
          <w:marRight w:val="0"/>
          <w:marTop w:val="0"/>
          <w:marBottom w:val="0"/>
          <w:divBdr>
            <w:top w:val="none" w:sz="0" w:space="0" w:color="auto"/>
            <w:left w:val="none" w:sz="0" w:space="0" w:color="auto"/>
            <w:bottom w:val="none" w:sz="0" w:space="0" w:color="auto"/>
            <w:right w:val="none" w:sz="0" w:space="0" w:color="auto"/>
          </w:divBdr>
        </w:div>
        <w:div w:id="1022783443">
          <w:marLeft w:val="0"/>
          <w:marRight w:val="0"/>
          <w:marTop w:val="0"/>
          <w:marBottom w:val="0"/>
          <w:divBdr>
            <w:top w:val="none" w:sz="0" w:space="0" w:color="auto"/>
            <w:left w:val="none" w:sz="0" w:space="0" w:color="auto"/>
            <w:bottom w:val="none" w:sz="0" w:space="0" w:color="auto"/>
            <w:right w:val="none" w:sz="0" w:space="0" w:color="auto"/>
          </w:divBdr>
        </w:div>
        <w:div w:id="1051152909">
          <w:marLeft w:val="0"/>
          <w:marRight w:val="0"/>
          <w:marTop w:val="0"/>
          <w:marBottom w:val="0"/>
          <w:divBdr>
            <w:top w:val="none" w:sz="0" w:space="0" w:color="auto"/>
            <w:left w:val="none" w:sz="0" w:space="0" w:color="auto"/>
            <w:bottom w:val="none" w:sz="0" w:space="0" w:color="auto"/>
            <w:right w:val="none" w:sz="0" w:space="0" w:color="auto"/>
          </w:divBdr>
        </w:div>
        <w:div w:id="1090734552">
          <w:marLeft w:val="0"/>
          <w:marRight w:val="0"/>
          <w:marTop w:val="0"/>
          <w:marBottom w:val="0"/>
          <w:divBdr>
            <w:top w:val="none" w:sz="0" w:space="0" w:color="auto"/>
            <w:left w:val="none" w:sz="0" w:space="0" w:color="auto"/>
            <w:bottom w:val="none" w:sz="0" w:space="0" w:color="auto"/>
            <w:right w:val="none" w:sz="0" w:space="0" w:color="auto"/>
          </w:divBdr>
        </w:div>
        <w:div w:id="1091926222">
          <w:marLeft w:val="0"/>
          <w:marRight w:val="0"/>
          <w:marTop w:val="0"/>
          <w:marBottom w:val="0"/>
          <w:divBdr>
            <w:top w:val="none" w:sz="0" w:space="0" w:color="auto"/>
            <w:left w:val="none" w:sz="0" w:space="0" w:color="auto"/>
            <w:bottom w:val="none" w:sz="0" w:space="0" w:color="auto"/>
            <w:right w:val="none" w:sz="0" w:space="0" w:color="auto"/>
          </w:divBdr>
        </w:div>
        <w:div w:id="1178471987">
          <w:marLeft w:val="0"/>
          <w:marRight w:val="0"/>
          <w:marTop w:val="0"/>
          <w:marBottom w:val="0"/>
          <w:divBdr>
            <w:top w:val="none" w:sz="0" w:space="0" w:color="auto"/>
            <w:left w:val="none" w:sz="0" w:space="0" w:color="auto"/>
            <w:bottom w:val="none" w:sz="0" w:space="0" w:color="auto"/>
            <w:right w:val="none" w:sz="0" w:space="0" w:color="auto"/>
          </w:divBdr>
        </w:div>
        <w:div w:id="1179348364">
          <w:marLeft w:val="0"/>
          <w:marRight w:val="0"/>
          <w:marTop w:val="0"/>
          <w:marBottom w:val="0"/>
          <w:divBdr>
            <w:top w:val="none" w:sz="0" w:space="0" w:color="auto"/>
            <w:left w:val="none" w:sz="0" w:space="0" w:color="auto"/>
            <w:bottom w:val="none" w:sz="0" w:space="0" w:color="auto"/>
            <w:right w:val="none" w:sz="0" w:space="0" w:color="auto"/>
          </w:divBdr>
        </w:div>
        <w:div w:id="1190487860">
          <w:marLeft w:val="0"/>
          <w:marRight w:val="0"/>
          <w:marTop w:val="0"/>
          <w:marBottom w:val="0"/>
          <w:divBdr>
            <w:top w:val="none" w:sz="0" w:space="0" w:color="auto"/>
            <w:left w:val="none" w:sz="0" w:space="0" w:color="auto"/>
            <w:bottom w:val="none" w:sz="0" w:space="0" w:color="auto"/>
            <w:right w:val="none" w:sz="0" w:space="0" w:color="auto"/>
          </w:divBdr>
        </w:div>
        <w:div w:id="1223102533">
          <w:marLeft w:val="0"/>
          <w:marRight w:val="0"/>
          <w:marTop w:val="0"/>
          <w:marBottom w:val="0"/>
          <w:divBdr>
            <w:top w:val="none" w:sz="0" w:space="0" w:color="auto"/>
            <w:left w:val="none" w:sz="0" w:space="0" w:color="auto"/>
            <w:bottom w:val="none" w:sz="0" w:space="0" w:color="auto"/>
            <w:right w:val="none" w:sz="0" w:space="0" w:color="auto"/>
          </w:divBdr>
        </w:div>
        <w:div w:id="1270091661">
          <w:marLeft w:val="0"/>
          <w:marRight w:val="0"/>
          <w:marTop w:val="0"/>
          <w:marBottom w:val="0"/>
          <w:divBdr>
            <w:top w:val="none" w:sz="0" w:space="0" w:color="auto"/>
            <w:left w:val="none" w:sz="0" w:space="0" w:color="auto"/>
            <w:bottom w:val="none" w:sz="0" w:space="0" w:color="auto"/>
            <w:right w:val="none" w:sz="0" w:space="0" w:color="auto"/>
          </w:divBdr>
        </w:div>
        <w:div w:id="1271164596">
          <w:marLeft w:val="0"/>
          <w:marRight w:val="0"/>
          <w:marTop w:val="0"/>
          <w:marBottom w:val="0"/>
          <w:divBdr>
            <w:top w:val="none" w:sz="0" w:space="0" w:color="auto"/>
            <w:left w:val="none" w:sz="0" w:space="0" w:color="auto"/>
            <w:bottom w:val="none" w:sz="0" w:space="0" w:color="auto"/>
            <w:right w:val="none" w:sz="0" w:space="0" w:color="auto"/>
          </w:divBdr>
        </w:div>
        <w:div w:id="1291521408">
          <w:marLeft w:val="0"/>
          <w:marRight w:val="0"/>
          <w:marTop w:val="0"/>
          <w:marBottom w:val="0"/>
          <w:divBdr>
            <w:top w:val="none" w:sz="0" w:space="0" w:color="auto"/>
            <w:left w:val="none" w:sz="0" w:space="0" w:color="auto"/>
            <w:bottom w:val="none" w:sz="0" w:space="0" w:color="auto"/>
            <w:right w:val="none" w:sz="0" w:space="0" w:color="auto"/>
          </w:divBdr>
        </w:div>
        <w:div w:id="1400324950">
          <w:marLeft w:val="0"/>
          <w:marRight w:val="0"/>
          <w:marTop w:val="0"/>
          <w:marBottom w:val="0"/>
          <w:divBdr>
            <w:top w:val="none" w:sz="0" w:space="0" w:color="auto"/>
            <w:left w:val="none" w:sz="0" w:space="0" w:color="auto"/>
            <w:bottom w:val="none" w:sz="0" w:space="0" w:color="auto"/>
            <w:right w:val="none" w:sz="0" w:space="0" w:color="auto"/>
          </w:divBdr>
        </w:div>
        <w:div w:id="1504082317">
          <w:marLeft w:val="0"/>
          <w:marRight w:val="0"/>
          <w:marTop w:val="0"/>
          <w:marBottom w:val="0"/>
          <w:divBdr>
            <w:top w:val="none" w:sz="0" w:space="0" w:color="auto"/>
            <w:left w:val="none" w:sz="0" w:space="0" w:color="auto"/>
            <w:bottom w:val="none" w:sz="0" w:space="0" w:color="auto"/>
            <w:right w:val="none" w:sz="0" w:space="0" w:color="auto"/>
          </w:divBdr>
        </w:div>
        <w:div w:id="1512374371">
          <w:marLeft w:val="0"/>
          <w:marRight w:val="0"/>
          <w:marTop w:val="0"/>
          <w:marBottom w:val="0"/>
          <w:divBdr>
            <w:top w:val="none" w:sz="0" w:space="0" w:color="auto"/>
            <w:left w:val="none" w:sz="0" w:space="0" w:color="auto"/>
            <w:bottom w:val="none" w:sz="0" w:space="0" w:color="auto"/>
            <w:right w:val="none" w:sz="0" w:space="0" w:color="auto"/>
          </w:divBdr>
        </w:div>
        <w:div w:id="1538201283">
          <w:marLeft w:val="0"/>
          <w:marRight w:val="0"/>
          <w:marTop w:val="0"/>
          <w:marBottom w:val="0"/>
          <w:divBdr>
            <w:top w:val="none" w:sz="0" w:space="0" w:color="auto"/>
            <w:left w:val="none" w:sz="0" w:space="0" w:color="auto"/>
            <w:bottom w:val="none" w:sz="0" w:space="0" w:color="auto"/>
            <w:right w:val="none" w:sz="0" w:space="0" w:color="auto"/>
          </w:divBdr>
        </w:div>
        <w:div w:id="1583567803">
          <w:marLeft w:val="0"/>
          <w:marRight w:val="0"/>
          <w:marTop w:val="0"/>
          <w:marBottom w:val="0"/>
          <w:divBdr>
            <w:top w:val="none" w:sz="0" w:space="0" w:color="auto"/>
            <w:left w:val="none" w:sz="0" w:space="0" w:color="auto"/>
            <w:bottom w:val="none" w:sz="0" w:space="0" w:color="auto"/>
            <w:right w:val="none" w:sz="0" w:space="0" w:color="auto"/>
          </w:divBdr>
        </w:div>
        <w:div w:id="1589843703">
          <w:marLeft w:val="0"/>
          <w:marRight w:val="0"/>
          <w:marTop w:val="0"/>
          <w:marBottom w:val="0"/>
          <w:divBdr>
            <w:top w:val="none" w:sz="0" w:space="0" w:color="auto"/>
            <w:left w:val="none" w:sz="0" w:space="0" w:color="auto"/>
            <w:bottom w:val="none" w:sz="0" w:space="0" w:color="auto"/>
            <w:right w:val="none" w:sz="0" w:space="0" w:color="auto"/>
          </w:divBdr>
        </w:div>
        <w:div w:id="1596090855">
          <w:marLeft w:val="0"/>
          <w:marRight w:val="0"/>
          <w:marTop w:val="0"/>
          <w:marBottom w:val="0"/>
          <w:divBdr>
            <w:top w:val="none" w:sz="0" w:space="0" w:color="auto"/>
            <w:left w:val="none" w:sz="0" w:space="0" w:color="auto"/>
            <w:bottom w:val="none" w:sz="0" w:space="0" w:color="auto"/>
            <w:right w:val="none" w:sz="0" w:space="0" w:color="auto"/>
          </w:divBdr>
        </w:div>
        <w:div w:id="1618442906">
          <w:marLeft w:val="0"/>
          <w:marRight w:val="0"/>
          <w:marTop w:val="0"/>
          <w:marBottom w:val="0"/>
          <w:divBdr>
            <w:top w:val="none" w:sz="0" w:space="0" w:color="auto"/>
            <w:left w:val="none" w:sz="0" w:space="0" w:color="auto"/>
            <w:bottom w:val="none" w:sz="0" w:space="0" w:color="auto"/>
            <w:right w:val="none" w:sz="0" w:space="0" w:color="auto"/>
          </w:divBdr>
        </w:div>
        <w:div w:id="1684823512">
          <w:marLeft w:val="0"/>
          <w:marRight w:val="0"/>
          <w:marTop w:val="0"/>
          <w:marBottom w:val="0"/>
          <w:divBdr>
            <w:top w:val="none" w:sz="0" w:space="0" w:color="auto"/>
            <w:left w:val="none" w:sz="0" w:space="0" w:color="auto"/>
            <w:bottom w:val="none" w:sz="0" w:space="0" w:color="auto"/>
            <w:right w:val="none" w:sz="0" w:space="0" w:color="auto"/>
          </w:divBdr>
        </w:div>
        <w:div w:id="1720207147">
          <w:marLeft w:val="0"/>
          <w:marRight w:val="0"/>
          <w:marTop w:val="0"/>
          <w:marBottom w:val="0"/>
          <w:divBdr>
            <w:top w:val="none" w:sz="0" w:space="0" w:color="auto"/>
            <w:left w:val="none" w:sz="0" w:space="0" w:color="auto"/>
            <w:bottom w:val="none" w:sz="0" w:space="0" w:color="auto"/>
            <w:right w:val="none" w:sz="0" w:space="0" w:color="auto"/>
          </w:divBdr>
        </w:div>
        <w:div w:id="1780567344">
          <w:marLeft w:val="0"/>
          <w:marRight w:val="0"/>
          <w:marTop w:val="0"/>
          <w:marBottom w:val="0"/>
          <w:divBdr>
            <w:top w:val="none" w:sz="0" w:space="0" w:color="auto"/>
            <w:left w:val="none" w:sz="0" w:space="0" w:color="auto"/>
            <w:bottom w:val="none" w:sz="0" w:space="0" w:color="auto"/>
            <w:right w:val="none" w:sz="0" w:space="0" w:color="auto"/>
          </w:divBdr>
        </w:div>
        <w:div w:id="1841119427">
          <w:marLeft w:val="0"/>
          <w:marRight w:val="0"/>
          <w:marTop w:val="0"/>
          <w:marBottom w:val="0"/>
          <w:divBdr>
            <w:top w:val="none" w:sz="0" w:space="0" w:color="auto"/>
            <w:left w:val="none" w:sz="0" w:space="0" w:color="auto"/>
            <w:bottom w:val="none" w:sz="0" w:space="0" w:color="auto"/>
            <w:right w:val="none" w:sz="0" w:space="0" w:color="auto"/>
          </w:divBdr>
        </w:div>
        <w:div w:id="1861578364">
          <w:marLeft w:val="0"/>
          <w:marRight w:val="0"/>
          <w:marTop w:val="0"/>
          <w:marBottom w:val="0"/>
          <w:divBdr>
            <w:top w:val="none" w:sz="0" w:space="0" w:color="auto"/>
            <w:left w:val="none" w:sz="0" w:space="0" w:color="auto"/>
            <w:bottom w:val="none" w:sz="0" w:space="0" w:color="auto"/>
            <w:right w:val="none" w:sz="0" w:space="0" w:color="auto"/>
          </w:divBdr>
        </w:div>
        <w:div w:id="2061441172">
          <w:marLeft w:val="0"/>
          <w:marRight w:val="0"/>
          <w:marTop w:val="0"/>
          <w:marBottom w:val="0"/>
          <w:divBdr>
            <w:top w:val="none" w:sz="0" w:space="0" w:color="auto"/>
            <w:left w:val="none" w:sz="0" w:space="0" w:color="auto"/>
            <w:bottom w:val="none" w:sz="0" w:space="0" w:color="auto"/>
            <w:right w:val="none" w:sz="0" w:space="0" w:color="auto"/>
          </w:divBdr>
        </w:div>
        <w:div w:id="2123762688">
          <w:marLeft w:val="0"/>
          <w:marRight w:val="0"/>
          <w:marTop w:val="0"/>
          <w:marBottom w:val="0"/>
          <w:divBdr>
            <w:top w:val="none" w:sz="0" w:space="0" w:color="auto"/>
            <w:left w:val="none" w:sz="0" w:space="0" w:color="auto"/>
            <w:bottom w:val="none" w:sz="0" w:space="0" w:color="auto"/>
            <w:right w:val="none" w:sz="0" w:space="0" w:color="auto"/>
          </w:divBdr>
        </w:div>
      </w:divsChild>
    </w:div>
    <w:div w:id="192232875">
      <w:bodyDiv w:val="1"/>
      <w:marLeft w:val="0"/>
      <w:marRight w:val="0"/>
      <w:marTop w:val="0"/>
      <w:marBottom w:val="0"/>
      <w:divBdr>
        <w:top w:val="none" w:sz="0" w:space="0" w:color="auto"/>
        <w:left w:val="none" w:sz="0" w:space="0" w:color="auto"/>
        <w:bottom w:val="none" w:sz="0" w:space="0" w:color="auto"/>
        <w:right w:val="none" w:sz="0" w:space="0" w:color="auto"/>
      </w:divBdr>
      <w:divsChild>
        <w:div w:id="532349172">
          <w:marLeft w:val="0"/>
          <w:marRight w:val="0"/>
          <w:marTop w:val="0"/>
          <w:marBottom w:val="0"/>
          <w:divBdr>
            <w:top w:val="none" w:sz="0" w:space="0" w:color="auto"/>
            <w:left w:val="none" w:sz="0" w:space="0" w:color="auto"/>
            <w:bottom w:val="none" w:sz="0" w:space="0" w:color="auto"/>
            <w:right w:val="none" w:sz="0" w:space="0" w:color="auto"/>
          </w:divBdr>
        </w:div>
        <w:div w:id="540440572">
          <w:marLeft w:val="0"/>
          <w:marRight w:val="0"/>
          <w:marTop w:val="0"/>
          <w:marBottom w:val="0"/>
          <w:divBdr>
            <w:top w:val="none" w:sz="0" w:space="0" w:color="auto"/>
            <w:left w:val="none" w:sz="0" w:space="0" w:color="auto"/>
            <w:bottom w:val="none" w:sz="0" w:space="0" w:color="auto"/>
            <w:right w:val="none" w:sz="0" w:space="0" w:color="auto"/>
          </w:divBdr>
        </w:div>
        <w:div w:id="762188546">
          <w:marLeft w:val="0"/>
          <w:marRight w:val="0"/>
          <w:marTop w:val="0"/>
          <w:marBottom w:val="0"/>
          <w:divBdr>
            <w:top w:val="none" w:sz="0" w:space="0" w:color="auto"/>
            <w:left w:val="none" w:sz="0" w:space="0" w:color="auto"/>
            <w:bottom w:val="none" w:sz="0" w:space="0" w:color="auto"/>
            <w:right w:val="none" w:sz="0" w:space="0" w:color="auto"/>
          </w:divBdr>
        </w:div>
        <w:div w:id="1263993682">
          <w:marLeft w:val="0"/>
          <w:marRight w:val="0"/>
          <w:marTop w:val="0"/>
          <w:marBottom w:val="0"/>
          <w:divBdr>
            <w:top w:val="none" w:sz="0" w:space="0" w:color="auto"/>
            <w:left w:val="none" w:sz="0" w:space="0" w:color="auto"/>
            <w:bottom w:val="none" w:sz="0" w:space="0" w:color="auto"/>
            <w:right w:val="none" w:sz="0" w:space="0" w:color="auto"/>
          </w:divBdr>
        </w:div>
        <w:div w:id="2038432665">
          <w:marLeft w:val="0"/>
          <w:marRight w:val="0"/>
          <w:marTop w:val="0"/>
          <w:marBottom w:val="0"/>
          <w:divBdr>
            <w:top w:val="none" w:sz="0" w:space="0" w:color="auto"/>
            <w:left w:val="none" w:sz="0" w:space="0" w:color="auto"/>
            <w:bottom w:val="none" w:sz="0" w:space="0" w:color="auto"/>
            <w:right w:val="none" w:sz="0" w:space="0" w:color="auto"/>
          </w:divBdr>
        </w:div>
      </w:divsChild>
    </w:div>
    <w:div w:id="239798618">
      <w:bodyDiv w:val="1"/>
      <w:marLeft w:val="0"/>
      <w:marRight w:val="0"/>
      <w:marTop w:val="0"/>
      <w:marBottom w:val="0"/>
      <w:divBdr>
        <w:top w:val="none" w:sz="0" w:space="0" w:color="auto"/>
        <w:left w:val="none" w:sz="0" w:space="0" w:color="auto"/>
        <w:bottom w:val="none" w:sz="0" w:space="0" w:color="auto"/>
        <w:right w:val="none" w:sz="0" w:space="0" w:color="auto"/>
      </w:divBdr>
      <w:divsChild>
        <w:div w:id="87238936">
          <w:marLeft w:val="0"/>
          <w:marRight w:val="0"/>
          <w:marTop w:val="0"/>
          <w:marBottom w:val="0"/>
          <w:divBdr>
            <w:top w:val="none" w:sz="0" w:space="0" w:color="auto"/>
            <w:left w:val="none" w:sz="0" w:space="0" w:color="auto"/>
            <w:bottom w:val="none" w:sz="0" w:space="0" w:color="auto"/>
            <w:right w:val="none" w:sz="0" w:space="0" w:color="auto"/>
          </w:divBdr>
        </w:div>
        <w:div w:id="95682962">
          <w:marLeft w:val="0"/>
          <w:marRight w:val="0"/>
          <w:marTop w:val="0"/>
          <w:marBottom w:val="0"/>
          <w:divBdr>
            <w:top w:val="none" w:sz="0" w:space="0" w:color="auto"/>
            <w:left w:val="none" w:sz="0" w:space="0" w:color="auto"/>
            <w:bottom w:val="none" w:sz="0" w:space="0" w:color="auto"/>
            <w:right w:val="none" w:sz="0" w:space="0" w:color="auto"/>
          </w:divBdr>
        </w:div>
        <w:div w:id="197936798">
          <w:marLeft w:val="0"/>
          <w:marRight w:val="0"/>
          <w:marTop w:val="0"/>
          <w:marBottom w:val="0"/>
          <w:divBdr>
            <w:top w:val="none" w:sz="0" w:space="0" w:color="auto"/>
            <w:left w:val="none" w:sz="0" w:space="0" w:color="auto"/>
            <w:bottom w:val="none" w:sz="0" w:space="0" w:color="auto"/>
            <w:right w:val="none" w:sz="0" w:space="0" w:color="auto"/>
          </w:divBdr>
        </w:div>
        <w:div w:id="825054028">
          <w:marLeft w:val="0"/>
          <w:marRight w:val="0"/>
          <w:marTop w:val="0"/>
          <w:marBottom w:val="0"/>
          <w:divBdr>
            <w:top w:val="none" w:sz="0" w:space="0" w:color="auto"/>
            <w:left w:val="none" w:sz="0" w:space="0" w:color="auto"/>
            <w:bottom w:val="none" w:sz="0" w:space="0" w:color="auto"/>
            <w:right w:val="none" w:sz="0" w:space="0" w:color="auto"/>
          </w:divBdr>
        </w:div>
        <w:div w:id="859204371">
          <w:marLeft w:val="0"/>
          <w:marRight w:val="0"/>
          <w:marTop w:val="0"/>
          <w:marBottom w:val="0"/>
          <w:divBdr>
            <w:top w:val="none" w:sz="0" w:space="0" w:color="auto"/>
            <w:left w:val="none" w:sz="0" w:space="0" w:color="auto"/>
            <w:bottom w:val="none" w:sz="0" w:space="0" w:color="auto"/>
            <w:right w:val="none" w:sz="0" w:space="0" w:color="auto"/>
          </w:divBdr>
        </w:div>
        <w:div w:id="942959610">
          <w:marLeft w:val="0"/>
          <w:marRight w:val="0"/>
          <w:marTop w:val="0"/>
          <w:marBottom w:val="0"/>
          <w:divBdr>
            <w:top w:val="none" w:sz="0" w:space="0" w:color="auto"/>
            <w:left w:val="none" w:sz="0" w:space="0" w:color="auto"/>
            <w:bottom w:val="none" w:sz="0" w:space="0" w:color="auto"/>
            <w:right w:val="none" w:sz="0" w:space="0" w:color="auto"/>
          </w:divBdr>
        </w:div>
        <w:div w:id="973753650">
          <w:marLeft w:val="0"/>
          <w:marRight w:val="0"/>
          <w:marTop w:val="0"/>
          <w:marBottom w:val="0"/>
          <w:divBdr>
            <w:top w:val="none" w:sz="0" w:space="0" w:color="auto"/>
            <w:left w:val="none" w:sz="0" w:space="0" w:color="auto"/>
            <w:bottom w:val="none" w:sz="0" w:space="0" w:color="auto"/>
            <w:right w:val="none" w:sz="0" w:space="0" w:color="auto"/>
          </w:divBdr>
        </w:div>
        <w:div w:id="984285664">
          <w:marLeft w:val="0"/>
          <w:marRight w:val="0"/>
          <w:marTop w:val="0"/>
          <w:marBottom w:val="0"/>
          <w:divBdr>
            <w:top w:val="none" w:sz="0" w:space="0" w:color="auto"/>
            <w:left w:val="none" w:sz="0" w:space="0" w:color="auto"/>
            <w:bottom w:val="none" w:sz="0" w:space="0" w:color="auto"/>
            <w:right w:val="none" w:sz="0" w:space="0" w:color="auto"/>
          </w:divBdr>
        </w:div>
        <w:div w:id="1335258860">
          <w:marLeft w:val="0"/>
          <w:marRight w:val="0"/>
          <w:marTop w:val="0"/>
          <w:marBottom w:val="0"/>
          <w:divBdr>
            <w:top w:val="none" w:sz="0" w:space="0" w:color="auto"/>
            <w:left w:val="none" w:sz="0" w:space="0" w:color="auto"/>
            <w:bottom w:val="none" w:sz="0" w:space="0" w:color="auto"/>
            <w:right w:val="none" w:sz="0" w:space="0" w:color="auto"/>
          </w:divBdr>
        </w:div>
        <w:div w:id="1350260631">
          <w:marLeft w:val="0"/>
          <w:marRight w:val="0"/>
          <w:marTop w:val="0"/>
          <w:marBottom w:val="0"/>
          <w:divBdr>
            <w:top w:val="none" w:sz="0" w:space="0" w:color="auto"/>
            <w:left w:val="none" w:sz="0" w:space="0" w:color="auto"/>
            <w:bottom w:val="none" w:sz="0" w:space="0" w:color="auto"/>
            <w:right w:val="none" w:sz="0" w:space="0" w:color="auto"/>
          </w:divBdr>
        </w:div>
        <w:div w:id="1473671285">
          <w:marLeft w:val="0"/>
          <w:marRight w:val="0"/>
          <w:marTop w:val="0"/>
          <w:marBottom w:val="0"/>
          <w:divBdr>
            <w:top w:val="none" w:sz="0" w:space="0" w:color="auto"/>
            <w:left w:val="none" w:sz="0" w:space="0" w:color="auto"/>
            <w:bottom w:val="none" w:sz="0" w:space="0" w:color="auto"/>
            <w:right w:val="none" w:sz="0" w:space="0" w:color="auto"/>
          </w:divBdr>
        </w:div>
        <w:div w:id="1882161121">
          <w:marLeft w:val="0"/>
          <w:marRight w:val="0"/>
          <w:marTop w:val="0"/>
          <w:marBottom w:val="0"/>
          <w:divBdr>
            <w:top w:val="none" w:sz="0" w:space="0" w:color="auto"/>
            <w:left w:val="none" w:sz="0" w:space="0" w:color="auto"/>
            <w:bottom w:val="none" w:sz="0" w:space="0" w:color="auto"/>
            <w:right w:val="none" w:sz="0" w:space="0" w:color="auto"/>
          </w:divBdr>
        </w:div>
        <w:div w:id="1937054457">
          <w:marLeft w:val="0"/>
          <w:marRight w:val="0"/>
          <w:marTop w:val="0"/>
          <w:marBottom w:val="0"/>
          <w:divBdr>
            <w:top w:val="none" w:sz="0" w:space="0" w:color="auto"/>
            <w:left w:val="none" w:sz="0" w:space="0" w:color="auto"/>
            <w:bottom w:val="none" w:sz="0" w:space="0" w:color="auto"/>
            <w:right w:val="none" w:sz="0" w:space="0" w:color="auto"/>
          </w:divBdr>
        </w:div>
        <w:div w:id="2100363816">
          <w:marLeft w:val="0"/>
          <w:marRight w:val="0"/>
          <w:marTop w:val="0"/>
          <w:marBottom w:val="0"/>
          <w:divBdr>
            <w:top w:val="none" w:sz="0" w:space="0" w:color="auto"/>
            <w:left w:val="none" w:sz="0" w:space="0" w:color="auto"/>
            <w:bottom w:val="none" w:sz="0" w:space="0" w:color="auto"/>
            <w:right w:val="none" w:sz="0" w:space="0" w:color="auto"/>
          </w:divBdr>
        </w:div>
        <w:div w:id="2144612555">
          <w:marLeft w:val="0"/>
          <w:marRight w:val="0"/>
          <w:marTop w:val="0"/>
          <w:marBottom w:val="0"/>
          <w:divBdr>
            <w:top w:val="none" w:sz="0" w:space="0" w:color="auto"/>
            <w:left w:val="none" w:sz="0" w:space="0" w:color="auto"/>
            <w:bottom w:val="none" w:sz="0" w:space="0" w:color="auto"/>
            <w:right w:val="none" w:sz="0" w:space="0" w:color="auto"/>
          </w:divBdr>
        </w:div>
      </w:divsChild>
    </w:div>
    <w:div w:id="284123351">
      <w:bodyDiv w:val="1"/>
      <w:marLeft w:val="0"/>
      <w:marRight w:val="0"/>
      <w:marTop w:val="0"/>
      <w:marBottom w:val="0"/>
      <w:divBdr>
        <w:top w:val="none" w:sz="0" w:space="0" w:color="auto"/>
        <w:left w:val="none" w:sz="0" w:space="0" w:color="auto"/>
        <w:bottom w:val="none" w:sz="0" w:space="0" w:color="auto"/>
        <w:right w:val="none" w:sz="0" w:space="0" w:color="auto"/>
      </w:divBdr>
      <w:divsChild>
        <w:div w:id="443156252">
          <w:marLeft w:val="0"/>
          <w:marRight w:val="0"/>
          <w:marTop w:val="0"/>
          <w:marBottom w:val="0"/>
          <w:divBdr>
            <w:top w:val="none" w:sz="0" w:space="0" w:color="auto"/>
            <w:left w:val="none" w:sz="0" w:space="0" w:color="auto"/>
            <w:bottom w:val="none" w:sz="0" w:space="0" w:color="auto"/>
            <w:right w:val="none" w:sz="0" w:space="0" w:color="auto"/>
          </w:divBdr>
        </w:div>
        <w:div w:id="513347129">
          <w:marLeft w:val="0"/>
          <w:marRight w:val="0"/>
          <w:marTop w:val="0"/>
          <w:marBottom w:val="0"/>
          <w:divBdr>
            <w:top w:val="none" w:sz="0" w:space="0" w:color="auto"/>
            <w:left w:val="none" w:sz="0" w:space="0" w:color="auto"/>
            <w:bottom w:val="none" w:sz="0" w:space="0" w:color="auto"/>
            <w:right w:val="none" w:sz="0" w:space="0" w:color="auto"/>
          </w:divBdr>
        </w:div>
        <w:div w:id="1093550867">
          <w:marLeft w:val="0"/>
          <w:marRight w:val="0"/>
          <w:marTop w:val="0"/>
          <w:marBottom w:val="0"/>
          <w:divBdr>
            <w:top w:val="none" w:sz="0" w:space="0" w:color="auto"/>
            <w:left w:val="none" w:sz="0" w:space="0" w:color="auto"/>
            <w:bottom w:val="none" w:sz="0" w:space="0" w:color="auto"/>
            <w:right w:val="none" w:sz="0" w:space="0" w:color="auto"/>
          </w:divBdr>
        </w:div>
        <w:div w:id="1280335582">
          <w:marLeft w:val="0"/>
          <w:marRight w:val="0"/>
          <w:marTop w:val="0"/>
          <w:marBottom w:val="0"/>
          <w:divBdr>
            <w:top w:val="none" w:sz="0" w:space="0" w:color="auto"/>
            <w:left w:val="none" w:sz="0" w:space="0" w:color="auto"/>
            <w:bottom w:val="none" w:sz="0" w:space="0" w:color="auto"/>
            <w:right w:val="none" w:sz="0" w:space="0" w:color="auto"/>
          </w:divBdr>
        </w:div>
        <w:div w:id="1502819449">
          <w:marLeft w:val="0"/>
          <w:marRight w:val="0"/>
          <w:marTop w:val="0"/>
          <w:marBottom w:val="0"/>
          <w:divBdr>
            <w:top w:val="none" w:sz="0" w:space="0" w:color="auto"/>
            <w:left w:val="none" w:sz="0" w:space="0" w:color="auto"/>
            <w:bottom w:val="none" w:sz="0" w:space="0" w:color="auto"/>
            <w:right w:val="none" w:sz="0" w:space="0" w:color="auto"/>
          </w:divBdr>
        </w:div>
      </w:divsChild>
    </w:div>
    <w:div w:id="358747260">
      <w:bodyDiv w:val="1"/>
      <w:marLeft w:val="0"/>
      <w:marRight w:val="0"/>
      <w:marTop w:val="0"/>
      <w:marBottom w:val="0"/>
      <w:divBdr>
        <w:top w:val="none" w:sz="0" w:space="0" w:color="auto"/>
        <w:left w:val="none" w:sz="0" w:space="0" w:color="auto"/>
        <w:bottom w:val="none" w:sz="0" w:space="0" w:color="auto"/>
        <w:right w:val="none" w:sz="0" w:space="0" w:color="auto"/>
      </w:divBdr>
      <w:divsChild>
        <w:div w:id="548033485">
          <w:marLeft w:val="0"/>
          <w:marRight w:val="0"/>
          <w:marTop w:val="0"/>
          <w:marBottom w:val="0"/>
          <w:divBdr>
            <w:top w:val="none" w:sz="0" w:space="0" w:color="auto"/>
            <w:left w:val="none" w:sz="0" w:space="0" w:color="auto"/>
            <w:bottom w:val="none" w:sz="0" w:space="0" w:color="auto"/>
            <w:right w:val="none" w:sz="0" w:space="0" w:color="auto"/>
          </w:divBdr>
        </w:div>
        <w:div w:id="716121816">
          <w:marLeft w:val="0"/>
          <w:marRight w:val="0"/>
          <w:marTop w:val="0"/>
          <w:marBottom w:val="0"/>
          <w:divBdr>
            <w:top w:val="none" w:sz="0" w:space="0" w:color="auto"/>
            <w:left w:val="none" w:sz="0" w:space="0" w:color="auto"/>
            <w:bottom w:val="none" w:sz="0" w:space="0" w:color="auto"/>
            <w:right w:val="none" w:sz="0" w:space="0" w:color="auto"/>
          </w:divBdr>
        </w:div>
        <w:div w:id="952635822">
          <w:marLeft w:val="0"/>
          <w:marRight w:val="0"/>
          <w:marTop w:val="0"/>
          <w:marBottom w:val="0"/>
          <w:divBdr>
            <w:top w:val="none" w:sz="0" w:space="0" w:color="auto"/>
            <w:left w:val="none" w:sz="0" w:space="0" w:color="auto"/>
            <w:bottom w:val="none" w:sz="0" w:space="0" w:color="auto"/>
            <w:right w:val="none" w:sz="0" w:space="0" w:color="auto"/>
          </w:divBdr>
        </w:div>
        <w:div w:id="1269001337">
          <w:marLeft w:val="0"/>
          <w:marRight w:val="0"/>
          <w:marTop w:val="0"/>
          <w:marBottom w:val="0"/>
          <w:divBdr>
            <w:top w:val="none" w:sz="0" w:space="0" w:color="auto"/>
            <w:left w:val="none" w:sz="0" w:space="0" w:color="auto"/>
            <w:bottom w:val="none" w:sz="0" w:space="0" w:color="auto"/>
            <w:right w:val="none" w:sz="0" w:space="0" w:color="auto"/>
          </w:divBdr>
        </w:div>
        <w:div w:id="1506745804">
          <w:marLeft w:val="0"/>
          <w:marRight w:val="0"/>
          <w:marTop w:val="0"/>
          <w:marBottom w:val="0"/>
          <w:divBdr>
            <w:top w:val="none" w:sz="0" w:space="0" w:color="auto"/>
            <w:left w:val="none" w:sz="0" w:space="0" w:color="auto"/>
            <w:bottom w:val="none" w:sz="0" w:space="0" w:color="auto"/>
            <w:right w:val="none" w:sz="0" w:space="0" w:color="auto"/>
          </w:divBdr>
        </w:div>
        <w:div w:id="1516112297">
          <w:marLeft w:val="0"/>
          <w:marRight w:val="0"/>
          <w:marTop w:val="0"/>
          <w:marBottom w:val="0"/>
          <w:divBdr>
            <w:top w:val="none" w:sz="0" w:space="0" w:color="auto"/>
            <w:left w:val="none" w:sz="0" w:space="0" w:color="auto"/>
            <w:bottom w:val="none" w:sz="0" w:space="0" w:color="auto"/>
            <w:right w:val="none" w:sz="0" w:space="0" w:color="auto"/>
          </w:divBdr>
        </w:div>
        <w:div w:id="2009861163">
          <w:marLeft w:val="0"/>
          <w:marRight w:val="0"/>
          <w:marTop w:val="0"/>
          <w:marBottom w:val="0"/>
          <w:divBdr>
            <w:top w:val="none" w:sz="0" w:space="0" w:color="auto"/>
            <w:left w:val="none" w:sz="0" w:space="0" w:color="auto"/>
            <w:bottom w:val="none" w:sz="0" w:space="0" w:color="auto"/>
            <w:right w:val="none" w:sz="0" w:space="0" w:color="auto"/>
          </w:divBdr>
        </w:div>
      </w:divsChild>
    </w:div>
    <w:div w:id="374234934">
      <w:bodyDiv w:val="1"/>
      <w:marLeft w:val="0"/>
      <w:marRight w:val="0"/>
      <w:marTop w:val="0"/>
      <w:marBottom w:val="0"/>
      <w:divBdr>
        <w:top w:val="none" w:sz="0" w:space="0" w:color="auto"/>
        <w:left w:val="none" w:sz="0" w:space="0" w:color="auto"/>
        <w:bottom w:val="none" w:sz="0" w:space="0" w:color="auto"/>
        <w:right w:val="none" w:sz="0" w:space="0" w:color="auto"/>
      </w:divBdr>
      <w:divsChild>
        <w:div w:id="154300671">
          <w:marLeft w:val="0"/>
          <w:marRight w:val="0"/>
          <w:marTop w:val="0"/>
          <w:marBottom w:val="0"/>
          <w:divBdr>
            <w:top w:val="none" w:sz="0" w:space="0" w:color="auto"/>
            <w:left w:val="none" w:sz="0" w:space="0" w:color="auto"/>
            <w:bottom w:val="none" w:sz="0" w:space="0" w:color="auto"/>
            <w:right w:val="none" w:sz="0" w:space="0" w:color="auto"/>
          </w:divBdr>
        </w:div>
        <w:div w:id="158809356">
          <w:marLeft w:val="0"/>
          <w:marRight w:val="0"/>
          <w:marTop w:val="0"/>
          <w:marBottom w:val="0"/>
          <w:divBdr>
            <w:top w:val="none" w:sz="0" w:space="0" w:color="auto"/>
            <w:left w:val="none" w:sz="0" w:space="0" w:color="auto"/>
            <w:bottom w:val="none" w:sz="0" w:space="0" w:color="auto"/>
            <w:right w:val="none" w:sz="0" w:space="0" w:color="auto"/>
          </w:divBdr>
        </w:div>
        <w:div w:id="647975415">
          <w:marLeft w:val="0"/>
          <w:marRight w:val="0"/>
          <w:marTop w:val="0"/>
          <w:marBottom w:val="0"/>
          <w:divBdr>
            <w:top w:val="none" w:sz="0" w:space="0" w:color="auto"/>
            <w:left w:val="none" w:sz="0" w:space="0" w:color="auto"/>
            <w:bottom w:val="none" w:sz="0" w:space="0" w:color="auto"/>
            <w:right w:val="none" w:sz="0" w:space="0" w:color="auto"/>
          </w:divBdr>
        </w:div>
        <w:div w:id="793981517">
          <w:marLeft w:val="0"/>
          <w:marRight w:val="0"/>
          <w:marTop w:val="0"/>
          <w:marBottom w:val="0"/>
          <w:divBdr>
            <w:top w:val="none" w:sz="0" w:space="0" w:color="auto"/>
            <w:left w:val="none" w:sz="0" w:space="0" w:color="auto"/>
            <w:bottom w:val="none" w:sz="0" w:space="0" w:color="auto"/>
            <w:right w:val="none" w:sz="0" w:space="0" w:color="auto"/>
          </w:divBdr>
        </w:div>
        <w:div w:id="1203858986">
          <w:marLeft w:val="0"/>
          <w:marRight w:val="0"/>
          <w:marTop w:val="0"/>
          <w:marBottom w:val="0"/>
          <w:divBdr>
            <w:top w:val="none" w:sz="0" w:space="0" w:color="auto"/>
            <w:left w:val="none" w:sz="0" w:space="0" w:color="auto"/>
            <w:bottom w:val="none" w:sz="0" w:space="0" w:color="auto"/>
            <w:right w:val="none" w:sz="0" w:space="0" w:color="auto"/>
          </w:divBdr>
        </w:div>
        <w:div w:id="1454206240">
          <w:marLeft w:val="0"/>
          <w:marRight w:val="0"/>
          <w:marTop w:val="0"/>
          <w:marBottom w:val="0"/>
          <w:divBdr>
            <w:top w:val="none" w:sz="0" w:space="0" w:color="auto"/>
            <w:left w:val="none" w:sz="0" w:space="0" w:color="auto"/>
            <w:bottom w:val="none" w:sz="0" w:space="0" w:color="auto"/>
            <w:right w:val="none" w:sz="0" w:space="0" w:color="auto"/>
          </w:divBdr>
        </w:div>
        <w:div w:id="1548100508">
          <w:marLeft w:val="0"/>
          <w:marRight w:val="0"/>
          <w:marTop w:val="0"/>
          <w:marBottom w:val="0"/>
          <w:divBdr>
            <w:top w:val="none" w:sz="0" w:space="0" w:color="auto"/>
            <w:left w:val="none" w:sz="0" w:space="0" w:color="auto"/>
            <w:bottom w:val="none" w:sz="0" w:space="0" w:color="auto"/>
            <w:right w:val="none" w:sz="0" w:space="0" w:color="auto"/>
          </w:divBdr>
        </w:div>
        <w:div w:id="1568105597">
          <w:marLeft w:val="0"/>
          <w:marRight w:val="0"/>
          <w:marTop w:val="0"/>
          <w:marBottom w:val="0"/>
          <w:divBdr>
            <w:top w:val="none" w:sz="0" w:space="0" w:color="auto"/>
            <w:left w:val="none" w:sz="0" w:space="0" w:color="auto"/>
            <w:bottom w:val="none" w:sz="0" w:space="0" w:color="auto"/>
            <w:right w:val="none" w:sz="0" w:space="0" w:color="auto"/>
          </w:divBdr>
        </w:div>
        <w:div w:id="1998224451">
          <w:marLeft w:val="0"/>
          <w:marRight w:val="0"/>
          <w:marTop w:val="0"/>
          <w:marBottom w:val="0"/>
          <w:divBdr>
            <w:top w:val="none" w:sz="0" w:space="0" w:color="auto"/>
            <w:left w:val="none" w:sz="0" w:space="0" w:color="auto"/>
            <w:bottom w:val="none" w:sz="0" w:space="0" w:color="auto"/>
            <w:right w:val="none" w:sz="0" w:space="0" w:color="auto"/>
          </w:divBdr>
        </w:div>
        <w:div w:id="2106418943">
          <w:marLeft w:val="0"/>
          <w:marRight w:val="0"/>
          <w:marTop w:val="0"/>
          <w:marBottom w:val="0"/>
          <w:divBdr>
            <w:top w:val="none" w:sz="0" w:space="0" w:color="auto"/>
            <w:left w:val="none" w:sz="0" w:space="0" w:color="auto"/>
            <w:bottom w:val="none" w:sz="0" w:space="0" w:color="auto"/>
            <w:right w:val="none" w:sz="0" w:space="0" w:color="auto"/>
          </w:divBdr>
        </w:div>
        <w:div w:id="2115633765">
          <w:marLeft w:val="0"/>
          <w:marRight w:val="0"/>
          <w:marTop w:val="0"/>
          <w:marBottom w:val="0"/>
          <w:divBdr>
            <w:top w:val="none" w:sz="0" w:space="0" w:color="auto"/>
            <w:left w:val="none" w:sz="0" w:space="0" w:color="auto"/>
            <w:bottom w:val="none" w:sz="0" w:space="0" w:color="auto"/>
            <w:right w:val="none" w:sz="0" w:space="0" w:color="auto"/>
          </w:divBdr>
        </w:div>
      </w:divsChild>
    </w:div>
    <w:div w:id="385228829">
      <w:bodyDiv w:val="1"/>
      <w:marLeft w:val="0"/>
      <w:marRight w:val="0"/>
      <w:marTop w:val="0"/>
      <w:marBottom w:val="0"/>
      <w:divBdr>
        <w:top w:val="none" w:sz="0" w:space="0" w:color="auto"/>
        <w:left w:val="none" w:sz="0" w:space="0" w:color="auto"/>
        <w:bottom w:val="none" w:sz="0" w:space="0" w:color="auto"/>
        <w:right w:val="none" w:sz="0" w:space="0" w:color="auto"/>
      </w:divBdr>
      <w:divsChild>
        <w:div w:id="15737673">
          <w:marLeft w:val="0"/>
          <w:marRight w:val="0"/>
          <w:marTop w:val="0"/>
          <w:marBottom w:val="0"/>
          <w:divBdr>
            <w:top w:val="none" w:sz="0" w:space="0" w:color="auto"/>
            <w:left w:val="none" w:sz="0" w:space="0" w:color="auto"/>
            <w:bottom w:val="none" w:sz="0" w:space="0" w:color="auto"/>
            <w:right w:val="none" w:sz="0" w:space="0" w:color="auto"/>
          </w:divBdr>
        </w:div>
        <w:div w:id="610355827">
          <w:marLeft w:val="0"/>
          <w:marRight w:val="0"/>
          <w:marTop w:val="0"/>
          <w:marBottom w:val="0"/>
          <w:divBdr>
            <w:top w:val="none" w:sz="0" w:space="0" w:color="auto"/>
            <w:left w:val="none" w:sz="0" w:space="0" w:color="auto"/>
            <w:bottom w:val="none" w:sz="0" w:space="0" w:color="auto"/>
            <w:right w:val="none" w:sz="0" w:space="0" w:color="auto"/>
          </w:divBdr>
        </w:div>
        <w:div w:id="965962913">
          <w:marLeft w:val="0"/>
          <w:marRight w:val="0"/>
          <w:marTop w:val="0"/>
          <w:marBottom w:val="0"/>
          <w:divBdr>
            <w:top w:val="none" w:sz="0" w:space="0" w:color="auto"/>
            <w:left w:val="none" w:sz="0" w:space="0" w:color="auto"/>
            <w:bottom w:val="none" w:sz="0" w:space="0" w:color="auto"/>
            <w:right w:val="none" w:sz="0" w:space="0" w:color="auto"/>
          </w:divBdr>
        </w:div>
        <w:div w:id="1182159500">
          <w:marLeft w:val="0"/>
          <w:marRight w:val="0"/>
          <w:marTop w:val="0"/>
          <w:marBottom w:val="0"/>
          <w:divBdr>
            <w:top w:val="none" w:sz="0" w:space="0" w:color="auto"/>
            <w:left w:val="none" w:sz="0" w:space="0" w:color="auto"/>
            <w:bottom w:val="none" w:sz="0" w:space="0" w:color="auto"/>
            <w:right w:val="none" w:sz="0" w:space="0" w:color="auto"/>
          </w:divBdr>
        </w:div>
        <w:div w:id="1688098315">
          <w:marLeft w:val="0"/>
          <w:marRight w:val="0"/>
          <w:marTop w:val="0"/>
          <w:marBottom w:val="0"/>
          <w:divBdr>
            <w:top w:val="none" w:sz="0" w:space="0" w:color="auto"/>
            <w:left w:val="none" w:sz="0" w:space="0" w:color="auto"/>
            <w:bottom w:val="none" w:sz="0" w:space="0" w:color="auto"/>
            <w:right w:val="none" w:sz="0" w:space="0" w:color="auto"/>
          </w:divBdr>
        </w:div>
        <w:div w:id="1926569728">
          <w:marLeft w:val="0"/>
          <w:marRight w:val="0"/>
          <w:marTop w:val="0"/>
          <w:marBottom w:val="0"/>
          <w:divBdr>
            <w:top w:val="none" w:sz="0" w:space="0" w:color="auto"/>
            <w:left w:val="none" w:sz="0" w:space="0" w:color="auto"/>
            <w:bottom w:val="none" w:sz="0" w:space="0" w:color="auto"/>
            <w:right w:val="none" w:sz="0" w:space="0" w:color="auto"/>
          </w:divBdr>
        </w:div>
      </w:divsChild>
    </w:div>
    <w:div w:id="401830062">
      <w:bodyDiv w:val="1"/>
      <w:marLeft w:val="0"/>
      <w:marRight w:val="0"/>
      <w:marTop w:val="0"/>
      <w:marBottom w:val="0"/>
      <w:divBdr>
        <w:top w:val="none" w:sz="0" w:space="0" w:color="auto"/>
        <w:left w:val="none" w:sz="0" w:space="0" w:color="auto"/>
        <w:bottom w:val="none" w:sz="0" w:space="0" w:color="auto"/>
        <w:right w:val="none" w:sz="0" w:space="0" w:color="auto"/>
      </w:divBdr>
      <w:divsChild>
        <w:div w:id="85729947">
          <w:marLeft w:val="0"/>
          <w:marRight w:val="0"/>
          <w:marTop w:val="0"/>
          <w:marBottom w:val="0"/>
          <w:divBdr>
            <w:top w:val="none" w:sz="0" w:space="0" w:color="auto"/>
            <w:left w:val="none" w:sz="0" w:space="0" w:color="auto"/>
            <w:bottom w:val="none" w:sz="0" w:space="0" w:color="auto"/>
            <w:right w:val="none" w:sz="0" w:space="0" w:color="auto"/>
          </w:divBdr>
        </w:div>
        <w:div w:id="86390225">
          <w:marLeft w:val="0"/>
          <w:marRight w:val="0"/>
          <w:marTop w:val="0"/>
          <w:marBottom w:val="0"/>
          <w:divBdr>
            <w:top w:val="none" w:sz="0" w:space="0" w:color="auto"/>
            <w:left w:val="none" w:sz="0" w:space="0" w:color="auto"/>
            <w:bottom w:val="none" w:sz="0" w:space="0" w:color="auto"/>
            <w:right w:val="none" w:sz="0" w:space="0" w:color="auto"/>
          </w:divBdr>
        </w:div>
        <w:div w:id="252516114">
          <w:marLeft w:val="0"/>
          <w:marRight w:val="0"/>
          <w:marTop w:val="0"/>
          <w:marBottom w:val="0"/>
          <w:divBdr>
            <w:top w:val="none" w:sz="0" w:space="0" w:color="auto"/>
            <w:left w:val="none" w:sz="0" w:space="0" w:color="auto"/>
            <w:bottom w:val="none" w:sz="0" w:space="0" w:color="auto"/>
            <w:right w:val="none" w:sz="0" w:space="0" w:color="auto"/>
          </w:divBdr>
        </w:div>
        <w:div w:id="306982478">
          <w:marLeft w:val="0"/>
          <w:marRight w:val="0"/>
          <w:marTop w:val="0"/>
          <w:marBottom w:val="0"/>
          <w:divBdr>
            <w:top w:val="none" w:sz="0" w:space="0" w:color="auto"/>
            <w:left w:val="none" w:sz="0" w:space="0" w:color="auto"/>
            <w:bottom w:val="none" w:sz="0" w:space="0" w:color="auto"/>
            <w:right w:val="none" w:sz="0" w:space="0" w:color="auto"/>
          </w:divBdr>
        </w:div>
        <w:div w:id="393507517">
          <w:marLeft w:val="0"/>
          <w:marRight w:val="0"/>
          <w:marTop w:val="0"/>
          <w:marBottom w:val="0"/>
          <w:divBdr>
            <w:top w:val="none" w:sz="0" w:space="0" w:color="auto"/>
            <w:left w:val="none" w:sz="0" w:space="0" w:color="auto"/>
            <w:bottom w:val="none" w:sz="0" w:space="0" w:color="auto"/>
            <w:right w:val="none" w:sz="0" w:space="0" w:color="auto"/>
          </w:divBdr>
        </w:div>
        <w:div w:id="423113769">
          <w:marLeft w:val="0"/>
          <w:marRight w:val="0"/>
          <w:marTop w:val="0"/>
          <w:marBottom w:val="0"/>
          <w:divBdr>
            <w:top w:val="none" w:sz="0" w:space="0" w:color="auto"/>
            <w:left w:val="none" w:sz="0" w:space="0" w:color="auto"/>
            <w:bottom w:val="none" w:sz="0" w:space="0" w:color="auto"/>
            <w:right w:val="none" w:sz="0" w:space="0" w:color="auto"/>
          </w:divBdr>
        </w:div>
        <w:div w:id="434398537">
          <w:marLeft w:val="0"/>
          <w:marRight w:val="0"/>
          <w:marTop w:val="0"/>
          <w:marBottom w:val="0"/>
          <w:divBdr>
            <w:top w:val="none" w:sz="0" w:space="0" w:color="auto"/>
            <w:left w:val="none" w:sz="0" w:space="0" w:color="auto"/>
            <w:bottom w:val="none" w:sz="0" w:space="0" w:color="auto"/>
            <w:right w:val="none" w:sz="0" w:space="0" w:color="auto"/>
          </w:divBdr>
        </w:div>
        <w:div w:id="436415564">
          <w:marLeft w:val="0"/>
          <w:marRight w:val="0"/>
          <w:marTop w:val="0"/>
          <w:marBottom w:val="0"/>
          <w:divBdr>
            <w:top w:val="none" w:sz="0" w:space="0" w:color="auto"/>
            <w:left w:val="none" w:sz="0" w:space="0" w:color="auto"/>
            <w:bottom w:val="none" w:sz="0" w:space="0" w:color="auto"/>
            <w:right w:val="none" w:sz="0" w:space="0" w:color="auto"/>
          </w:divBdr>
        </w:div>
        <w:div w:id="450587446">
          <w:marLeft w:val="0"/>
          <w:marRight w:val="0"/>
          <w:marTop w:val="0"/>
          <w:marBottom w:val="0"/>
          <w:divBdr>
            <w:top w:val="none" w:sz="0" w:space="0" w:color="auto"/>
            <w:left w:val="none" w:sz="0" w:space="0" w:color="auto"/>
            <w:bottom w:val="none" w:sz="0" w:space="0" w:color="auto"/>
            <w:right w:val="none" w:sz="0" w:space="0" w:color="auto"/>
          </w:divBdr>
        </w:div>
        <w:div w:id="451945591">
          <w:marLeft w:val="0"/>
          <w:marRight w:val="0"/>
          <w:marTop w:val="0"/>
          <w:marBottom w:val="0"/>
          <w:divBdr>
            <w:top w:val="none" w:sz="0" w:space="0" w:color="auto"/>
            <w:left w:val="none" w:sz="0" w:space="0" w:color="auto"/>
            <w:bottom w:val="none" w:sz="0" w:space="0" w:color="auto"/>
            <w:right w:val="none" w:sz="0" w:space="0" w:color="auto"/>
          </w:divBdr>
        </w:div>
        <w:div w:id="489908959">
          <w:marLeft w:val="0"/>
          <w:marRight w:val="0"/>
          <w:marTop w:val="0"/>
          <w:marBottom w:val="0"/>
          <w:divBdr>
            <w:top w:val="none" w:sz="0" w:space="0" w:color="auto"/>
            <w:left w:val="none" w:sz="0" w:space="0" w:color="auto"/>
            <w:bottom w:val="none" w:sz="0" w:space="0" w:color="auto"/>
            <w:right w:val="none" w:sz="0" w:space="0" w:color="auto"/>
          </w:divBdr>
        </w:div>
        <w:div w:id="512182267">
          <w:marLeft w:val="0"/>
          <w:marRight w:val="0"/>
          <w:marTop w:val="0"/>
          <w:marBottom w:val="0"/>
          <w:divBdr>
            <w:top w:val="none" w:sz="0" w:space="0" w:color="auto"/>
            <w:left w:val="none" w:sz="0" w:space="0" w:color="auto"/>
            <w:bottom w:val="none" w:sz="0" w:space="0" w:color="auto"/>
            <w:right w:val="none" w:sz="0" w:space="0" w:color="auto"/>
          </w:divBdr>
        </w:div>
        <w:div w:id="572862371">
          <w:marLeft w:val="0"/>
          <w:marRight w:val="0"/>
          <w:marTop w:val="0"/>
          <w:marBottom w:val="0"/>
          <w:divBdr>
            <w:top w:val="none" w:sz="0" w:space="0" w:color="auto"/>
            <w:left w:val="none" w:sz="0" w:space="0" w:color="auto"/>
            <w:bottom w:val="none" w:sz="0" w:space="0" w:color="auto"/>
            <w:right w:val="none" w:sz="0" w:space="0" w:color="auto"/>
          </w:divBdr>
        </w:div>
        <w:div w:id="632489716">
          <w:marLeft w:val="0"/>
          <w:marRight w:val="0"/>
          <w:marTop w:val="0"/>
          <w:marBottom w:val="0"/>
          <w:divBdr>
            <w:top w:val="none" w:sz="0" w:space="0" w:color="auto"/>
            <w:left w:val="none" w:sz="0" w:space="0" w:color="auto"/>
            <w:bottom w:val="none" w:sz="0" w:space="0" w:color="auto"/>
            <w:right w:val="none" w:sz="0" w:space="0" w:color="auto"/>
          </w:divBdr>
        </w:div>
        <w:div w:id="658653123">
          <w:marLeft w:val="0"/>
          <w:marRight w:val="0"/>
          <w:marTop w:val="0"/>
          <w:marBottom w:val="0"/>
          <w:divBdr>
            <w:top w:val="none" w:sz="0" w:space="0" w:color="auto"/>
            <w:left w:val="none" w:sz="0" w:space="0" w:color="auto"/>
            <w:bottom w:val="none" w:sz="0" w:space="0" w:color="auto"/>
            <w:right w:val="none" w:sz="0" w:space="0" w:color="auto"/>
          </w:divBdr>
        </w:div>
        <w:div w:id="661467554">
          <w:marLeft w:val="0"/>
          <w:marRight w:val="0"/>
          <w:marTop w:val="0"/>
          <w:marBottom w:val="0"/>
          <w:divBdr>
            <w:top w:val="none" w:sz="0" w:space="0" w:color="auto"/>
            <w:left w:val="none" w:sz="0" w:space="0" w:color="auto"/>
            <w:bottom w:val="none" w:sz="0" w:space="0" w:color="auto"/>
            <w:right w:val="none" w:sz="0" w:space="0" w:color="auto"/>
          </w:divBdr>
        </w:div>
        <w:div w:id="698626667">
          <w:marLeft w:val="0"/>
          <w:marRight w:val="0"/>
          <w:marTop w:val="0"/>
          <w:marBottom w:val="0"/>
          <w:divBdr>
            <w:top w:val="none" w:sz="0" w:space="0" w:color="auto"/>
            <w:left w:val="none" w:sz="0" w:space="0" w:color="auto"/>
            <w:bottom w:val="none" w:sz="0" w:space="0" w:color="auto"/>
            <w:right w:val="none" w:sz="0" w:space="0" w:color="auto"/>
          </w:divBdr>
        </w:div>
        <w:div w:id="739013277">
          <w:marLeft w:val="0"/>
          <w:marRight w:val="0"/>
          <w:marTop w:val="0"/>
          <w:marBottom w:val="0"/>
          <w:divBdr>
            <w:top w:val="none" w:sz="0" w:space="0" w:color="auto"/>
            <w:left w:val="none" w:sz="0" w:space="0" w:color="auto"/>
            <w:bottom w:val="none" w:sz="0" w:space="0" w:color="auto"/>
            <w:right w:val="none" w:sz="0" w:space="0" w:color="auto"/>
          </w:divBdr>
        </w:div>
        <w:div w:id="760835154">
          <w:marLeft w:val="0"/>
          <w:marRight w:val="0"/>
          <w:marTop w:val="0"/>
          <w:marBottom w:val="0"/>
          <w:divBdr>
            <w:top w:val="none" w:sz="0" w:space="0" w:color="auto"/>
            <w:left w:val="none" w:sz="0" w:space="0" w:color="auto"/>
            <w:bottom w:val="none" w:sz="0" w:space="0" w:color="auto"/>
            <w:right w:val="none" w:sz="0" w:space="0" w:color="auto"/>
          </w:divBdr>
        </w:div>
        <w:div w:id="835535652">
          <w:marLeft w:val="0"/>
          <w:marRight w:val="0"/>
          <w:marTop w:val="0"/>
          <w:marBottom w:val="0"/>
          <w:divBdr>
            <w:top w:val="none" w:sz="0" w:space="0" w:color="auto"/>
            <w:left w:val="none" w:sz="0" w:space="0" w:color="auto"/>
            <w:bottom w:val="none" w:sz="0" w:space="0" w:color="auto"/>
            <w:right w:val="none" w:sz="0" w:space="0" w:color="auto"/>
          </w:divBdr>
        </w:div>
        <w:div w:id="878006755">
          <w:marLeft w:val="0"/>
          <w:marRight w:val="0"/>
          <w:marTop w:val="0"/>
          <w:marBottom w:val="0"/>
          <w:divBdr>
            <w:top w:val="none" w:sz="0" w:space="0" w:color="auto"/>
            <w:left w:val="none" w:sz="0" w:space="0" w:color="auto"/>
            <w:bottom w:val="none" w:sz="0" w:space="0" w:color="auto"/>
            <w:right w:val="none" w:sz="0" w:space="0" w:color="auto"/>
          </w:divBdr>
        </w:div>
        <w:div w:id="912275124">
          <w:marLeft w:val="0"/>
          <w:marRight w:val="0"/>
          <w:marTop w:val="0"/>
          <w:marBottom w:val="0"/>
          <w:divBdr>
            <w:top w:val="none" w:sz="0" w:space="0" w:color="auto"/>
            <w:left w:val="none" w:sz="0" w:space="0" w:color="auto"/>
            <w:bottom w:val="none" w:sz="0" w:space="0" w:color="auto"/>
            <w:right w:val="none" w:sz="0" w:space="0" w:color="auto"/>
          </w:divBdr>
        </w:div>
        <w:div w:id="923798812">
          <w:marLeft w:val="0"/>
          <w:marRight w:val="0"/>
          <w:marTop w:val="0"/>
          <w:marBottom w:val="0"/>
          <w:divBdr>
            <w:top w:val="none" w:sz="0" w:space="0" w:color="auto"/>
            <w:left w:val="none" w:sz="0" w:space="0" w:color="auto"/>
            <w:bottom w:val="none" w:sz="0" w:space="0" w:color="auto"/>
            <w:right w:val="none" w:sz="0" w:space="0" w:color="auto"/>
          </w:divBdr>
        </w:div>
        <w:div w:id="926500395">
          <w:marLeft w:val="0"/>
          <w:marRight w:val="0"/>
          <w:marTop w:val="0"/>
          <w:marBottom w:val="0"/>
          <w:divBdr>
            <w:top w:val="none" w:sz="0" w:space="0" w:color="auto"/>
            <w:left w:val="none" w:sz="0" w:space="0" w:color="auto"/>
            <w:bottom w:val="none" w:sz="0" w:space="0" w:color="auto"/>
            <w:right w:val="none" w:sz="0" w:space="0" w:color="auto"/>
          </w:divBdr>
        </w:div>
        <w:div w:id="975261409">
          <w:marLeft w:val="0"/>
          <w:marRight w:val="0"/>
          <w:marTop w:val="0"/>
          <w:marBottom w:val="0"/>
          <w:divBdr>
            <w:top w:val="none" w:sz="0" w:space="0" w:color="auto"/>
            <w:left w:val="none" w:sz="0" w:space="0" w:color="auto"/>
            <w:bottom w:val="none" w:sz="0" w:space="0" w:color="auto"/>
            <w:right w:val="none" w:sz="0" w:space="0" w:color="auto"/>
          </w:divBdr>
        </w:div>
        <w:div w:id="982999828">
          <w:marLeft w:val="0"/>
          <w:marRight w:val="0"/>
          <w:marTop w:val="0"/>
          <w:marBottom w:val="0"/>
          <w:divBdr>
            <w:top w:val="none" w:sz="0" w:space="0" w:color="auto"/>
            <w:left w:val="none" w:sz="0" w:space="0" w:color="auto"/>
            <w:bottom w:val="none" w:sz="0" w:space="0" w:color="auto"/>
            <w:right w:val="none" w:sz="0" w:space="0" w:color="auto"/>
          </w:divBdr>
        </w:div>
        <w:div w:id="1080827608">
          <w:marLeft w:val="0"/>
          <w:marRight w:val="0"/>
          <w:marTop w:val="0"/>
          <w:marBottom w:val="0"/>
          <w:divBdr>
            <w:top w:val="none" w:sz="0" w:space="0" w:color="auto"/>
            <w:left w:val="none" w:sz="0" w:space="0" w:color="auto"/>
            <w:bottom w:val="none" w:sz="0" w:space="0" w:color="auto"/>
            <w:right w:val="none" w:sz="0" w:space="0" w:color="auto"/>
          </w:divBdr>
        </w:div>
        <w:div w:id="1104770125">
          <w:marLeft w:val="0"/>
          <w:marRight w:val="0"/>
          <w:marTop w:val="0"/>
          <w:marBottom w:val="0"/>
          <w:divBdr>
            <w:top w:val="none" w:sz="0" w:space="0" w:color="auto"/>
            <w:left w:val="none" w:sz="0" w:space="0" w:color="auto"/>
            <w:bottom w:val="none" w:sz="0" w:space="0" w:color="auto"/>
            <w:right w:val="none" w:sz="0" w:space="0" w:color="auto"/>
          </w:divBdr>
        </w:div>
        <w:div w:id="1163859756">
          <w:marLeft w:val="0"/>
          <w:marRight w:val="0"/>
          <w:marTop w:val="0"/>
          <w:marBottom w:val="0"/>
          <w:divBdr>
            <w:top w:val="none" w:sz="0" w:space="0" w:color="auto"/>
            <w:left w:val="none" w:sz="0" w:space="0" w:color="auto"/>
            <w:bottom w:val="none" w:sz="0" w:space="0" w:color="auto"/>
            <w:right w:val="none" w:sz="0" w:space="0" w:color="auto"/>
          </w:divBdr>
        </w:div>
        <w:div w:id="1261912326">
          <w:marLeft w:val="0"/>
          <w:marRight w:val="0"/>
          <w:marTop w:val="0"/>
          <w:marBottom w:val="0"/>
          <w:divBdr>
            <w:top w:val="none" w:sz="0" w:space="0" w:color="auto"/>
            <w:left w:val="none" w:sz="0" w:space="0" w:color="auto"/>
            <w:bottom w:val="none" w:sz="0" w:space="0" w:color="auto"/>
            <w:right w:val="none" w:sz="0" w:space="0" w:color="auto"/>
          </w:divBdr>
        </w:div>
        <w:div w:id="1279876337">
          <w:marLeft w:val="0"/>
          <w:marRight w:val="0"/>
          <w:marTop w:val="0"/>
          <w:marBottom w:val="0"/>
          <w:divBdr>
            <w:top w:val="none" w:sz="0" w:space="0" w:color="auto"/>
            <w:left w:val="none" w:sz="0" w:space="0" w:color="auto"/>
            <w:bottom w:val="none" w:sz="0" w:space="0" w:color="auto"/>
            <w:right w:val="none" w:sz="0" w:space="0" w:color="auto"/>
          </w:divBdr>
        </w:div>
        <w:div w:id="1326057080">
          <w:marLeft w:val="0"/>
          <w:marRight w:val="0"/>
          <w:marTop w:val="0"/>
          <w:marBottom w:val="0"/>
          <w:divBdr>
            <w:top w:val="none" w:sz="0" w:space="0" w:color="auto"/>
            <w:left w:val="none" w:sz="0" w:space="0" w:color="auto"/>
            <w:bottom w:val="none" w:sz="0" w:space="0" w:color="auto"/>
            <w:right w:val="none" w:sz="0" w:space="0" w:color="auto"/>
          </w:divBdr>
        </w:div>
        <w:div w:id="1398237521">
          <w:marLeft w:val="0"/>
          <w:marRight w:val="0"/>
          <w:marTop w:val="0"/>
          <w:marBottom w:val="0"/>
          <w:divBdr>
            <w:top w:val="none" w:sz="0" w:space="0" w:color="auto"/>
            <w:left w:val="none" w:sz="0" w:space="0" w:color="auto"/>
            <w:bottom w:val="none" w:sz="0" w:space="0" w:color="auto"/>
            <w:right w:val="none" w:sz="0" w:space="0" w:color="auto"/>
          </w:divBdr>
        </w:div>
        <w:div w:id="1403406508">
          <w:marLeft w:val="0"/>
          <w:marRight w:val="0"/>
          <w:marTop w:val="0"/>
          <w:marBottom w:val="0"/>
          <w:divBdr>
            <w:top w:val="none" w:sz="0" w:space="0" w:color="auto"/>
            <w:left w:val="none" w:sz="0" w:space="0" w:color="auto"/>
            <w:bottom w:val="none" w:sz="0" w:space="0" w:color="auto"/>
            <w:right w:val="none" w:sz="0" w:space="0" w:color="auto"/>
          </w:divBdr>
        </w:div>
        <w:div w:id="1655139654">
          <w:marLeft w:val="0"/>
          <w:marRight w:val="0"/>
          <w:marTop w:val="0"/>
          <w:marBottom w:val="0"/>
          <w:divBdr>
            <w:top w:val="none" w:sz="0" w:space="0" w:color="auto"/>
            <w:left w:val="none" w:sz="0" w:space="0" w:color="auto"/>
            <w:bottom w:val="none" w:sz="0" w:space="0" w:color="auto"/>
            <w:right w:val="none" w:sz="0" w:space="0" w:color="auto"/>
          </w:divBdr>
        </w:div>
        <w:div w:id="1674600142">
          <w:marLeft w:val="0"/>
          <w:marRight w:val="0"/>
          <w:marTop w:val="0"/>
          <w:marBottom w:val="0"/>
          <w:divBdr>
            <w:top w:val="none" w:sz="0" w:space="0" w:color="auto"/>
            <w:left w:val="none" w:sz="0" w:space="0" w:color="auto"/>
            <w:bottom w:val="none" w:sz="0" w:space="0" w:color="auto"/>
            <w:right w:val="none" w:sz="0" w:space="0" w:color="auto"/>
          </w:divBdr>
        </w:div>
        <w:div w:id="1718509966">
          <w:marLeft w:val="0"/>
          <w:marRight w:val="0"/>
          <w:marTop w:val="0"/>
          <w:marBottom w:val="0"/>
          <w:divBdr>
            <w:top w:val="none" w:sz="0" w:space="0" w:color="auto"/>
            <w:left w:val="none" w:sz="0" w:space="0" w:color="auto"/>
            <w:bottom w:val="none" w:sz="0" w:space="0" w:color="auto"/>
            <w:right w:val="none" w:sz="0" w:space="0" w:color="auto"/>
          </w:divBdr>
        </w:div>
        <w:div w:id="1730957930">
          <w:marLeft w:val="0"/>
          <w:marRight w:val="0"/>
          <w:marTop w:val="0"/>
          <w:marBottom w:val="0"/>
          <w:divBdr>
            <w:top w:val="none" w:sz="0" w:space="0" w:color="auto"/>
            <w:left w:val="none" w:sz="0" w:space="0" w:color="auto"/>
            <w:bottom w:val="none" w:sz="0" w:space="0" w:color="auto"/>
            <w:right w:val="none" w:sz="0" w:space="0" w:color="auto"/>
          </w:divBdr>
        </w:div>
        <w:div w:id="1747725643">
          <w:marLeft w:val="0"/>
          <w:marRight w:val="0"/>
          <w:marTop w:val="0"/>
          <w:marBottom w:val="0"/>
          <w:divBdr>
            <w:top w:val="none" w:sz="0" w:space="0" w:color="auto"/>
            <w:left w:val="none" w:sz="0" w:space="0" w:color="auto"/>
            <w:bottom w:val="none" w:sz="0" w:space="0" w:color="auto"/>
            <w:right w:val="none" w:sz="0" w:space="0" w:color="auto"/>
          </w:divBdr>
        </w:div>
        <w:div w:id="1781339908">
          <w:marLeft w:val="0"/>
          <w:marRight w:val="0"/>
          <w:marTop w:val="0"/>
          <w:marBottom w:val="0"/>
          <w:divBdr>
            <w:top w:val="none" w:sz="0" w:space="0" w:color="auto"/>
            <w:left w:val="none" w:sz="0" w:space="0" w:color="auto"/>
            <w:bottom w:val="none" w:sz="0" w:space="0" w:color="auto"/>
            <w:right w:val="none" w:sz="0" w:space="0" w:color="auto"/>
          </w:divBdr>
        </w:div>
        <w:div w:id="1913810462">
          <w:marLeft w:val="0"/>
          <w:marRight w:val="0"/>
          <w:marTop w:val="0"/>
          <w:marBottom w:val="0"/>
          <w:divBdr>
            <w:top w:val="none" w:sz="0" w:space="0" w:color="auto"/>
            <w:left w:val="none" w:sz="0" w:space="0" w:color="auto"/>
            <w:bottom w:val="none" w:sz="0" w:space="0" w:color="auto"/>
            <w:right w:val="none" w:sz="0" w:space="0" w:color="auto"/>
          </w:divBdr>
        </w:div>
        <w:div w:id="1957251563">
          <w:marLeft w:val="0"/>
          <w:marRight w:val="0"/>
          <w:marTop w:val="0"/>
          <w:marBottom w:val="0"/>
          <w:divBdr>
            <w:top w:val="none" w:sz="0" w:space="0" w:color="auto"/>
            <w:left w:val="none" w:sz="0" w:space="0" w:color="auto"/>
            <w:bottom w:val="none" w:sz="0" w:space="0" w:color="auto"/>
            <w:right w:val="none" w:sz="0" w:space="0" w:color="auto"/>
          </w:divBdr>
        </w:div>
        <w:div w:id="2108235844">
          <w:marLeft w:val="0"/>
          <w:marRight w:val="0"/>
          <w:marTop w:val="0"/>
          <w:marBottom w:val="0"/>
          <w:divBdr>
            <w:top w:val="none" w:sz="0" w:space="0" w:color="auto"/>
            <w:left w:val="none" w:sz="0" w:space="0" w:color="auto"/>
            <w:bottom w:val="none" w:sz="0" w:space="0" w:color="auto"/>
            <w:right w:val="none" w:sz="0" w:space="0" w:color="auto"/>
          </w:divBdr>
        </w:div>
        <w:div w:id="2135252713">
          <w:marLeft w:val="0"/>
          <w:marRight w:val="0"/>
          <w:marTop w:val="0"/>
          <w:marBottom w:val="0"/>
          <w:divBdr>
            <w:top w:val="none" w:sz="0" w:space="0" w:color="auto"/>
            <w:left w:val="none" w:sz="0" w:space="0" w:color="auto"/>
            <w:bottom w:val="none" w:sz="0" w:space="0" w:color="auto"/>
            <w:right w:val="none" w:sz="0" w:space="0" w:color="auto"/>
          </w:divBdr>
        </w:div>
      </w:divsChild>
    </w:div>
    <w:div w:id="417218843">
      <w:bodyDiv w:val="1"/>
      <w:marLeft w:val="0"/>
      <w:marRight w:val="0"/>
      <w:marTop w:val="0"/>
      <w:marBottom w:val="0"/>
      <w:divBdr>
        <w:top w:val="none" w:sz="0" w:space="0" w:color="auto"/>
        <w:left w:val="none" w:sz="0" w:space="0" w:color="auto"/>
        <w:bottom w:val="none" w:sz="0" w:space="0" w:color="auto"/>
        <w:right w:val="none" w:sz="0" w:space="0" w:color="auto"/>
      </w:divBdr>
      <w:divsChild>
        <w:div w:id="557324715">
          <w:marLeft w:val="0"/>
          <w:marRight w:val="0"/>
          <w:marTop w:val="0"/>
          <w:marBottom w:val="0"/>
          <w:divBdr>
            <w:top w:val="none" w:sz="0" w:space="0" w:color="auto"/>
            <w:left w:val="none" w:sz="0" w:space="0" w:color="auto"/>
            <w:bottom w:val="none" w:sz="0" w:space="0" w:color="auto"/>
            <w:right w:val="none" w:sz="0" w:space="0" w:color="auto"/>
          </w:divBdr>
        </w:div>
        <w:div w:id="599097103">
          <w:marLeft w:val="0"/>
          <w:marRight w:val="0"/>
          <w:marTop w:val="0"/>
          <w:marBottom w:val="0"/>
          <w:divBdr>
            <w:top w:val="none" w:sz="0" w:space="0" w:color="auto"/>
            <w:left w:val="none" w:sz="0" w:space="0" w:color="auto"/>
            <w:bottom w:val="none" w:sz="0" w:space="0" w:color="auto"/>
            <w:right w:val="none" w:sz="0" w:space="0" w:color="auto"/>
          </w:divBdr>
        </w:div>
        <w:div w:id="778990624">
          <w:marLeft w:val="0"/>
          <w:marRight w:val="0"/>
          <w:marTop w:val="0"/>
          <w:marBottom w:val="0"/>
          <w:divBdr>
            <w:top w:val="none" w:sz="0" w:space="0" w:color="auto"/>
            <w:left w:val="none" w:sz="0" w:space="0" w:color="auto"/>
            <w:bottom w:val="none" w:sz="0" w:space="0" w:color="auto"/>
            <w:right w:val="none" w:sz="0" w:space="0" w:color="auto"/>
          </w:divBdr>
        </w:div>
        <w:div w:id="982076667">
          <w:marLeft w:val="0"/>
          <w:marRight w:val="0"/>
          <w:marTop w:val="0"/>
          <w:marBottom w:val="0"/>
          <w:divBdr>
            <w:top w:val="none" w:sz="0" w:space="0" w:color="auto"/>
            <w:left w:val="none" w:sz="0" w:space="0" w:color="auto"/>
            <w:bottom w:val="none" w:sz="0" w:space="0" w:color="auto"/>
            <w:right w:val="none" w:sz="0" w:space="0" w:color="auto"/>
          </w:divBdr>
        </w:div>
        <w:div w:id="1213924764">
          <w:marLeft w:val="0"/>
          <w:marRight w:val="0"/>
          <w:marTop w:val="0"/>
          <w:marBottom w:val="0"/>
          <w:divBdr>
            <w:top w:val="none" w:sz="0" w:space="0" w:color="auto"/>
            <w:left w:val="none" w:sz="0" w:space="0" w:color="auto"/>
            <w:bottom w:val="none" w:sz="0" w:space="0" w:color="auto"/>
            <w:right w:val="none" w:sz="0" w:space="0" w:color="auto"/>
          </w:divBdr>
        </w:div>
        <w:div w:id="1279023248">
          <w:marLeft w:val="0"/>
          <w:marRight w:val="0"/>
          <w:marTop w:val="0"/>
          <w:marBottom w:val="0"/>
          <w:divBdr>
            <w:top w:val="none" w:sz="0" w:space="0" w:color="auto"/>
            <w:left w:val="none" w:sz="0" w:space="0" w:color="auto"/>
            <w:bottom w:val="none" w:sz="0" w:space="0" w:color="auto"/>
            <w:right w:val="none" w:sz="0" w:space="0" w:color="auto"/>
          </w:divBdr>
        </w:div>
        <w:div w:id="1655990183">
          <w:marLeft w:val="0"/>
          <w:marRight w:val="0"/>
          <w:marTop w:val="0"/>
          <w:marBottom w:val="0"/>
          <w:divBdr>
            <w:top w:val="none" w:sz="0" w:space="0" w:color="auto"/>
            <w:left w:val="none" w:sz="0" w:space="0" w:color="auto"/>
            <w:bottom w:val="none" w:sz="0" w:space="0" w:color="auto"/>
            <w:right w:val="none" w:sz="0" w:space="0" w:color="auto"/>
          </w:divBdr>
        </w:div>
        <w:div w:id="1741436895">
          <w:marLeft w:val="0"/>
          <w:marRight w:val="0"/>
          <w:marTop w:val="0"/>
          <w:marBottom w:val="0"/>
          <w:divBdr>
            <w:top w:val="none" w:sz="0" w:space="0" w:color="auto"/>
            <w:left w:val="none" w:sz="0" w:space="0" w:color="auto"/>
            <w:bottom w:val="none" w:sz="0" w:space="0" w:color="auto"/>
            <w:right w:val="none" w:sz="0" w:space="0" w:color="auto"/>
          </w:divBdr>
        </w:div>
        <w:div w:id="2035689476">
          <w:marLeft w:val="0"/>
          <w:marRight w:val="0"/>
          <w:marTop w:val="0"/>
          <w:marBottom w:val="0"/>
          <w:divBdr>
            <w:top w:val="none" w:sz="0" w:space="0" w:color="auto"/>
            <w:left w:val="none" w:sz="0" w:space="0" w:color="auto"/>
            <w:bottom w:val="none" w:sz="0" w:space="0" w:color="auto"/>
            <w:right w:val="none" w:sz="0" w:space="0" w:color="auto"/>
          </w:divBdr>
        </w:div>
        <w:div w:id="2061007489">
          <w:marLeft w:val="0"/>
          <w:marRight w:val="0"/>
          <w:marTop w:val="0"/>
          <w:marBottom w:val="0"/>
          <w:divBdr>
            <w:top w:val="none" w:sz="0" w:space="0" w:color="auto"/>
            <w:left w:val="none" w:sz="0" w:space="0" w:color="auto"/>
            <w:bottom w:val="none" w:sz="0" w:space="0" w:color="auto"/>
            <w:right w:val="none" w:sz="0" w:space="0" w:color="auto"/>
          </w:divBdr>
        </w:div>
        <w:div w:id="2101945750">
          <w:marLeft w:val="0"/>
          <w:marRight w:val="0"/>
          <w:marTop w:val="0"/>
          <w:marBottom w:val="0"/>
          <w:divBdr>
            <w:top w:val="none" w:sz="0" w:space="0" w:color="auto"/>
            <w:left w:val="none" w:sz="0" w:space="0" w:color="auto"/>
            <w:bottom w:val="none" w:sz="0" w:space="0" w:color="auto"/>
            <w:right w:val="none" w:sz="0" w:space="0" w:color="auto"/>
          </w:divBdr>
        </w:div>
      </w:divsChild>
    </w:div>
    <w:div w:id="508830435">
      <w:bodyDiv w:val="1"/>
      <w:marLeft w:val="0"/>
      <w:marRight w:val="0"/>
      <w:marTop w:val="0"/>
      <w:marBottom w:val="0"/>
      <w:divBdr>
        <w:top w:val="none" w:sz="0" w:space="0" w:color="auto"/>
        <w:left w:val="none" w:sz="0" w:space="0" w:color="auto"/>
        <w:bottom w:val="none" w:sz="0" w:space="0" w:color="auto"/>
        <w:right w:val="none" w:sz="0" w:space="0" w:color="auto"/>
      </w:divBdr>
      <w:divsChild>
        <w:div w:id="132992110">
          <w:marLeft w:val="0"/>
          <w:marRight w:val="0"/>
          <w:marTop w:val="0"/>
          <w:marBottom w:val="0"/>
          <w:divBdr>
            <w:top w:val="none" w:sz="0" w:space="0" w:color="auto"/>
            <w:left w:val="none" w:sz="0" w:space="0" w:color="auto"/>
            <w:bottom w:val="none" w:sz="0" w:space="0" w:color="auto"/>
            <w:right w:val="none" w:sz="0" w:space="0" w:color="auto"/>
          </w:divBdr>
        </w:div>
        <w:div w:id="593782930">
          <w:marLeft w:val="0"/>
          <w:marRight w:val="0"/>
          <w:marTop w:val="0"/>
          <w:marBottom w:val="0"/>
          <w:divBdr>
            <w:top w:val="none" w:sz="0" w:space="0" w:color="auto"/>
            <w:left w:val="none" w:sz="0" w:space="0" w:color="auto"/>
            <w:bottom w:val="none" w:sz="0" w:space="0" w:color="auto"/>
            <w:right w:val="none" w:sz="0" w:space="0" w:color="auto"/>
          </w:divBdr>
        </w:div>
        <w:div w:id="717433530">
          <w:marLeft w:val="0"/>
          <w:marRight w:val="0"/>
          <w:marTop w:val="0"/>
          <w:marBottom w:val="0"/>
          <w:divBdr>
            <w:top w:val="none" w:sz="0" w:space="0" w:color="auto"/>
            <w:left w:val="none" w:sz="0" w:space="0" w:color="auto"/>
            <w:bottom w:val="none" w:sz="0" w:space="0" w:color="auto"/>
            <w:right w:val="none" w:sz="0" w:space="0" w:color="auto"/>
          </w:divBdr>
        </w:div>
        <w:div w:id="751854540">
          <w:marLeft w:val="0"/>
          <w:marRight w:val="0"/>
          <w:marTop w:val="0"/>
          <w:marBottom w:val="0"/>
          <w:divBdr>
            <w:top w:val="none" w:sz="0" w:space="0" w:color="auto"/>
            <w:left w:val="none" w:sz="0" w:space="0" w:color="auto"/>
            <w:bottom w:val="none" w:sz="0" w:space="0" w:color="auto"/>
            <w:right w:val="none" w:sz="0" w:space="0" w:color="auto"/>
          </w:divBdr>
        </w:div>
        <w:div w:id="1074157312">
          <w:marLeft w:val="0"/>
          <w:marRight w:val="0"/>
          <w:marTop w:val="0"/>
          <w:marBottom w:val="0"/>
          <w:divBdr>
            <w:top w:val="none" w:sz="0" w:space="0" w:color="auto"/>
            <w:left w:val="none" w:sz="0" w:space="0" w:color="auto"/>
            <w:bottom w:val="none" w:sz="0" w:space="0" w:color="auto"/>
            <w:right w:val="none" w:sz="0" w:space="0" w:color="auto"/>
          </w:divBdr>
        </w:div>
        <w:div w:id="1127578921">
          <w:marLeft w:val="0"/>
          <w:marRight w:val="0"/>
          <w:marTop w:val="0"/>
          <w:marBottom w:val="0"/>
          <w:divBdr>
            <w:top w:val="none" w:sz="0" w:space="0" w:color="auto"/>
            <w:left w:val="none" w:sz="0" w:space="0" w:color="auto"/>
            <w:bottom w:val="none" w:sz="0" w:space="0" w:color="auto"/>
            <w:right w:val="none" w:sz="0" w:space="0" w:color="auto"/>
          </w:divBdr>
        </w:div>
        <w:div w:id="1333407831">
          <w:marLeft w:val="0"/>
          <w:marRight w:val="0"/>
          <w:marTop w:val="0"/>
          <w:marBottom w:val="0"/>
          <w:divBdr>
            <w:top w:val="none" w:sz="0" w:space="0" w:color="auto"/>
            <w:left w:val="none" w:sz="0" w:space="0" w:color="auto"/>
            <w:bottom w:val="none" w:sz="0" w:space="0" w:color="auto"/>
            <w:right w:val="none" w:sz="0" w:space="0" w:color="auto"/>
          </w:divBdr>
        </w:div>
      </w:divsChild>
    </w:div>
    <w:div w:id="623779535">
      <w:bodyDiv w:val="1"/>
      <w:marLeft w:val="0"/>
      <w:marRight w:val="0"/>
      <w:marTop w:val="0"/>
      <w:marBottom w:val="0"/>
      <w:divBdr>
        <w:top w:val="none" w:sz="0" w:space="0" w:color="auto"/>
        <w:left w:val="none" w:sz="0" w:space="0" w:color="auto"/>
        <w:bottom w:val="none" w:sz="0" w:space="0" w:color="auto"/>
        <w:right w:val="none" w:sz="0" w:space="0" w:color="auto"/>
      </w:divBdr>
      <w:divsChild>
        <w:div w:id="235480267">
          <w:marLeft w:val="0"/>
          <w:marRight w:val="0"/>
          <w:marTop w:val="0"/>
          <w:marBottom w:val="0"/>
          <w:divBdr>
            <w:top w:val="none" w:sz="0" w:space="0" w:color="auto"/>
            <w:left w:val="none" w:sz="0" w:space="0" w:color="auto"/>
            <w:bottom w:val="none" w:sz="0" w:space="0" w:color="auto"/>
            <w:right w:val="none" w:sz="0" w:space="0" w:color="auto"/>
          </w:divBdr>
        </w:div>
        <w:div w:id="688146815">
          <w:marLeft w:val="0"/>
          <w:marRight w:val="0"/>
          <w:marTop w:val="0"/>
          <w:marBottom w:val="0"/>
          <w:divBdr>
            <w:top w:val="none" w:sz="0" w:space="0" w:color="auto"/>
            <w:left w:val="none" w:sz="0" w:space="0" w:color="auto"/>
            <w:bottom w:val="none" w:sz="0" w:space="0" w:color="auto"/>
            <w:right w:val="none" w:sz="0" w:space="0" w:color="auto"/>
          </w:divBdr>
        </w:div>
        <w:div w:id="735587201">
          <w:marLeft w:val="0"/>
          <w:marRight w:val="0"/>
          <w:marTop w:val="0"/>
          <w:marBottom w:val="0"/>
          <w:divBdr>
            <w:top w:val="none" w:sz="0" w:space="0" w:color="auto"/>
            <w:left w:val="none" w:sz="0" w:space="0" w:color="auto"/>
            <w:bottom w:val="none" w:sz="0" w:space="0" w:color="auto"/>
            <w:right w:val="none" w:sz="0" w:space="0" w:color="auto"/>
          </w:divBdr>
        </w:div>
        <w:div w:id="866795572">
          <w:marLeft w:val="0"/>
          <w:marRight w:val="0"/>
          <w:marTop w:val="0"/>
          <w:marBottom w:val="0"/>
          <w:divBdr>
            <w:top w:val="none" w:sz="0" w:space="0" w:color="auto"/>
            <w:left w:val="none" w:sz="0" w:space="0" w:color="auto"/>
            <w:bottom w:val="none" w:sz="0" w:space="0" w:color="auto"/>
            <w:right w:val="none" w:sz="0" w:space="0" w:color="auto"/>
          </w:divBdr>
        </w:div>
        <w:div w:id="1521894371">
          <w:marLeft w:val="0"/>
          <w:marRight w:val="0"/>
          <w:marTop w:val="0"/>
          <w:marBottom w:val="0"/>
          <w:divBdr>
            <w:top w:val="none" w:sz="0" w:space="0" w:color="auto"/>
            <w:left w:val="none" w:sz="0" w:space="0" w:color="auto"/>
            <w:bottom w:val="none" w:sz="0" w:space="0" w:color="auto"/>
            <w:right w:val="none" w:sz="0" w:space="0" w:color="auto"/>
          </w:divBdr>
        </w:div>
        <w:div w:id="1762288972">
          <w:marLeft w:val="0"/>
          <w:marRight w:val="0"/>
          <w:marTop w:val="0"/>
          <w:marBottom w:val="0"/>
          <w:divBdr>
            <w:top w:val="none" w:sz="0" w:space="0" w:color="auto"/>
            <w:left w:val="none" w:sz="0" w:space="0" w:color="auto"/>
            <w:bottom w:val="none" w:sz="0" w:space="0" w:color="auto"/>
            <w:right w:val="none" w:sz="0" w:space="0" w:color="auto"/>
          </w:divBdr>
        </w:div>
      </w:divsChild>
    </w:div>
    <w:div w:id="659624264">
      <w:bodyDiv w:val="1"/>
      <w:marLeft w:val="0"/>
      <w:marRight w:val="0"/>
      <w:marTop w:val="0"/>
      <w:marBottom w:val="0"/>
      <w:divBdr>
        <w:top w:val="none" w:sz="0" w:space="0" w:color="auto"/>
        <w:left w:val="none" w:sz="0" w:space="0" w:color="auto"/>
        <w:bottom w:val="none" w:sz="0" w:space="0" w:color="auto"/>
        <w:right w:val="none" w:sz="0" w:space="0" w:color="auto"/>
      </w:divBdr>
      <w:divsChild>
        <w:div w:id="282927245">
          <w:marLeft w:val="0"/>
          <w:marRight w:val="0"/>
          <w:marTop w:val="0"/>
          <w:marBottom w:val="0"/>
          <w:divBdr>
            <w:top w:val="none" w:sz="0" w:space="0" w:color="auto"/>
            <w:left w:val="none" w:sz="0" w:space="0" w:color="auto"/>
            <w:bottom w:val="none" w:sz="0" w:space="0" w:color="auto"/>
            <w:right w:val="none" w:sz="0" w:space="0" w:color="auto"/>
          </w:divBdr>
        </w:div>
        <w:div w:id="642462758">
          <w:marLeft w:val="0"/>
          <w:marRight w:val="0"/>
          <w:marTop w:val="0"/>
          <w:marBottom w:val="0"/>
          <w:divBdr>
            <w:top w:val="none" w:sz="0" w:space="0" w:color="auto"/>
            <w:left w:val="none" w:sz="0" w:space="0" w:color="auto"/>
            <w:bottom w:val="none" w:sz="0" w:space="0" w:color="auto"/>
            <w:right w:val="none" w:sz="0" w:space="0" w:color="auto"/>
          </w:divBdr>
        </w:div>
        <w:div w:id="827941786">
          <w:marLeft w:val="0"/>
          <w:marRight w:val="0"/>
          <w:marTop w:val="0"/>
          <w:marBottom w:val="0"/>
          <w:divBdr>
            <w:top w:val="none" w:sz="0" w:space="0" w:color="auto"/>
            <w:left w:val="none" w:sz="0" w:space="0" w:color="auto"/>
            <w:bottom w:val="none" w:sz="0" w:space="0" w:color="auto"/>
            <w:right w:val="none" w:sz="0" w:space="0" w:color="auto"/>
          </w:divBdr>
        </w:div>
        <w:div w:id="897204627">
          <w:marLeft w:val="0"/>
          <w:marRight w:val="0"/>
          <w:marTop w:val="0"/>
          <w:marBottom w:val="0"/>
          <w:divBdr>
            <w:top w:val="none" w:sz="0" w:space="0" w:color="auto"/>
            <w:left w:val="none" w:sz="0" w:space="0" w:color="auto"/>
            <w:bottom w:val="none" w:sz="0" w:space="0" w:color="auto"/>
            <w:right w:val="none" w:sz="0" w:space="0" w:color="auto"/>
          </w:divBdr>
        </w:div>
        <w:div w:id="1125974161">
          <w:marLeft w:val="0"/>
          <w:marRight w:val="0"/>
          <w:marTop w:val="0"/>
          <w:marBottom w:val="0"/>
          <w:divBdr>
            <w:top w:val="none" w:sz="0" w:space="0" w:color="auto"/>
            <w:left w:val="none" w:sz="0" w:space="0" w:color="auto"/>
            <w:bottom w:val="none" w:sz="0" w:space="0" w:color="auto"/>
            <w:right w:val="none" w:sz="0" w:space="0" w:color="auto"/>
          </w:divBdr>
        </w:div>
        <w:div w:id="1503352369">
          <w:marLeft w:val="0"/>
          <w:marRight w:val="0"/>
          <w:marTop w:val="0"/>
          <w:marBottom w:val="0"/>
          <w:divBdr>
            <w:top w:val="none" w:sz="0" w:space="0" w:color="auto"/>
            <w:left w:val="none" w:sz="0" w:space="0" w:color="auto"/>
            <w:bottom w:val="none" w:sz="0" w:space="0" w:color="auto"/>
            <w:right w:val="none" w:sz="0" w:space="0" w:color="auto"/>
          </w:divBdr>
        </w:div>
      </w:divsChild>
    </w:div>
    <w:div w:id="1105034023">
      <w:bodyDiv w:val="1"/>
      <w:marLeft w:val="0"/>
      <w:marRight w:val="0"/>
      <w:marTop w:val="0"/>
      <w:marBottom w:val="0"/>
      <w:divBdr>
        <w:top w:val="none" w:sz="0" w:space="0" w:color="auto"/>
        <w:left w:val="none" w:sz="0" w:space="0" w:color="auto"/>
        <w:bottom w:val="none" w:sz="0" w:space="0" w:color="auto"/>
        <w:right w:val="none" w:sz="0" w:space="0" w:color="auto"/>
      </w:divBdr>
      <w:divsChild>
        <w:div w:id="30813795">
          <w:marLeft w:val="0"/>
          <w:marRight w:val="0"/>
          <w:marTop w:val="0"/>
          <w:marBottom w:val="0"/>
          <w:divBdr>
            <w:top w:val="none" w:sz="0" w:space="0" w:color="auto"/>
            <w:left w:val="none" w:sz="0" w:space="0" w:color="auto"/>
            <w:bottom w:val="none" w:sz="0" w:space="0" w:color="auto"/>
            <w:right w:val="none" w:sz="0" w:space="0" w:color="auto"/>
          </w:divBdr>
        </w:div>
        <w:div w:id="53891636">
          <w:marLeft w:val="0"/>
          <w:marRight w:val="0"/>
          <w:marTop w:val="0"/>
          <w:marBottom w:val="0"/>
          <w:divBdr>
            <w:top w:val="none" w:sz="0" w:space="0" w:color="auto"/>
            <w:left w:val="none" w:sz="0" w:space="0" w:color="auto"/>
            <w:bottom w:val="none" w:sz="0" w:space="0" w:color="auto"/>
            <w:right w:val="none" w:sz="0" w:space="0" w:color="auto"/>
          </w:divBdr>
        </w:div>
        <w:div w:id="142814062">
          <w:marLeft w:val="0"/>
          <w:marRight w:val="0"/>
          <w:marTop w:val="0"/>
          <w:marBottom w:val="0"/>
          <w:divBdr>
            <w:top w:val="none" w:sz="0" w:space="0" w:color="auto"/>
            <w:left w:val="none" w:sz="0" w:space="0" w:color="auto"/>
            <w:bottom w:val="none" w:sz="0" w:space="0" w:color="auto"/>
            <w:right w:val="none" w:sz="0" w:space="0" w:color="auto"/>
          </w:divBdr>
        </w:div>
        <w:div w:id="252589392">
          <w:marLeft w:val="0"/>
          <w:marRight w:val="0"/>
          <w:marTop w:val="0"/>
          <w:marBottom w:val="0"/>
          <w:divBdr>
            <w:top w:val="none" w:sz="0" w:space="0" w:color="auto"/>
            <w:left w:val="none" w:sz="0" w:space="0" w:color="auto"/>
            <w:bottom w:val="none" w:sz="0" w:space="0" w:color="auto"/>
            <w:right w:val="none" w:sz="0" w:space="0" w:color="auto"/>
          </w:divBdr>
        </w:div>
        <w:div w:id="537089680">
          <w:marLeft w:val="0"/>
          <w:marRight w:val="0"/>
          <w:marTop w:val="0"/>
          <w:marBottom w:val="0"/>
          <w:divBdr>
            <w:top w:val="none" w:sz="0" w:space="0" w:color="auto"/>
            <w:left w:val="none" w:sz="0" w:space="0" w:color="auto"/>
            <w:bottom w:val="none" w:sz="0" w:space="0" w:color="auto"/>
            <w:right w:val="none" w:sz="0" w:space="0" w:color="auto"/>
          </w:divBdr>
        </w:div>
        <w:div w:id="668598747">
          <w:marLeft w:val="0"/>
          <w:marRight w:val="0"/>
          <w:marTop w:val="0"/>
          <w:marBottom w:val="0"/>
          <w:divBdr>
            <w:top w:val="none" w:sz="0" w:space="0" w:color="auto"/>
            <w:left w:val="none" w:sz="0" w:space="0" w:color="auto"/>
            <w:bottom w:val="none" w:sz="0" w:space="0" w:color="auto"/>
            <w:right w:val="none" w:sz="0" w:space="0" w:color="auto"/>
          </w:divBdr>
        </w:div>
        <w:div w:id="728310694">
          <w:marLeft w:val="0"/>
          <w:marRight w:val="0"/>
          <w:marTop w:val="0"/>
          <w:marBottom w:val="0"/>
          <w:divBdr>
            <w:top w:val="none" w:sz="0" w:space="0" w:color="auto"/>
            <w:left w:val="none" w:sz="0" w:space="0" w:color="auto"/>
            <w:bottom w:val="none" w:sz="0" w:space="0" w:color="auto"/>
            <w:right w:val="none" w:sz="0" w:space="0" w:color="auto"/>
          </w:divBdr>
        </w:div>
        <w:div w:id="792790620">
          <w:marLeft w:val="0"/>
          <w:marRight w:val="0"/>
          <w:marTop w:val="0"/>
          <w:marBottom w:val="0"/>
          <w:divBdr>
            <w:top w:val="none" w:sz="0" w:space="0" w:color="auto"/>
            <w:left w:val="none" w:sz="0" w:space="0" w:color="auto"/>
            <w:bottom w:val="none" w:sz="0" w:space="0" w:color="auto"/>
            <w:right w:val="none" w:sz="0" w:space="0" w:color="auto"/>
          </w:divBdr>
        </w:div>
        <w:div w:id="909002189">
          <w:marLeft w:val="0"/>
          <w:marRight w:val="0"/>
          <w:marTop w:val="0"/>
          <w:marBottom w:val="0"/>
          <w:divBdr>
            <w:top w:val="none" w:sz="0" w:space="0" w:color="auto"/>
            <w:left w:val="none" w:sz="0" w:space="0" w:color="auto"/>
            <w:bottom w:val="none" w:sz="0" w:space="0" w:color="auto"/>
            <w:right w:val="none" w:sz="0" w:space="0" w:color="auto"/>
          </w:divBdr>
        </w:div>
        <w:div w:id="917444002">
          <w:marLeft w:val="0"/>
          <w:marRight w:val="0"/>
          <w:marTop w:val="0"/>
          <w:marBottom w:val="0"/>
          <w:divBdr>
            <w:top w:val="none" w:sz="0" w:space="0" w:color="auto"/>
            <w:left w:val="none" w:sz="0" w:space="0" w:color="auto"/>
            <w:bottom w:val="none" w:sz="0" w:space="0" w:color="auto"/>
            <w:right w:val="none" w:sz="0" w:space="0" w:color="auto"/>
          </w:divBdr>
        </w:div>
        <w:div w:id="928198816">
          <w:marLeft w:val="0"/>
          <w:marRight w:val="0"/>
          <w:marTop w:val="0"/>
          <w:marBottom w:val="0"/>
          <w:divBdr>
            <w:top w:val="none" w:sz="0" w:space="0" w:color="auto"/>
            <w:left w:val="none" w:sz="0" w:space="0" w:color="auto"/>
            <w:bottom w:val="none" w:sz="0" w:space="0" w:color="auto"/>
            <w:right w:val="none" w:sz="0" w:space="0" w:color="auto"/>
          </w:divBdr>
        </w:div>
        <w:div w:id="953286878">
          <w:marLeft w:val="0"/>
          <w:marRight w:val="0"/>
          <w:marTop w:val="0"/>
          <w:marBottom w:val="0"/>
          <w:divBdr>
            <w:top w:val="none" w:sz="0" w:space="0" w:color="auto"/>
            <w:left w:val="none" w:sz="0" w:space="0" w:color="auto"/>
            <w:bottom w:val="none" w:sz="0" w:space="0" w:color="auto"/>
            <w:right w:val="none" w:sz="0" w:space="0" w:color="auto"/>
          </w:divBdr>
        </w:div>
        <w:div w:id="1032657356">
          <w:marLeft w:val="0"/>
          <w:marRight w:val="0"/>
          <w:marTop w:val="0"/>
          <w:marBottom w:val="0"/>
          <w:divBdr>
            <w:top w:val="none" w:sz="0" w:space="0" w:color="auto"/>
            <w:left w:val="none" w:sz="0" w:space="0" w:color="auto"/>
            <w:bottom w:val="none" w:sz="0" w:space="0" w:color="auto"/>
            <w:right w:val="none" w:sz="0" w:space="0" w:color="auto"/>
          </w:divBdr>
        </w:div>
        <w:div w:id="1047879182">
          <w:marLeft w:val="0"/>
          <w:marRight w:val="0"/>
          <w:marTop w:val="0"/>
          <w:marBottom w:val="0"/>
          <w:divBdr>
            <w:top w:val="none" w:sz="0" w:space="0" w:color="auto"/>
            <w:left w:val="none" w:sz="0" w:space="0" w:color="auto"/>
            <w:bottom w:val="none" w:sz="0" w:space="0" w:color="auto"/>
            <w:right w:val="none" w:sz="0" w:space="0" w:color="auto"/>
          </w:divBdr>
        </w:div>
        <w:div w:id="1082067242">
          <w:marLeft w:val="0"/>
          <w:marRight w:val="0"/>
          <w:marTop w:val="0"/>
          <w:marBottom w:val="0"/>
          <w:divBdr>
            <w:top w:val="none" w:sz="0" w:space="0" w:color="auto"/>
            <w:left w:val="none" w:sz="0" w:space="0" w:color="auto"/>
            <w:bottom w:val="none" w:sz="0" w:space="0" w:color="auto"/>
            <w:right w:val="none" w:sz="0" w:space="0" w:color="auto"/>
          </w:divBdr>
        </w:div>
        <w:div w:id="1250967410">
          <w:marLeft w:val="0"/>
          <w:marRight w:val="0"/>
          <w:marTop w:val="0"/>
          <w:marBottom w:val="0"/>
          <w:divBdr>
            <w:top w:val="none" w:sz="0" w:space="0" w:color="auto"/>
            <w:left w:val="none" w:sz="0" w:space="0" w:color="auto"/>
            <w:bottom w:val="none" w:sz="0" w:space="0" w:color="auto"/>
            <w:right w:val="none" w:sz="0" w:space="0" w:color="auto"/>
          </w:divBdr>
        </w:div>
        <w:div w:id="1413816093">
          <w:marLeft w:val="0"/>
          <w:marRight w:val="0"/>
          <w:marTop w:val="0"/>
          <w:marBottom w:val="0"/>
          <w:divBdr>
            <w:top w:val="none" w:sz="0" w:space="0" w:color="auto"/>
            <w:left w:val="none" w:sz="0" w:space="0" w:color="auto"/>
            <w:bottom w:val="none" w:sz="0" w:space="0" w:color="auto"/>
            <w:right w:val="none" w:sz="0" w:space="0" w:color="auto"/>
          </w:divBdr>
        </w:div>
        <w:div w:id="1658535664">
          <w:marLeft w:val="0"/>
          <w:marRight w:val="0"/>
          <w:marTop w:val="0"/>
          <w:marBottom w:val="0"/>
          <w:divBdr>
            <w:top w:val="none" w:sz="0" w:space="0" w:color="auto"/>
            <w:left w:val="none" w:sz="0" w:space="0" w:color="auto"/>
            <w:bottom w:val="none" w:sz="0" w:space="0" w:color="auto"/>
            <w:right w:val="none" w:sz="0" w:space="0" w:color="auto"/>
          </w:divBdr>
        </w:div>
        <w:div w:id="1808159841">
          <w:marLeft w:val="0"/>
          <w:marRight w:val="0"/>
          <w:marTop w:val="0"/>
          <w:marBottom w:val="0"/>
          <w:divBdr>
            <w:top w:val="none" w:sz="0" w:space="0" w:color="auto"/>
            <w:left w:val="none" w:sz="0" w:space="0" w:color="auto"/>
            <w:bottom w:val="none" w:sz="0" w:space="0" w:color="auto"/>
            <w:right w:val="none" w:sz="0" w:space="0" w:color="auto"/>
          </w:divBdr>
        </w:div>
        <w:div w:id="1963146960">
          <w:marLeft w:val="0"/>
          <w:marRight w:val="0"/>
          <w:marTop w:val="0"/>
          <w:marBottom w:val="0"/>
          <w:divBdr>
            <w:top w:val="none" w:sz="0" w:space="0" w:color="auto"/>
            <w:left w:val="none" w:sz="0" w:space="0" w:color="auto"/>
            <w:bottom w:val="none" w:sz="0" w:space="0" w:color="auto"/>
            <w:right w:val="none" w:sz="0" w:space="0" w:color="auto"/>
          </w:divBdr>
        </w:div>
        <w:div w:id="2021272187">
          <w:marLeft w:val="0"/>
          <w:marRight w:val="0"/>
          <w:marTop w:val="0"/>
          <w:marBottom w:val="0"/>
          <w:divBdr>
            <w:top w:val="none" w:sz="0" w:space="0" w:color="auto"/>
            <w:left w:val="none" w:sz="0" w:space="0" w:color="auto"/>
            <w:bottom w:val="none" w:sz="0" w:space="0" w:color="auto"/>
            <w:right w:val="none" w:sz="0" w:space="0" w:color="auto"/>
          </w:divBdr>
        </w:div>
        <w:div w:id="2136369018">
          <w:marLeft w:val="0"/>
          <w:marRight w:val="0"/>
          <w:marTop w:val="0"/>
          <w:marBottom w:val="0"/>
          <w:divBdr>
            <w:top w:val="none" w:sz="0" w:space="0" w:color="auto"/>
            <w:left w:val="none" w:sz="0" w:space="0" w:color="auto"/>
            <w:bottom w:val="none" w:sz="0" w:space="0" w:color="auto"/>
            <w:right w:val="none" w:sz="0" w:space="0" w:color="auto"/>
          </w:divBdr>
        </w:div>
      </w:divsChild>
    </w:div>
    <w:div w:id="1172839398">
      <w:bodyDiv w:val="1"/>
      <w:marLeft w:val="0"/>
      <w:marRight w:val="0"/>
      <w:marTop w:val="0"/>
      <w:marBottom w:val="0"/>
      <w:divBdr>
        <w:top w:val="none" w:sz="0" w:space="0" w:color="auto"/>
        <w:left w:val="none" w:sz="0" w:space="0" w:color="auto"/>
        <w:bottom w:val="none" w:sz="0" w:space="0" w:color="auto"/>
        <w:right w:val="none" w:sz="0" w:space="0" w:color="auto"/>
      </w:divBdr>
      <w:divsChild>
        <w:div w:id="545920840">
          <w:marLeft w:val="0"/>
          <w:marRight w:val="0"/>
          <w:marTop w:val="0"/>
          <w:marBottom w:val="0"/>
          <w:divBdr>
            <w:top w:val="none" w:sz="0" w:space="0" w:color="auto"/>
            <w:left w:val="none" w:sz="0" w:space="0" w:color="auto"/>
            <w:bottom w:val="none" w:sz="0" w:space="0" w:color="auto"/>
            <w:right w:val="none" w:sz="0" w:space="0" w:color="auto"/>
          </w:divBdr>
        </w:div>
        <w:div w:id="858738900">
          <w:marLeft w:val="0"/>
          <w:marRight w:val="0"/>
          <w:marTop w:val="0"/>
          <w:marBottom w:val="0"/>
          <w:divBdr>
            <w:top w:val="none" w:sz="0" w:space="0" w:color="auto"/>
            <w:left w:val="none" w:sz="0" w:space="0" w:color="auto"/>
            <w:bottom w:val="none" w:sz="0" w:space="0" w:color="auto"/>
            <w:right w:val="none" w:sz="0" w:space="0" w:color="auto"/>
          </w:divBdr>
        </w:div>
        <w:div w:id="957180944">
          <w:marLeft w:val="0"/>
          <w:marRight w:val="0"/>
          <w:marTop w:val="0"/>
          <w:marBottom w:val="0"/>
          <w:divBdr>
            <w:top w:val="none" w:sz="0" w:space="0" w:color="auto"/>
            <w:left w:val="none" w:sz="0" w:space="0" w:color="auto"/>
            <w:bottom w:val="none" w:sz="0" w:space="0" w:color="auto"/>
            <w:right w:val="none" w:sz="0" w:space="0" w:color="auto"/>
          </w:divBdr>
        </w:div>
        <w:div w:id="1552687177">
          <w:marLeft w:val="0"/>
          <w:marRight w:val="0"/>
          <w:marTop w:val="0"/>
          <w:marBottom w:val="0"/>
          <w:divBdr>
            <w:top w:val="none" w:sz="0" w:space="0" w:color="auto"/>
            <w:left w:val="none" w:sz="0" w:space="0" w:color="auto"/>
            <w:bottom w:val="none" w:sz="0" w:space="0" w:color="auto"/>
            <w:right w:val="none" w:sz="0" w:space="0" w:color="auto"/>
          </w:divBdr>
        </w:div>
        <w:div w:id="1665624392">
          <w:marLeft w:val="0"/>
          <w:marRight w:val="0"/>
          <w:marTop w:val="0"/>
          <w:marBottom w:val="0"/>
          <w:divBdr>
            <w:top w:val="none" w:sz="0" w:space="0" w:color="auto"/>
            <w:left w:val="none" w:sz="0" w:space="0" w:color="auto"/>
            <w:bottom w:val="none" w:sz="0" w:space="0" w:color="auto"/>
            <w:right w:val="none" w:sz="0" w:space="0" w:color="auto"/>
          </w:divBdr>
        </w:div>
      </w:divsChild>
    </w:div>
    <w:div w:id="1174955777">
      <w:bodyDiv w:val="1"/>
      <w:marLeft w:val="0"/>
      <w:marRight w:val="0"/>
      <w:marTop w:val="0"/>
      <w:marBottom w:val="0"/>
      <w:divBdr>
        <w:top w:val="none" w:sz="0" w:space="0" w:color="auto"/>
        <w:left w:val="none" w:sz="0" w:space="0" w:color="auto"/>
        <w:bottom w:val="none" w:sz="0" w:space="0" w:color="auto"/>
        <w:right w:val="none" w:sz="0" w:space="0" w:color="auto"/>
      </w:divBdr>
      <w:divsChild>
        <w:div w:id="747730548">
          <w:marLeft w:val="0"/>
          <w:marRight w:val="0"/>
          <w:marTop w:val="0"/>
          <w:marBottom w:val="0"/>
          <w:divBdr>
            <w:top w:val="none" w:sz="0" w:space="0" w:color="auto"/>
            <w:left w:val="none" w:sz="0" w:space="0" w:color="auto"/>
            <w:bottom w:val="none" w:sz="0" w:space="0" w:color="auto"/>
            <w:right w:val="none" w:sz="0" w:space="0" w:color="auto"/>
          </w:divBdr>
        </w:div>
        <w:div w:id="1235042391">
          <w:marLeft w:val="0"/>
          <w:marRight w:val="0"/>
          <w:marTop w:val="0"/>
          <w:marBottom w:val="0"/>
          <w:divBdr>
            <w:top w:val="none" w:sz="0" w:space="0" w:color="auto"/>
            <w:left w:val="none" w:sz="0" w:space="0" w:color="auto"/>
            <w:bottom w:val="none" w:sz="0" w:space="0" w:color="auto"/>
            <w:right w:val="none" w:sz="0" w:space="0" w:color="auto"/>
          </w:divBdr>
        </w:div>
        <w:div w:id="1505391395">
          <w:marLeft w:val="0"/>
          <w:marRight w:val="0"/>
          <w:marTop w:val="0"/>
          <w:marBottom w:val="0"/>
          <w:divBdr>
            <w:top w:val="none" w:sz="0" w:space="0" w:color="auto"/>
            <w:left w:val="none" w:sz="0" w:space="0" w:color="auto"/>
            <w:bottom w:val="none" w:sz="0" w:space="0" w:color="auto"/>
            <w:right w:val="none" w:sz="0" w:space="0" w:color="auto"/>
          </w:divBdr>
        </w:div>
        <w:div w:id="1779174733">
          <w:marLeft w:val="0"/>
          <w:marRight w:val="0"/>
          <w:marTop w:val="0"/>
          <w:marBottom w:val="0"/>
          <w:divBdr>
            <w:top w:val="none" w:sz="0" w:space="0" w:color="auto"/>
            <w:left w:val="none" w:sz="0" w:space="0" w:color="auto"/>
            <w:bottom w:val="none" w:sz="0" w:space="0" w:color="auto"/>
            <w:right w:val="none" w:sz="0" w:space="0" w:color="auto"/>
          </w:divBdr>
        </w:div>
        <w:div w:id="1838108960">
          <w:marLeft w:val="0"/>
          <w:marRight w:val="0"/>
          <w:marTop w:val="0"/>
          <w:marBottom w:val="0"/>
          <w:divBdr>
            <w:top w:val="none" w:sz="0" w:space="0" w:color="auto"/>
            <w:left w:val="none" w:sz="0" w:space="0" w:color="auto"/>
            <w:bottom w:val="none" w:sz="0" w:space="0" w:color="auto"/>
            <w:right w:val="none" w:sz="0" w:space="0" w:color="auto"/>
          </w:divBdr>
        </w:div>
      </w:divsChild>
    </w:div>
    <w:div w:id="1177575336">
      <w:bodyDiv w:val="1"/>
      <w:marLeft w:val="0"/>
      <w:marRight w:val="0"/>
      <w:marTop w:val="0"/>
      <w:marBottom w:val="0"/>
      <w:divBdr>
        <w:top w:val="none" w:sz="0" w:space="0" w:color="auto"/>
        <w:left w:val="none" w:sz="0" w:space="0" w:color="auto"/>
        <w:bottom w:val="none" w:sz="0" w:space="0" w:color="auto"/>
        <w:right w:val="none" w:sz="0" w:space="0" w:color="auto"/>
      </w:divBdr>
      <w:divsChild>
        <w:div w:id="850145409">
          <w:marLeft w:val="0"/>
          <w:marRight w:val="0"/>
          <w:marTop w:val="0"/>
          <w:marBottom w:val="0"/>
          <w:divBdr>
            <w:top w:val="none" w:sz="0" w:space="0" w:color="auto"/>
            <w:left w:val="none" w:sz="0" w:space="0" w:color="auto"/>
            <w:bottom w:val="none" w:sz="0" w:space="0" w:color="auto"/>
            <w:right w:val="none" w:sz="0" w:space="0" w:color="auto"/>
          </w:divBdr>
        </w:div>
        <w:div w:id="1039548505">
          <w:marLeft w:val="0"/>
          <w:marRight w:val="0"/>
          <w:marTop w:val="0"/>
          <w:marBottom w:val="0"/>
          <w:divBdr>
            <w:top w:val="none" w:sz="0" w:space="0" w:color="auto"/>
            <w:left w:val="none" w:sz="0" w:space="0" w:color="auto"/>
            <w:bottom w:val="none" w:sz="0" w:space="0" w:color="auto"/>
            <w:right w:val="none" w:sz="0" w:space="0" w:color="auto"/>
          </w:divBdr>
        </w:div>
        <w:div w:id="1648900772">
          <w:marLeft w:val="0"/>
          <w:marRight w:val="0"/>
          <w:marTop w:val="0"/>
          <w:marBottom w:val="0"/>
          <w:divBdr>
            <w:top w:val="none" w:sz="0" w:space="0" w:color="auto"/>
            <w:left w:val="none" w:sz="0" w:space="0" w:color="auto"/>
            <w:bottom w:val="none" w:sz="0" w:space="0" w:color="auto"/>
            <w:right w:val="none" w:sz="0" w:space="0" w:color="auto"/>
          </w:divBdr>
        </w:div>
        <w:div w:id="1844204382">
          <w:marLeft w:val="0"/>
          <w:marRight w:val="0"/>
          <w:marTop w:val="0"/>
          <w:marBottom w:val="0"/>
          <w:divBdr>
            <w:top w:val="none" w:sz="0" w:space="0" w:color="auto"/>
            <w:left w:val="none" w:sz="0" w:space="0" w:color="auto"/>
            <w:bottom w:val="none" w:sz="0" w:space="0" w:color="auto"/>
            <w:right w:val="none" w:sz="0" w:space="0" w:color="auto"/>
          </w:divBdr>
        </w:div>
        <w:div w:id="1847943344">
          <w:marLeft w:val="0"/>
          <w:marRight w:val="0"/>
          <w:marTop w:val="0"/>
          <w:marBottom w:val="0"/>
          <w:divBdr>
            <w:top w:val="none" w:sz="0" w:space="0" w:color="auto"/>
            <w:left w:val="none" w:sz="0" w:space="0" w:color="auto"/>
            <w:bottom w:val="none" w:sz="0" w:space="0" w:color="auto"/>
            <w:right w:val="none" w:sz="0" w:space="0" w:color="auto"/>
          </w:divBdr>
        </w:div>
      </w:divsChild>
    </w:div>
    <w:div w:id="1219241706">
      <w:bodyDiv w:val="1"/>
      <w:marLeft w:val="0"/>
      <w:marRight w:val="0"/>
      <w:marTop w:val="0"/>
      <w:marBottom w:val="0"/>
      <w:divBdr>
        <w:top w:val="none" w:sz="0" w:space="0" w:color="auto"/>
        <w:left w:val="none" w:sz="0" w:space="0" w:color="auto"/>
        <w:bottom w:val="none" w:sz="0" w:space="0" w:color="auto"/>
        <w:right w:val="none" w:sz="0" w:space="0" w:color="auto"/>
      </w:divBdr>
      <w:divsChild>
        <w:div w:id="105541739">
          <w:marLeft w:val="0"/>
          <w:marRight w:val="0"/>
          <w:marTop w:val="0"/>
          <w:marBottom w:val="0"/>
          <w:divBdr>
            <w:top w:val="none" w:sz="0" w:space="0" w:color="auto"/>
            <w:left w:val="none" w:sz="0" w:space="0" w:color="auto"/>
            <w:bottom w:val="none" w:sz="0" w:space="0" w:color="auto"/>
            <w:right w:val="none" w:sz="0" w:space="0" w:color="auto"/>
          </w:divBdr>
        </w:div>
        <w:div w:id="227768249">
          <w:marLeft w:val="0"/>
          <w:marRight w:val="0"/>
          <w:marTop w:val="0"/>
          <w:marBottom w:val="0"/>
          <w:divBdr>
            <w:top w:val="none" w:sz="0" w:space="0" w:color="auto"/>
            <w:left w:val="none" w:sz="0" w:space="0" w:color="auto"/>
            <w:bottom w:val="none" w:sz="0" w:space="0" w:color="auto"/>
            <w:right w:val="none" w:sz="0" w:space="0" w:color="auto"/>
          </w:divBdr>
        </w:div>
        <w:div w:id="274408102">
          <w:marLeft w:val="0"/>
          <w:marRight w:val="0"/>
          <w:marTop w:val="0"/>
          <w:marBottom w:val="0"/>
          <w:divBdr>
            <w:top w:val="none" w:sz="0" w:space="0" w:color="auto"/>
            <w:left w:val="none" w:sz="0" w:space="0" w:color="auto"/>
            <w:bottom w:val="none" w:sz="0" w:space="0" w:color="auto"/>
            <w:right w:val="none" w:sz="0" w:space="0" w:color="auto"/>
          </w:divBdr>
        </w:div>
        <w:div w:id="294992875">
          <w:marLeft w:val="0"/>
          <w:marRight w:val="0"/>
          <w:marTop w:val="0"/>
          <w:marBottom w:val="0"/>
          <w:divBdr>
            <w:top w:val="none" w:sz="0" w:space="0" w:color="auto"/>
            <w:left w:val="none" w:sz="0" w:space="0" w:color="auto"/>
            <w:bottom w:val="none" w:sz="0" w:space="0" w:color="auto"/>
            <w:right w:val="none" w:sz="0" w:space="0" w:color="auto"/>
          </w:divBdr>
        </w:div>
        <w:div w:id="347021857">
          <w:marLeft w:val="0"/>
          <w:marRight w:val="0"/>
          <w:marTop w:val="0"/>
          <w:marBottom w:val="0"/>
          <w:divBdr>
            <w:top w:val="none" w:sz="0" w:space="0" w:color="auto"/>
            <w:left w:val="none" w:sz="0" w:space="0" w:color="auto"/>
            <w:bottom w:val="none" w:sz="0" w:space="0" w:color="auto"/>
            <w:right w:val="none" w:sz="0" w:space="0" w:color="auto"/>
          </w:divBdr>
        </w:div>
        <w:div w:id="671296846">
          <w:marLeft w:val="0"/>
          <w:marRight w:val="0"/>
          <w:marTop w:val="0"/>
          <w:marBottom w:val="0"/>
          <w:divBdr>
            <w:top w:val="none" w:sz="0" w:space="0" w:color="auto"/>
            <w:left w:val="none" w:sz="0" w:space="0" w:color="auto"/>
            <w:bottom w:val="none" w:sz="0" w:space="0" w:color="auto"/>
            <w:right w:val="none" w:sz="0" w:space="0" w:color="auto"/>
          </w:divBdr>
        </w:div>
        <w:div w:id="860626346">
          <w:marLeft w:val="0"/>
          <w:marRight w:val="0"/>
          <w:marTop w:val="0"/>
          <w:marBottom w:val="0"/>
          <w:divBdr>
            <w:top w:val="none" w:sz="0" w:space="0" w:color="auto"/>
            <w:left w:val="none" w:sz="0" w:space="0" w:color="auto"/>
            <w:bottom w:val="none" w:sz="0" w:space="0" w:color="auto"/>
            <w:right w:val="none" w:sz="0" w:space="0" w:color="auto"/>
          </w:divBdr>
        </w:div>
        <w:div w:id="909076959">
          <w:marLeft w:val="0"/>
          <w:marRight w:val="0"/>
          <w:marTop w:val="0"/>
          <w:marBottom w:val="0"/>
          <w:divBdr>
            <w:top w:val="none" w:sz="0" w:space="0" w:color="auto"/>
            <w:left w:val="none" w:sz="0" w:space="0" w:color="auto"/>
            <w:bottom w:val="none" w:sz="0" w:space="0" w:color="auto"/>
            <w:right w:val="none" w:sz="0" w:space="0" w:color="auto"/>
          </w:divBdr>
        </w:div>
        <w:div w:id="987784597">
          <w:marLeft w:val="0"/>
          <w:marRight w:val="0"/>
          <w:marTop w:val="0"/>
          <w:marBottom w:val="0"/>
          <w:divBdr>
            <w:top w:val="none" w:sz="0" w:space="0" w:color="auto"/>
            <w:left w:val="none" w:sz="0" w:space="0" w:color="auto"/>
            <w:bottom w:val="none" w:sz="0" w:space="0" w:color="auto"/>
            <w:right w:val="none" w:sz="0" w:space="0" w:color="auto"/>
          </w:divBdr>
        </w:div>
        <w:div w:id="1231620337">
          <w:marLeft w:val="0"/>
          <w:marRight w:val="0"/>
          <w:marTop w:val="0"/>
          <w:marBottom w:val="0"/>
          <w:divBdr>
            <w:top w:val="none" w:sz="0" w:space="0" w:color="auto"/>
            <w:left w:val="none" w:sz="0" w:space="0" w:color="auto"/>
            <w:bottom w:val="none" w:sz="0" w:space="0" w:color="auto"/>
            <w:right w:val="none" w:sz="0" w:space="0" w:color="auto"/>
          </w:divBdr>
        </w:div>
        <w:div w:id="1231696068">
          <w:marLeft w:val="0"/>
          <w:marRight w:val="0"/>
          <w:marTop w:val="0"/>
          <w:marBottom w:val="0"/>
          <w:divBdr>
            <w:top w:val="none" w:sz="0" w:space="0" w:color="auto"/>
            <w:left w:val="none" w:sz="0" w:space="0" w:color="auto"/>
            <w:bottom w:val="none" w:sz="0" w:space="0" w:color="auto"/>
            <w:right w:val="none" w:sz="0" w:space="0" w:color="auto"/>
          </w:divBdr>
        </w:div>
        <w:div w:id="1412846997">
          <w:marLeft w:val="0"/>
          <w:marRight w:val="0"/>
          <w:marTop w:val="0"/>
          <w:marBottom w:val="0"/>
          <w:divBdr>
            <w:top w:val="none" w:sz="0" w:space="0" w:color="auto"/>
            <w:left w:val="none" w:sz="0" w:space="0" w:color="auto"/>
            <w:bottom w:val="none" w:sz="0" w:space="0" w:color="auto"/>
            <w:right w:val="none" w:sz="0" w:space="0" w:color="auto"/>
          </w:divBdr>
        </w:div>
        <w:div w:id="1533685665">
          <w:marLeft w:val="0"/>
          <w:marRight w:val="0"/>
          <w:marTop w:val="0"/>
          <w:marBottom w:val="0"/>
          <w:divBdr>
            <w:top w:val="none" w:sz="0" w:space="0" w:color="auto"/>
            <w:left w:val="none" w:sz="0" w:space="0" w:color="auto"/>
            <w:bottom w:val="none" w:sz="0" w:space="0" w:color="auto"/>
            <w:right w:val="none" w:sz="0" w:space="0" w:color="auto"/>
          </w:divBdr>
        </w:div>
        <w:div w:id="1756054961">
          <w:marLeft w:val="0"/>
          <w:marRight w:val="0"/>
          <w:marTop w:val="0"/>
          <w:marBottom w:val="0"/>
          <w:divBdr>
            <w:top w:val="none" w:sz="0" w:space="0" w:color="auto"/>
            <w:left w:val="none" w:sz="0" w:space="0" w:color="auto"/>
            <w:bottom w:val="none" w:sz="0" w:space="0" w:color="auto"/>
            <w:right w:val="none" w:sz="0" w:space="0" w:color="auto"/>
          </w:divBdr>
        </w:div>
        <w:div w:id="1867404611">
          <w:marLeft w:val="0"/>
          <w:marRight w:val="0"/>
          <w:marTop w:val="0"/>
          <w:marBottom w:val="0"/>
          <w:divBdr>
            <w:top w:val="none" w:sz="0" w:space="0" w:color="auto"/>
            <w:left w:val="none" w:sz="0" w:space="0" w:color="auto"/>
            <w:bottom w:val="none" w:sz="0" w:space="0" w:color="auto"/>
            <w:right w:val="none" w:sz="0" w:space="0" w:color="auto"/>
          </w:divBdr>
        </w:div>
      </w:divsChild>
    </w:div>
    <w:div w:id="1228299510">
      <w:bodyDiv w:val="1"/>
      <w:marLeft w:val="0"/>
      <w:marRight w:val="0"/>
      <w:marTop w:val="0"/>
      <w:marBottom w:val="0"/>
      <w:divBdr>
        <w:top w:val="none" w:sz="0" w:space="0" w:color="auto"/>
        <w:left w:val="none" w:sz="0" w:space="0" w:color="auto"/>
        <w:bottom w:val="none" w:sz="0" w:space="0" w:color="auto"/>
        <w:right w:val="none" w:sz="0" w:space="0" w:color="auto"/>
      </w:divBdr>
    </w:div>
    <w:div w:id="1280145148">
      <w:bodyDiv w:val="1"/>
      <w:marLeft w:val="0"/>
      <w:marRight w:val="0"/>
      <w:marTop w:val="0"/>
      <w:marBottom w:val="0"/>
      <w:divBdr>
        <w:top w:val="none" w:sz="0" w:space="0" w:color="auto"/>
        <w:left w:val="none" w:sz="0" w:space="0" w:color="auto"/>
        <w:bottom w:val="none" w:sz="0" w:space="0" w:color="auto"/>
        <w:right w:val="none" w:sz="0" w:space="0" w:color="auto"/>
      </w:divBdr>
      <w:divsChild>
        <w:div w:id="323048163">
          <w:marLeft w:val="0"/>
          <w:marRight w:val="0"/>
          <w:marTop w:val="0"/>
          <w:marBottom w:val="0"/>
          <w:divBdr>
            <w:top w:val="none" w:sz="0" w:space="0" w:color="auto"/>
            <w:left w:val="none" w:sz="0" w:space="0" w:color="auto"/>
            <w:bottom w:val="none" w:sz="0" w:space="0" w:color="auto"/>
            <w:right w:val="none" w:sz="0" w:space="0" w:color="auto"/>
          </w:divBdr>
        </w:div>
        <w:div w:id="372510933">
          <w:marLeft w:val="0"/>
          <w:marRight w:val="0"/>
          <w:marTop w:val="0"/>
          <w:marBottom w:val="0"/>
          <w:divBdr>
            <w:top w:val="none" w:sz="0" w:space="0" w:color="auto"/>
            <w:left w:val="none" w:sz="0" w:space="0" w:color="auto"/>
            <w:bottom w:val="none" w:sz="0" w:space="0" w:color="auto"/>
            <w:right w:val="none" w:sz="0" w:space="0" w:color="auto"/>
          </w:divBdr>
        </w:div>
        <w:div w:id="902524880">
          <w:marLeft w:val="0"/>
          <w:marRight w:val="0"/>
          <w:marTop w:val="0"/>
          <w:marBottom w:val="0"/>
          <w:divBdr>
            <w:top w:val="none" w:sz="0" w:space="0" w:color="auto"/>
            <w:left w:val="none" w:sz="0" w:space="0" w:color="auto"/>
            <w:bottom w:val="none" w:sz="0" w:space="0" w:color="auto"/>
            <w:right w:val="none" w:sz="0" w:space="0" w:color="auto"/>
          </w:divBdr>
        </w:div>
        <w:div w:id="1136414929">
          <w:marLeft w:val="0"/>
          <w:marRight w:val="0"/>
          <w:marTop w:val="0"/>
          <w:marBottom w:val="0"/>
          <w:divBdr>
            <w:top w:val="none" w:sz="0" w:space="0" w:color="auto"/>
            <w:left w:val="none" w:sz="0" w:space="0" w:color="auto"/>
            <w:bottom w:val="none" w:sz="0" w:space="0" w:color="auto"/>
            <w:right w:val="none" w:sz="0" w:space="0" w:color="auto"/>
          </w:divBdr>
        </w:div>
        <w:div w:id="1623338863">
          <w:marLeft w:val="0"/>
          <w:marRight w:val="0"/>
          <w:marTop w:val="0"/>
          <w:marBottom w:val="0"/>
          <w:divBdr>
            <w:top w:val="none" w:sz="0" w:space="0" w:color="auto"/>
            <w:left w:val="none" w:sz="0" w:space="0" w:color="auto"/>
            <w:bottom w:val="none" w:sz="0" w:space="0" w:color="auto"/>
            <w:right w:val="none" w:sz="0" w:space="0" w:color="auto"/>
          </w:divBdr>
        </w:div>
      </w:divsChild>
    </w:div>
    <w:div w:id="1549146582">
      <w:bodyDiv w:val="1"/>
      <w:marLeft w:val="0"/>
      <w:marRight w:val="0"/>
      <w:marTop w:val="0"/>
      <w:marBottom w:val="0"/>
      <w:divBdr>
        <w:top w:val="none" w:sz="0" w:space="0" w:color="auto"/>
        <w:left w:val="none" w:sz="0" w:space="0" w:color="auto"/>
        <w:bottom w:val="none" w:sz="0" w:space="0" w:color="auto"/>
        <w:right w:val="none" w:sz="0" w:space="0" w:color="auto"/>
      </w:divBdr>
      <w:divsChild>
        <w:div w:id="8727794">
          <w:marLeft w:val="0"/>
          <w:marRight w:val="0"/>
          <w:marTop w:val="0"/>
          <w:marBottom w:val="0"/>
          <w:divBdr>
            <w:top w:val="none" w:sz="0" w:space="0" w:color="auto"/>
            <w:left w:val="none" w:sz="0" w:space="0" w:color="auto"/>
            <w:bottom w:val="none" w:sz="0" w:space="0" w:color="auto"/>
            <w:right w:val="none" w:sz="0" w:space="0" w:color="auto"/>
          </w:divBdr>
        </w:div>
        <w:div w:id="16662270">
          <w:marLeft w:val="0"/>
          <w:marRight w:val="0"/>
          <w:marTop w:val="0"/>
          <w:marBottom w:val="0"/>
          <w:divBdr>
            <w:top w:val="none" w:sz="0" w:space="0" w:color="auto"/>
            <w:left w:val="none" w:sz="0" w:space="0" w:color="auto"/>
            <w:bottom w:val="none" w:sz="0" w:space="0" w:color="auto"/>
            <w:right w:val="none" w:sz="0" w:space="0" w:color="auto"/>
          </w:divBdr>
        </w:div>
        <w:div w:id="226115941">
          <w:marLeft w:val="0"/>
          <w:marRight w:val="0"/>
          <w:marTop w:val="0"/>
          <w:marBottom w:val="0"/>
          <w:divBdr>
            <w:top w:val="none" w:sz="0" w:space="0" w:color="auto"/>
            <w:left w:val="none" w:sz="0" w:space="0" w:color="auto"/>
            <w:bottom w:val="none" w:sz="0" w:space="0" w:color="auto"/>
            <w:right w:val="none" w:sz="0" w:space="0" w:color="auto"/>
          </w:divBdr>
        </w:div>
        <w:div w:id="309603574">
          <w:marLeft w:val="0"/>
          <w:marRight w:val="0"/>
          <w:marTop w:val="0"/>
          <w:marBottom w:val="0"/>
          <w:divBdr>
            <w:top w:val="none" w:sz="0" w:space="0" w:color="auto"/>
            <w:left w:val="none" w:sz="0" w:space="0" w:color="auto"/>
            <w:bottom w:val="none" w:sz="0" w:space="0" w:color="auto"/>
            <w:right w:val="none" w:sz="0" w:space="0" w:color="auto"/>
          </w:divBdr>
        </w:div>
        <w:div w:id="331110583">
          <w:marLeft w:val="0"/>
          <w:marRight w:val="0"/>
          <w:marTop w:val="0"/>
          <w:marBottom w:val="0"/>
          <w:divBdr>
            <w:top w:val="none" w:sz="0" w:space="0" w:color="auto"/>
            <w:left w:val="none" w:sz="0" w:space="0" w:color="auto"/>
            <w:bottom w:val="none" w:sz="0" w:space="0" w:color="auto"/>
            <w:right w:val="none" w:sz="0" w:space="0" w:color="auto"/>
          </w:divBdr>
        </w:div>
        <w:div w:id="360085994">
          <w:marLeft w:val="0"/>
          <w:marRight w:val="0"/>
          <w:marTop w:val="0"/>
          <w:marBottom w:val="0"/>
          <w:divBdr>
            <w:top w:val="none" w:sz="0" w:space="0" w:color="auto"/>
            <w:left w:val="none" w:sz="0" w:space="0" w:color="auto"/>
            <w:bottom w:val="none" w:sz="0" w:space="0" w:color="auto"/>
            <w:right w:val="none" w:sz="0" w:space="0" w:color="auto"/>
          </w:divBdr>
        </w:div>
        <w:div w:id="398862949">
          <w:marLeft w:val="0"/>
          <w:marRight w:val="0"/>
          <w:marTop w:val="0"/>
          <w:marBottom w:val="0"/>
          <w:divBdr>
            <w:top w:val="none" w:sz="0" w:space="0" w:color="auto"/>
            <w:left w:val="none" w:sz="0" w:space="0" w:color="auto"/>
            <w:bottom w:val="none" w:sz="0" w:space="0" w:color="auto"/>
            <w:right w:val="none" w:sz="0" w:space="0" w:color="auto"/>
          </w:divBdr>
        </w:div>
        <w:div w:id="538587676">
          <w:marLeft w:val="0"/>
          <w:marRight w:val="0"/>
          <w:marTop w:val="0"/>
          <w:marBottom w:val="0"/>
          <w:divBdr>
            <w:top w:val="none" w:sz="0" w:space="0" w:color="auto"/>
            <w:left w:val="none" w:sz="0" w:space="0" w:color="auto"/>
            <w:bottom w:val="none" w:sz="0" w:space="0" w:color="auto"/>
            <w:right w:val="none" w:sz="0" w:space="0" w:color="auto"/>
          </w:divBdr>
        </w:div>
        <w:div w:id="688800582">
          <w:marLeft w:val="0"/>
          <w:marRight w:val="0"/>
          <w:marTop w:val="0"/>
          <w:marBottom w:val="0"/>
          <w:divBdr>
            <w:top w:val="none" w:sz="0" w:space="0" w:color="auto"/>
            <w:left w:val="none" w:sz="0" w:space="0" w:color="auto"/>
            <w:bottom w:val="none" w:sz="0" w:space="0" w:color="auto"/>
            <w:right w:val="none" w:sz="0" w:space="0" w:color="auto"/>
          </w:divBdr>
        </w:div>
        <w:div w:id="772089158">
          <w:marLeft w:val="0"/>
          <w:marRight w:val="0"/>
          <w:marTop w:val="0"/>
          <w:marBottom w:val="0"/>
          <w:divBdr>
            <w:top w:val="none" w:sz="0" w:space="0" w:color="auto"/>
            <w:left w:val="none" w:sz="0" w:space="0" w:color="auto"/>
            <w:bottom w:val="none" w:sz="0" w:space="0" w:color="auto"/>
            <w:right w:val="none" w:sz="0" w:space="0" w:color="auto"/>
          </w:divBdr>
        </w:div>
        <w:div w:id="923609955">
          <w:marLeft w:val="0"/>
          <w:marRight w:val="0"/>
          <w:marTop w:val="0"/>
          <w:marBottom w:val="0"/>
          <w:divBdr>
            <w:top w:val="none" w:sz="0" w:space="0" w:color="auto"/>
            <w:left w:val="none" w:sz="0" w:space="0" w:color="auto"/>
            <w:bottom w:val="none" w:sz="0" w:space="0" w:color="auto"/>
            <w:right w:val="none" w:sz="0" w:space="0" w:color="auto"/>
          </w:divBdr>
        </w:div>
        <w:div w:id="1206140950">
          <w:marLeft w:val="0"/>
          <w:marRight w:val="0"/>
          <w:marTop w:val="0"/>
          <w:marBottom w:val="0"/>
          <w:divBdr>
            <w:top w:val="none" w:sz="0" w:space="0" w:color="auto"/>
            <w:left w:val="none" w:sz="0" w:space="0" w:color="auto"/>
            <w:bottom w:val="none" w:sz="0" w:space="0" w:color="auto"/>
            <w:right w:val="none" w:sz="0" w:space="0" w:color="auto"/>
          </w:divBdr>
        </w:div>
        <w:div w:id="1519546078">
          <w:marLeft w:val="0"/>
          <w:marRight w:val="0"/>
          <w:marTop w:val="0"/>
          <w:marBottom w:val="0"/>
          <w:divBdr>
            <w:top w:val="none" w:sz="0" w:space="0" w:color="auto"/>
            <w:left w:val="none" w:sz="0" w:space="0" w:color="auto"/>
            <w:bottom w:val="none" w:sz="0" w:space="0" w:color="auto"/>
            <w:right w:val="none" w:sz="0" w:space="0" w:color="auto"/>
          </w:divBdr>
        </w:div>
        <w:div w:id="1703557454">
          <w:marLeft w:val="0"/>
          <w:marRight w:val="0"/>
          <w:marTop w:val="0"/>
          <w:marBottom w:val="0"/>
          <w:divBdr>
            <w:top w:val="none" w:sz="0" w:space="0" w:color="auto"/>
            <w:left w:val="none" w:sz="0" w:space="0" w:color="auto"/>
            <w:bottom w:val="none" w:sz="0" w:space="0" w:color="auto"/>
            <w:right w:val="none" w:sz="0" w:space="0" w:color="auto"/>
          </w:divBdr>
        </w:div>
        <w:div w:id="1753745194">
          <w:marLeft w:val="0"/>
          <w:marRight w:val="0"/>
          <w:marTop w:val="0"/>
          <w:marBottom w:val="0"/>
          <w:divBdr>
            <w:top w:val="none" w:sz="0" w:space="0" w:color="auto"/>
            <w:left w:val="none" w:sz="0" w:space="0" w:color="auto"/>
            <w:bottom w:val="none" w:sz="0" w:space="0" w:color="auto"/>
            <w:right w:val="none" w:sz="0" w:space="0" w:color="auto"/>
          </w:divBdr>
        </w:div>
        <w:div w:id="1775789187">
          <w:marLeft w:val="0"/>
          <w:marRight w:val="0"/>
          <w:marTop w:val="0"/>
          <w:marBottom w:val="0"/>
          <w:divBdr>
            <w:top w:val="none" w:sz="0" w:space="0" w:color="auto"/>
            <w:left w:val="none" w:sz="0" w:space="0" w:color="auto"/>
            <w:bottom w:val="none" w:sz="0" w:space="0" w:color="auto"/>
            <w:right w:val="none" w:sz="0" w:space="0" w:color="auto"/>
          </w:divBdr>
        </w:div>
        <w:div w:id="1825929548">
          <w:marLeft w:val="0"/>
          <w:marRight w:val="0"/>
          <w:marTop w:val="0"/>
          <w:marBottom w:val="0"/>
          <w:divBdr>
            <w:top w:val="none" w:sz="0" w:space="0" w:color="auto"/>
            <w:left w:val="none" w:sz="0" w:space="0" w:color="auto"/>
            <w:bottom w:val="none" w:sz="0" w:space="0" w:color="auto"/>
            <w:right w:val="none" w:sz="0" w:space="0" w:color="auto"/>
          </w:divBdr>
        </w:div>
        <w:div w:id="1899247810">
          <w:marLeft w:val="0"/>
          <w:marRight w:val="0"/>
          <w:marTop w:val="0"/>
          <w:marBottom w:val="0"/>
          <w:divBdr>
            <w:top w:val="none" w:sz="0" w:space="0" w:color="auto"/>
            <w:left w:val="none" w:sz="0" w:space="0" w:color="auto"/>
            <w:bottom w:val="none" w:sz="0" w:space="0" w:color="auto"/>
            <w:right w:val="none" w:sz="0" w:space="0" w:color="auto"/>
          </w:divBdr>
        </w:div>
        <w:div w:id="1911378863">
          <w:marLeft w:val="0"/>
          <w:marRight w:val="0"/>
          <w:marTop w:val="0"/>
          <w:marBottom w:val="0"/>
          <w:divBdr>
            <w:top w:val="none" w:sz="0" w:space="0" w:color="auto"/>
            <w:left w:val="none" w:sz="0" w:space="0" w:color="auto"/>
            <w:bottom w:val="none" w:sz="0" w:space="0" w:color="auto"/>
            <w:right w:val="none" w:sz="0" w:space="0" w:color="auto"/>
          </w:divBdr>
        </w:div>
        <w:div w:id="1979410466">
          <w:marLeft w:val="0"/>
          <w:marRight w:val="0"/>
          <w:marTop w:val="0"/>
          <w:marBottom w:val="0"/>
          <w:divBdr>
            <w:top w:val="none" w:sz="0" w:space="0" w:color="auto"/>
            <w:left w:val="none" w:sz="0" w:space="0" w:color="auto"/>
            <w:bottom w:val="none" w:sz="0" w:space="0" w:color="auto"/>
            <w:right w:val="none" w:sz="0" w:space="0" w:color="auto"/>
          </w:divBdr>
        </w:div>
        <w:div w:id="2056001386">
          <w:marLeft w:val="0"/>
          <w:marRight w:val="0"/>
          <w:marTop w:val="0"/>
          <w:marBottom w:val="0"/>
          <w:divBdr>
            <w:top w:val="none" w:sz="0" w:space="0" w:color="auto"/>
            <w:left w:val="none" w:sz="0" w:space="0" w:color="auto"/>
            <w:bottom w:val="none" w:sz="0" w:space="0" w:color="auto"/>
            <w:right w:val="none" w:sz="0" w:space="0" w:color="auto"/>
          </w:divBdr>
        </w:div>
        <w:div w:id="2118793306">
          <w:marLeft w:val="0"/>
          <w:marRight w:val="0"/>
          <w:marTop w:val="0"/>
          <w:marBottom w:val="0"/>
          <w:divBdr>
            <w:top w:val="none" w:sz="0" w:space="0" w:color="auto"/>
            <w:left w:val="none" w:sz="0" w:space="0" w:color="auto"/>
            <w:bottom w:val="none" w:sz="0" w:space="0" w:color="auto"/>
            <w:right w:val="none" w:sz="0" w:space="0" w:color="auto"/>
          </w:divBdr>
        </w:div>
      </w:divsChild>
    </w:div>
    <w:div w:id="1603338949">
      <w:bodyDiv w:val="1"/>
      <w:marLeft w:val="0"/>
      <w:marRight w:val="0"/>
      <w:marTop w:val="0"/>
      <w:marBottom w:val="0"/>
      <w:divBdr>
        <w:top w:val="none" w:sz="0" w:space="0" w:color="auto"/>
        <w:left w:val="none" w:sz="0" w:space="0" w:color="auto"/>
        <w:bottom w:val="none" w:sz="0" w:space="0" w:color="auto"/>
        <w:right w:val="none" w:sz="0" w:space="0" w:color="auto"/>
      </w:divBdr>
      <w:divsChild>
        <w:div w:id="150411474">
          <w:marLeft w:val="0"/>
          <w:marRight w:val="0"/>
          <w:marTop w:val="0"/>
          <w:marBottom w:val="0"/>
          <w:divBdr>
            <w:top w:val="none" w:sz="0" w:space="0" w:color="auto"/>
            <w:left w:val="none" w:sz="0" w:space="0" w:color="auto"/>
            <w:bottom w:val="none" w:sz="0" w:space="0" w:color="auto"/>
            <w:right w:val="none" w:sz="0" w:space="0" w:color="auto"/>
          </w:divBdr>
        </w:div>
        <w:div w:id="440295389">
          <w:marLeft w:val="0"/>
          <w:marRight w:val="0"/>
          <w:marTop w:val="0"/>
          <w:marBottom w:val="0"/>
          <w:divBdr>
            <w:top w:val="none" w:sz="0" w:space="0" w:color="auto"/>
            <w:left w:val="none" w:sz="0" w:space="0" w:color="auto"/>
            <w:bottom w:val="none" w:sz="0" w:space="0" w:color="auto"/>
            <w:right w:val="none" w:sz="0" w:space="0" w:color="auto"/>
          </w:divBdr>
        </w:div>
        <w:div w:id="767043398">
          <w:marLeft w:val="0"/>
          <w:marRight w:val="0"/>
          <w:marTop w:val="0"/>
          <w:marBottom w:val="0"/>
          <w:divBdr>
            <w:top w:val="none" w:sz="0" w:space="0" w:color="auto"/>
            <w:left w:val="none" w:sz="0" w:space="0" w:color="auto"/>
            <w:bottom w:val="none" w:sz="0" w:space="0" w:color="auto"/>
            <w:right w:val="none" w:sz="0" w:space="0" w:color="auto"/>
          </w:divBdr>
        </w:div>
        <w:div w:id="1009068217">
          <w:marLeft w:val="0"/>
          <w:marRight w:val="0"/>
          <w:marTop w:val="0"/>
          <w:marBottom w:val="0"/>
          <w:divBdr>
            <w:top w:val="none" w:sz="0" w:space="0" w:color="auto"/>
            <w:left w:val="none" w:sz="0" w:space="0" w:color="auto"/>
            <w:bottom w:val="none" w:sz="0" w:space="0" w:color="auto"/>
            <w:right w:val="none" w:sz="0" w:space="0" w:color="auto"/>
          </w:divBdr>
        </w:div>
        <w:div w:id="1013730966">
          <w:marLeft w:val="0"/>
          <w:marRight w:val="0"/>
          <w:marTop w:val="0"/>
          <w:marBottom w:val="0"/>
          <w:divBdr>
            <w:top w:val="none" w:sz="0" w:space="0" w:color="auto"/>
            <w:left w:val="none" w:sz="0" w:space="0" w:color="auto"/>
            <w:bottom w:val="none" w:sz="0" w:space="0" w:color="auto"/>
            <w:right w:val="none" w:sz="0" w:space="0" w:color="auto"/>
          </w:divBdr>
        </w:div>
        <w:div w:id="1235234904">
          <w:marLeft w:val="0"/>
          <w:marRight w:val="0"/>
          <w:marTop w:val="0"/>
          <w:marBottom w:val="0"/>
          <w:divBdr>
            <w:top w:val="none" w:sz="0" w:space="0" w:color="auto"/>
            <w:left w:val="none" w:sz="0" w:space="0" w:color="auto"/>
            <w:bottom w:val="none" w:sz="0" w:space="0" w:color="auto"/>
            <w:right w:val="none" w:sz="0" w:space="0" w:color="auto"/>
          </w:divBdr>
        </w:div>
        <w:div w:id="1346054686">
          <w:marLeft w:val="0"/>
          <w:marRight w:val="0"/>
          <w:marTop w:val="0"/>
          <w:marBottom w:val="0"/>
          <w:divBdr>
            <w:top w:val="none" w:sz="0" w:space="0" w:color="auto"/>
            <w:left w:val="none" w:sz="0" w:space="0" w:color="auto"/>
            <w:bottom w:val="none" w:sz="0" w:space="0" w:color="auto"/>
            <w:right w:val="none" w:sz="0" w:space="0" w:color="auto"/>
          </w:divBdr>
        </w:div>
        <w:div w:id="1416635761">
          <w:marLeft w:val="0"/>
          <w:marRight w:val="0"/>
          <w:marTop w:val="0"/>
          <w:marBottom w:val="0"/>
          <w:divBdr>
            <w:top w:val="none" w:sz="0" w:space="0" w:color="auto"/>
            <w:left w:val="none" w:sz="0" w:space="0" w:color="auto"/>
            <w:bottom w:val="none" w:sz="0" w:space="0" w:color="auto"/>
            <w:right w:val="none" w:sz="0" w:space="0" w:color="auto"/>
          </w:divBdr>
        </w:div>
        <w:div w:id="1573153424">
          <w:marLeft w:val="0"/>
          <w:marRight w:val="0"/>
          <w:marTop w:val="0"/>
          <w:marBottom w:val="0"/>
          <w:divBdr>
            <w:top w:val="none" w:sz="0" w:space="0" w:color="auto"/>
            <w:left w:val="none" w:sz="0" w:space="0" w:color="auto"/>
            <w:bottom w:val="none" w:sz="0" w:space="0" w:color="auto"/>
            <w:right w:val="none" w:sz="0" w:space="0" w:color="auto"/>
          </w:divBdr>
        </w:div>
        <w:div w:id="1632520339">
          <w:marLeft w:val="0"/>
          <w:marRight w:val="0"/>
          <w:marTop w:val="0"/>
          <w:marBottom w:val="0"/>
          <w:divBdr>
            <w:top w:val="none" w:sz="0" w:space="0" w:color="auto"/>
            <w:left w:val="none" w:sz="0" w:space="0" w:color="auto"/>
            <w:bottom w:val="none" w:sz="0" w:space="0" w:color="auto"/>
            <w:right w:val="none" w:sz="0" w:space="0" w:color="auto"/>
          </w:divBdr>
        </w:div>
        <w:div w:id="1947931145">
          <w:marLeft w:val="0"/>
          <w:marRight w:val="0"/>
          <w:marTop w:val="0"/>
          <w:marBottom w:val="0"/>
          <w:divBdr>
            <w:top w:val="none" w:sz="0" w:space="0" w:color="auto"/>
            <w:left w:val="none" w:sz="0" w:space="0" w:color="auto"/>
            <w:bottom w:val="none" w:sz="0" w:space="0" w:color="auto"/>
            <w:right w:val="none" w:sz="0" w:space="0" w:color="auto"/>
          </w:divBdr>
        </w:div>
        <w:div w:id="2147045089">
          <w:marLeft w:val="0"/>
          <w:marRight w:val="0"/>
          <w:marTop w:val="0"/>
          <w:marBottom w:val="0"/>
          <w:divBdr>
            <w:top w:val="none" w:sz="0" w:space="0" w:color="auto"/>
            <w:left w:val="none" w:sz="0" w:space="0" w:color="auto"/>
            <w:bottom w:val="none" w:sz="0" w:space="0" w:color="auto"/>
            <w:right w:val="none" w:sz="0" w:space="0" w:color="auto"/>
          </w:divBdr>
        </w:div>
      </w:divsChild>
    </w:div>
    <w:div w:id="1630086747">
      <w:bodyDiv w:val="1"/>
      <w:marLeft w:val="0"/>
      <w:marRight w:val="0"/>
      <w:marTop w:val="0"/>
      <w:marBottom w:val="0"/>
      <w:divBdr>
        <w:top w:val="none" w:sz="0" w:space="0" w:color="auto"/>
        <w:left w:val="none" w:sz="0" w:space="0" w:color="auto"/>
        <w:bottom w:val="none" w:sz="0" w:space="0" w:color="auto"/>
        <w:right w:val="none" w:sz="0" w:space="0" w:color="auto"/>
      </w:divBdr>
      <w:divsChild>
        <w:div w:id="680545107">
          <w:marLeft w:val="0"/>
          <w:marRight w:val="0"/>
          <w:marTop w:val="0"/>
          <w:marBottom w:val="0"/>
          <w:divBdr>
            <w:top w:val="none" w:sz="0" w:space="0" w:color="auto"/>
            <w:left w:val="none" w:sz="0" w:space="0" w:color="auto"/>
            <w:bottom w:val="none" w:sz="0" w:space="0" w:color="auto"/>
            <w:right w:val="none" w:sz="0" w:space="0" w:color="auto"/>
          </w:divBdr>
        </w:div>
        <w:div w:id="1285499384">
          <w:marLeft w:val="0"/>
          <w:marRight w:val="0"/>
          <w:marTop w:val="0"/>
          <w:marBottom w:val="0"/>
          <w:divBdr>
            <w:top w:val="none" w:sz="0" w:space="0" w:color="auto"/>
            <w:left w:val="none" w:sz="0" w:space="0" w:color="auto"/>
            <w:bottom w:val="none" w:sz="0" w:space="0" w:color="auto"/>
            <w:right w:val="none" w:sz="0" w:space="0" w:color="auto"/>
          </w:divBdr>
        </w:div>
        <w:div w:id="1401176802">
          <w:marLeft w:val="0"/>
          <w:marRight w:val="0"/>
          <w:marTop w:val="0"/>
          <w:marBottom w:val="0"/>
          <w:divBdr>
            <w:top w:val="none" w:sz="0" w:space="0" w:color="auto"/>
            <w:left w:val="none" w:sz="0" w:space="0" w:color="auto"/>
            <w:bottom w:val="none" w:sz="0" w:space="0" w:color="auto"/>
            <w:right w:val="none" w:sz="0" w:space="0" w:color="auto"/>
          </w:divBdr>
        </w:div>
      </w:divsChild>
    </w:div>
    <w:div w:id="1737899373">
      <w:bodyDiv w:val="1"/>
      <w:marLeft w:val="0"/>
      <w:marRight w:val="0"/>
      <w:marTop w:val="0"/>
      <w:marBottom w:val="0"/>
      <w:divBdr>
        <w:top w:val="none" w:sz="0" w:space="0" w:color="auto"/>
        <w:left w:val="none" w:sz="0" w:space="0" w:color="auto"/>
        <w:bottom w:val="none" w:sz="0" w:space="0" w:color="auto"/>
        <w:right w:val="none" w:sz="0" w:space="0" w:color="auto"/>
      </w:divBdr>
      <w:divsChild>
        <w:div w:id="322247688">
          <w:marLeft w:val="0"/>
          <w:marRight w:val="0"/>
          <w:marTop w:val="0"/>
          <w:marBottom w:val="0"/>
          <w:divBdr>
            <w:top w:val="none" w:sz="0" w:space="0" w:color="auto"/>
            <w:left w:val="none" w:sz="0" w:space="0" w:color="auto"/>
            <w:bottom w:val="none" w:sz="0" w:space="0" w:color="auto"/>
            <w:right w:val="none" w:sz="0" w:space="0" w:color="auto"/>
          </w:divBdr>
        </w:div>
        <w:div w:id="585697992">
          <w:marLeft w:val="0"/>
          <w:marRight w:val="0"/>
          <w:marTop w:val="0"/>
          <w:marBottom w:val="0"/>
          <w:divBdr>
            <w:top w:val="none" w:sz="0" w:space="0" w:color="auto"/>
            <w:left w:val="none" w:sz="0" w:space="0" w:color="auto"/>
            <w:bottom w:val="none" w:sz="0" w:space="0" w:color="auto"/>
            <w:right w:val="none" w:sz="0" w:space="0" w:color="auto"/>
          </w:divBdr>
        </w:div>
        <w:div w:id="1641496064">
          <w:marLeft w:val="0"/>
          <w:marRight w:val="0"/>
          <w:marTop w:val="0"/>
          <w:marBottom w:val="0"/>
          <w:divBdr>
            <w:top w:val="none" w:sz="0" w:space="0" w:color="auto"/>
            <w:left w:val="none" w:sz="0" w:space="0" w:color="auto"/>
            <w:bottom w:val="none" w:sz="0" w:space="0" w:color="auto"/>
            <w:right w:val="none" w:sz="0" w:space="0" w:color="auto"/>
          </w:divBdr>
        </w:div>
      </w:divsChild>
    </w:div>
    <w:div w:id="1741102081">
      <w:bodyDiv w:val="1"/>
      <w:marLeft w:val="0"/>
      <w:marRight w:val="0"/>
      <w:marTop w:val="0"/>
      <w:marBottom w:val="0"/>
      <w:divBdr>
        <w:top w:val="none" w:sz="0" w:space="0" w:color="auto"/>
        <w:left w:val="none" w:sz="0" w:space="0" w:color="auto"/>
        <w:bottom w:val="none" w:sz="0" w:space="0" w:color="auto"/>
        <w:right w:val="none" w:sz="0" w:space="0" w:color="auto"/>
      </w:divBdr>
      <w:divsChild>
        <w:div w:id="68504280">
          <w:marLeft w:val="0"/>
          <w:marRight w:val="0"/>
          <w:marTop w:val="0"/>
          <w:marBottom w:val="0"/>
          <w:divBdr>
            <w:top w:val="none" w:sz="0" w:space="0" w:color="auto"/>
            <w:left w:val="none" w:sz="0" w:space="0" w:color="auto"/>
            <w:bottom w:val="none" w:sz="0" w:space="0" w:color="auto"/>
            <w:right w:val="none" w:sz="0" w:space="0" w:color="auto"/>
          </w:divBdr>
        </w:div>
        <w:div w:id="72358061">
          <w:marLeft w:val="0"/>
          <w:marRight w:val="0"/>
          <w:marTop w:val="0"/>
          <w:marBottom w:val="0"/>
          <w:divBdr>
            <w:top w:val="none" w:sz="0" w:space="0" w:color="auto"/>
            <w:left w:val="none" w:sz="0" w:space="0" w:color="auto"/>
            <w:bottom w:val="none" w:sz="0" w:space="0" w:color="auto"/>
            <w:right w:val="none" w:sz="0" w:space="0" w:color="auto"/>
          </w:divBdr>
        </w:div>
        <w:div w:id="277101195">
          <w:marLeft w:val="0"/>
          <w:marRight w:val="0"/>
          <w:marTop w:val="0"/>
          <w:marBottom w:val="0"/>
          <w:divBdr>
            <w:top w:val="none" w:sz="0" w:space="0" w:color="auto"/>
            <w:left w:val="none" w:sz="0" w:space="0" w:color="auto"/>
            <w:bottom w:val="none" w:sz="0" w:space="0" w:color="auto"/>
            <w:right w:val="none" w:sz="0" w:space="0" w:color="auto"/>
          </w:divBdr>
        </w:div>
        <w:div w:id="778456540">
          <w:marLeft w:val="0"/>
          <w:marRight w:val="0"/>
          <w:marTop w:val="0"/>
          <w:marBottom w:val="0"/>
          <w:divBdr>
            <w:top w:val="none" w:sz="0" w:space="0" w:color="auto"/>
            <w:left w:val="none" w:sz="0" w:space="0" w:color="auto"/>
            <w:bottom w:val="none" w:sz="0" w:space="0" w:color="auto"/>
            <w:right w:val="none" w:sz="0" w:space="0" w:color="auto"/>
          </w:divBdr>
        </w:div>
        <w:div w:id="954092286">
          <w:marLeft w:val="0"/>
          <w:marRight w:val="0"/>
          <w:marTop w:val="0"/>
          <w:marBottom w:val="0"/>
          <w:divBdr>
            <w:top w:val="none" w:sz="0" w:space="0" w:color="auto"/>
            <w:left w:val="none" w:sz="0" w:space="0" w:color="auto"/>
            <w:bottom w:val="none" w:sz="0" w:space="0" w:color="auto"/>
            <w:right w:val="none" w:sz="0" w:space="0" w:color="auto"/>
          </w:divBdr>
        </w:div>
        <w:div w:id="1898740142">
          <w:marLeft w:val="0"/>
          <w:marRight w:val="0"/>
          <w:marTop w:val="0"/>
          <w:marBottom w:val="0"/>
          <w:divBdr>
            <w:top w:val="none" w:sz="0" w:space="0" w:color="auto"/>
            <w:left w:val="none" w:sz="0" w:space="0" w:color="auto"/>
            <w:bottom w:val="none" w:sz="0" w:space="0" w:color="auto"/>
            <w:right w:val="none" w:sz="0" w:space="0" w:color="auto"/>
          </w:divBdr>
        </w:div>
      </w:divsChild>
    </w:div>
    <w:div w:id="1851722387">
      <w:bodyDiv w:val="1"/>
      <w:marLeft w:val="0"/>
      <w:marRight w:val="0"/>
      <w:marTop w:val="0"/>
      <w:marBottom w:val="0"/>
      <w:divBdr>
        <w:top w:val="none" w:sz="0" w:space="0" w:color="auto"/>
        <w:left w:val="none" w:sz="0" w:space="0" w:color="auto"/>
        <w:bottom w:val="none" w:sz="0" w:space="0" w:color="auto"/>
        <w:right w:val="none" w:sz="0" w:space="0" w:color="auto"/>
      </w:divBdr>
      <w:divsChild>
        <w:div w:id="208691878">
          <w:marLeft w:val="0"/>
          <w:marRight w:val="0"/>
          <w:marTop w:val="0"/>
          <w:marBottom w:val="0"/>
          <w:divBdr>
            <w:top w:val="none" w:sz="0" w:space="0" w:color="auto"/>
            <w:left w:val="none" w:sz="0" w:space="0" w:color="auto"/>
            <w:bottom w:val="none" w:sz="0" w:space="0" w:color="auto"/>
            <w:right w:val="none" w:sz="0" w:space="0" w:color="auto"/>
          </w:divBdr>
        </w:div>
        <w:div w:id="268123006">
          <w:marLeft w:val="0"/>
          <w:marRight w:val="0"/>
          <w:marTop w:val="0"/>
          <w:marBottom w:val="0"/>
          <w:divBdr>
            <w:top w:val="none" w:sz="0" w:space="0" w:color="auto"/>
            <w:left w:val="none" w:sz="0" w:space="0" w:color="auto"/>
            <w:bottom w:val="none" w:sz="0" w:space="0" w:color="auto"/>
            <w:right w:val="none" w:sz="0" w:space="0" w:color="auto"/>
          </w:divBdr>
        </w:div>
        <w:div w:id="276331685">
          <w:marLeft w:val="0"/>
          <w:marRight w:val="0"/>
          <w:marTop w:val="0"/>
          <w:marBottom w:val="0"/>
          <w:divBdr>
            <w:top w:val="none" w:sz="0" w:space="0" w:color="auto"/>
            <w:left w:val="none" w:sz="0" w:space="0" w:color="auto"/>
            <w:bottom w:val="none" w:sz="0" w:space="0" w:color="auto"/>
            <w:right w:val="none" w:sz="0" w:space="0" w:color="auto"/>
          </w:divBdr>
        </w:div>
        <w:div w:id="379789697">
          <w:marLeft w:val="0"/>
          <w:marRight w:val="0"/>
          <w:marTop w:val="0"/>
          <w:marBottom w:val="0"/>
          <w:divBdr>
            <w:top w:val="none" w:sz="0" w:space="0" w:color="auto"/>
            <w:left w:val="none" w:sz="0" w:space="0" w:color="auto"/>
            <w:bottom w:val="none" w:sz="0" w:space="0" w:color="auto"/>
            <w:right w:val="none" w:sz="0" w:space="0" w:color="auto"/>
          </w:divBdr>
        </w:div>
        <w:div w:id="386757250">
          <w:marLeft w:val="0"/>
          <w:marRight w:val="0"/>
          <w:marTop w:val="0"/>
          <w:marBottom w:val="0"/>
          <w:divBdr>
            <w:top w:val="none" w:sz="0" w:space="0" w:color="auto"/>
            <w:left w:val="none" w:sz="0" w:space="0" w:color="auto"/>
            <w:bottom w:val="none" w:sz="0" w:space="0" w:color="auto"/>
            <w:right w:val="none" w:sz="0" w:space="0" w:color="auto"/>
          </w:divBdr>
        </w:div>
        <w:div w:id="394934690">
          <w:marLeft w:val="0"/>
          <w:marRight w:val="0"/>
          <w:marTop w:val="0"/>
          <w:marBottom w:val="0"/>
          <w:divBdr>
            <w:top w:val="none" w:sz="0" w:space="0" w:color="auto"/>
            <w:left w:val="none" w:sz="0" w:space="0" w:color="auto"/>
            <w:bottom w:val="none" w:sz="0" w:space="0" w:color="auto"/>
            <w:right w:val="none" w:sz="0" w:space="0" w:color="auto"/>
          </w:divBdr>
        </w:div>
        <w:div w:id="433787269">
          <w:marLeft w:val="0"/>
          <w:marRight w:val="0"/>
          <w:marTop w:val="0"/>
          <w:marBottom w:val="0"/>
          <w:divBdr>
            <w:top w:val="none" w:sz="0" w:space="0" w:color="auto"/>
            <w:left w:val="none" w:sz="0" w:space="0" w:color="auto"/>
            <w:bottom w:val="none" w:sz="0" w:space="0" w:color="auto"/>
            <w:right w:val="none" w:sz="0" w:space="0" w:color="auto"/>
          </w:divBdr>
        </w:div>
        <w:div w:id="478150808">
          <w:marLeft w:val="0"/>
          <w:marRight w:val="0"/>
          <w:marTop w:val="0"/>
          <w:marBottom w:val="0"/>
          <w:divBdr>
            <w:top w:val="none" w:sz="0" w:space="0" w:color="auto"/>
            <w:left w:val="none" w:sz="0" w:space="0" w:color="auto"/>
            <w:bottom w:val="none" w:sz="0" w:space="0" w:color="auto"/>
            <w:right w:val="none" w:sz="0" w:space="0" w:color="auto"/>
          </w:divBdr>
        </w:div>
        <w:div w:id="619068290">
          <w:marLeft w:val="0"/>
          <w:marRight w:val="0"/>
          <w:marTop w:val="0"/>
          <w:marBottom w:val="0"/>
          <w:divBdr>
            <w:top w:val="none" w:sz="0" w:space="0" w:color="auto"/>
            <w:left w:val="none" w:sz="0" w:space="0" w:color="auto"/>
            <w:bottom w:val="none" w:sz="0" w:space="0" w:color="auto"/>
            <w:right w:val="none" w:sz="0" w:space="0" w:color="auto"/>
          </w:divBdr>
        </w:div>
        <w:div w:id="636108669">
          <w:marLeft w:val="0"/>
          <w:marRight w:val="0"/>
          <w:marTop w:val="0"/>
          <w:marBottom w:val="0"/>
          <w:divBdr>
            <w:top w:val="none" w:sz="0" w:space="0" w:color="auto"/>
            <w:left w:val="none" w:sz="0" w:space="0" w:color="auto"/>
            <w:bottom w:val="none" w:sz="0" w:space="0" w:color="auto"/>
            <w:right w:val="none" w:sz="0" w:space="0" w:color="auto"/>
          </w:divBdr>
        </w:div>
        <w:div w:id="741802232">
          <w:marLeft w:val="0"/>
          <w:marRight w:val="0"/>
          <w:marTop w:val="0"/>
          <w:marBottom w:val="0"/>
          <w:divBdr>
            <w:top w:val="none" w:sz="0" w:space="0" w:color="auto"/>
            <w:left w:val="none" w:sz="0" w:space="0" w:color="auto"/>
            <w:bottom w:val="none" w:sz="0" w:space="0" w:color="auto"/>
            <w:right w:val="none" w:sz="0" w:space="0" w:color="auto"/>
          </w:divBdr>
        </w:div>
        <w:div w:id="1037462865">
          <w:marLeft w:val="0"/>
          <w:marRight w:val="0"/>
          <w:marTop w:val="0"/>
          <w:marBottom w:val="0"/>
          <w:divBdr>
            <w:top w:val="none" w:sz="0" w:space="0" w:color="auto"/>
            <w:left w:val="none" w:sz="0" w:space="0" w:color="auto"/>
            <w:bottom w:val="none" w:sz="0" w:space="0" w:color="auto"/>
            <w:right w:val="none" w:sz="0" w:space="0" w:color="auto"/>
          </w:divBdr>
        </w:div>
        <w:div w:id="1219122878">
          <w:marLeft w:val="0"/>
          <w:marRight w:val="0"/>
          <w:marTop w:val="0"/>
          <w:marBottom w:val="0"/>
          <w:divBdr>
            <w:top w:val="none" w:sz="0" w:space="0" w:color="auto"/>
            <w:left w:val="none" w:sz="0" w:space="0" w:color="auto"/>
            <w:bottom w:val="none" w:sz="0" w:space="0" w:color="auto"/>
            <w:right w:val="none" w:sz="0" w:space="0" w:color="auto"/>
          </w:divBdr>
        </w:div>
        <w:div w:id="1335105365">
          <w:marLeft w:val="0"/>
          <w:marRight w:val="0"/>
          <w:marTop w:val="0"/>
          <w:marBottom w:val="0"/>
          <w:divBdr>
            <w:top w:val="none" w:sz="0" w:space="0" w:color="auto"/>
            <w:left w:val="none" w:sz="0" w:space="0" w:color="auto"/>
            <w:bottom w:val="none" w:sz="0" w:space="0" w:color="auto"/>
            <w:right w:val="none" w:sz="0" w:space="0" w:color="auto"/>
          </w:divBdr>
        </w:div>
        <w:div w:id="1567103247">
          <w:marLeft w:val="0"/>
          <w:marRight w:val="0"/>
          <w:marTop w:val="0"/>
          <w:marBottom w:val="0"/>
          <w:divBdr>
            <w:top w:val="none" w:sz="0" w:space="0" w:color="auto"/>
            <w:left w:val="none" w:sz="0" w:space="0" w:color="auto"/>
            <w:bottom w:val="none" w:sz="0" w:space="0" w:color="auto"/>
            <w:right w:val="none" w:sz="0" w:space="0" w:color="auto"/>
          </w:divBdr>
        </w:div>
        <w:div w:id="1652758660">
          <w:marLeft w:val="0"/>
          <w:marRight w:val="0"/>
          <w:marTop w:val="0"/>
          <w:marBottom w:val="0"/>
          <w:divBdr>
            <w:top w:val="none" w:sz="0" w:space="0" w:color="auto"/>
            <w:left w:val="none" w:sz="0" w:space="0" w:color="auto"/>
            <w:bottom w:val="none" w:sz="0" w:space="0" w:color="auto"/>
            <w:right w:val="none" w:sz="0" w:space="0" w:color="auto"/>
          </w:divBdr>
        </w:div>
        <w:div w:id="1657807077">
          <w:marLeft w:val="0"/>
          <w:marRight w:val="0"/>
          <w:marTop w:val="0"/>
          <w:marBottom w:val="0"/>
          <w:divBdr>
            <w:top w:val="none" w:sz="0" w:space="0" w:color="auto"/>
            <w:left w:val="none" w:sz="0" w:space="0" w:color="auto"/>
            <w:bottom w:val="none" w:sz="0" w:space="0" w:color="auto"/>
            <w:right w:val="none" w:sz="0" w:space="0" w:color="auto"/>
          </w:divBdr>
        </w:div>
        <w:div w:id="1673406769">
          <w:marLeft w:val="0"/>
          <w:marRight w:val="0"/>
          <w:marTop w:val="0"/>
          <w:marBottom w:val="0"/>
          <w:divBdr>
            <w:top w:val="none" w:sz="0" w:space="0" w:color="auto"/>
            <w:left w:val="none" w:sz="0" w:space="0" w:color="auto"/>
            <w:bottom w:val="none" w:sz="0" w:space="0" w:color="auto"/>
            <w:right w:val="none" w:sz="0" w:space="0" w:color="auto"/>
          </w:divBdr>
        </w:div>
        <w:div w:id="1769345423">
          <w:marLeft w:val="0"/>
          <w:marRight w:val="0"/>
          <w:marTop w:val="0"/>
          <w:marBottom w:val="0"/>
          <w:divBdr>
            <w:top w:val="none" w:sz="0" w:space="0" w:color="auto"/>
            <w:left w:val="none" w:sz="0" w:space="0" w:color="auto"/>
            <w:bottom w:val="none" w:sz="0" w:space="0" w:color="auto"/>
            <w:right w:val="none" w:sz="0" w:space="0" w:color="auto"/>
          </w:divBdr>
        </w:div>
        <w:div w:id="1909876439">
          <w:marLeft w:val="0"/>
          <w:marRight w:val="0"/>
          <w:marTop w:val="0"/>
          <w:marBottom w:val="0"/>
          <w:divBdr>
            <w:top w:val="none" w:sz="0" w:space="0" w:color="auto"/>
            <w:left w:val="none" w:sz="0" w:space="0" w:color="auto"/>
            <w:bottom w:val="none" w:sz="0" w:space="0" w:color="auto"/>
            <w:right w:val="none" w:sz="0" w:space="0" w:color="auto"/>
          </w:divBdr>
        </w:div>
        <w:div w:id="1961494182">
          <w:marLeft w:val="0"/>
          <w:marRight w:val="0"/>
          <w:marTop w:val="0"/>
          <w:marBottom w:val="0"/>
          <w:divBdr>
            <w:top w:val="none" w:sz="0" w:space="0" w:color="auto"/>
            <w:left w:val="none" w:sz="0" w:space="0" w:color="auto"/>
            <w:bottom w:val="none" w:sz="0" w:space="0" w:color="auto"/>
            <w:right w:val="none" w:sz="0" w:space="0" w:color="auto"/>
          </w:divBdr>
        </w:div>
        <w:div w:id="2009824615">
          <w:marLeft w:val="0"/>
          <w:marRight w:val="0"/>
          <w:marTop w:val="0"/>
          <w:marBottom w:val="0"/>
          <w:divBdr>
            <w:top w:val="none" w:sz="0" w:space="0" w:color="auto"/>
            <w:left w:val="none" w:sz="0" w:space="0" w:color="auto"/>
            <w:bottom w:val="none" w:sz="0" w:space="0" w:color="auto"/>
            <w:right w:val="none" w:sz="0" w:space="0" w:color="auto"/>
          </w:divBdr>
        </w:div>
        <w:div w:id="2028361462">
          <w:marLeft w:val="0"/>
          <w:marRight w:val="0"/>
          <w:marTop w:val="0"/>
          <w:marBottom w:val="0"/>
          <w:divBdr>
            <w:top w:val="none" w:sz="0" w:space="0" w:color="auto"/>
            <w:left w:val="none" w:sz="0" w:space="0" w:color="auto"/>
            <w:bottom w:val="none" w:sz="0" w:space="0" w:color="auto"/>
            <w:right w:val="none" w:sz="0" w:space="0" w:color="auto"/>
          </w:divBdr>
        </w:div>
      </w:divsChild>
    </w:div>
    <w:div w:id="1858735331">
      <w:bodyDiv w:val="1"/>
      <w:marLeft w:val="0"/>
      <w:marRight w:val="0"/>
      <w:marTop w:val="0"/>
      <w:marBottom w:val="0"/>
      <w:divBdr>
        <w:top w:val="none" w:sz="0" w:space="0" w:color="auto"/>
        <w:left w:val="none" w:sz="0" w:space="0" w:color="auto"/>
        <w:bottom w:val="none" w:sz="0" w:space="0" w:color="auto"/>
        <w:right w:val="none" w:sz="0" w:space="0" w:color="auto"/>
      </w:divBdr>
    </w:div>
    <w:div w:id="2046560780">
      <w:bodyDiv w:val="1"/>
      <w:marLeft w:val="0"/>
      <w:marRight w:val="0"/>
      <w:marTop w:val="0"/>
      <w:marBottom w:val="0"/>
      <w:divBdr>
        <w:top w:val="none" w:sz="0" w:space="0" w:color="auto"/>
        <w:left w:val="none" w:sz="0" w:space="0" w:color="auto"/>
        <w:bottom w:val="none" w:sz="0" w:space="0" w:color="auto"/>
        <w:right w:val="none" w:sz="0" w:space="0" w:color="auto"/>
      </w:divBdr>
      <w:divsChild>
        <w:div w:id="150876011">
          <w:marLeft w:val="0"/>
          <w:marRight w:val="0"/>
          <w:marTop w:val="0"/>
          <w:marBottom w:val="0"/>
          <w:divBdr>
            <w:top w:val="none" w:sz="0" w:space="0" w:color="auto"/>
            <w:left w:val="none" w:sz="0" w:space="0" w:color="auto"/>
            <w:bottom w:val="none" w:sz="0" w:space="0" w:color="auto"/>
            <w:right w:val="none" w:sz="0" w:space="0" w:color="auto"/>
          </w:divBdr>
        </w:div>
        <w:div w:id="303660957">
          <w:marLeft w:val="0"/>
          <w:marRight w:val="0"/>
          <w:marTop w:val="0"/>
          <w:marBottom w:val="0"/>
          <w:divBdr>
            <w:top w:val="none" w:sz="0" w:space="0" w:color="auto"/>
            <w:left w:val="none" w:sz="0" w:space="0" w:color="auto"/>
            <w:bottom w:val="none" w:sz="0" w:space="0" w:color="auto"/>
            <w:right w:val="none" w:sz="0" w:space="0" w:color="auto"/>
          </w:divBdr>
        </w:div>
        <w:div w:id="312834018">
          <w:marLeft w:val="0"/>
          <w:marRight w:val="0"/>
          <w:marTop w:val="0"/>
          <w:marBottom w:val="0"/>
          <w:divBdr>
            <w:top w:val="none" w:sz="0" w:space="0" w:color="auto"/>
            <w:left w:val="none" w:sz="0" w:space="0" w:color="auto"/>
            <w:bottom w:val="none" w:sz="0" w:space="0" w:color="auto"/>
            <w:right w:val="none" w:sz="0" w:space="0" w:color="auto"/>
          </w:divBdr>
        </w:div>
        <w:div w:id="371076390">
          <w:marLeft w:val="0"/>
          <w:marRight w:val="0"/>
          <w:marTop w:val="0"/>
          <w:marBottom w:val="0"/>
          <w:divBdr>
            <w:top w:val="none" w:sz="0" w:space="0" w:color="auto"/>
            <w:left w:val="none" w:sz="0" w:space="0" w:color="auto"/>
            <w:bottom w:val="none" w:sz="0" w:space="0" w:color="auto"/>
            <w:right w:val="none" w:sz="0" w:space="0" w:color="auto"/>
          </w:divBdr>
        </w:div>
        <w:div w:id="455875396">
          <w:marLeft w:val="0"/>
          <w:marRight w:val="0"/>
          <w:marTop w:val="0"/>
          <w:marBottom w:val="0"/>
          <w:divBdr>
            <w:top w:val="none" w:sz="0" w:space="0" w:color="auto"/>
            <w:left w:val="none" w:sz="0" w:space="0" w:color="auto"/>
            <w:bottom w:val="none" w:sz="0" w:space="0" w:color="auto"/>
            <w:right w:val="none" w:sz="0" w:space="0" w:color="auto"/>
          </w:divBdr>
        </w:div>
        <w:div w:id="704137341">
          <w:marLeft w:val="0"/>
          <w:marRight w:val="0"/>
          <w:marTop w:val="0"/>
          <w:marBottom w:val="0"/>
          <w:divBdr>
            <w:top w:val="none" w:sz="0" w:space="0" w:color="auto"/>
            <w:left w:val="none" w:sz="0" w:space="0" w:color="auto"/>
            <w:bottom w:val="none" w:sz="0" w:space="0" w:color="auto"/>
            <w:right w:val="none" w:sz="0" w:space="0" w:color="auto"/>
          </w:divBdr>
        </w:div>
        <w:div w:id="719717090">
          <w:marLeft w:val="0"/>
          <w:marRight w:val="0"/>
          <w:marTop w:val="0"/>
          <w:marBottom w:val="0"/>
          <w:divBdr>
            <w:top w:val="none" w:sz="0" w:space="0" w:color="auto"/>
            <w:left w:val="none" w:sz="0" w:space="0" w:color="auto"/>
            <w:bottom w:val="none" w:sz="0" w:space="0" w:color="auto"/>
            <w:right w:val="none" w:sz="0" w:space="0" w:color="auto"/>
          </w:divBdr>
        </w:div>
        <w:div w:id="740297161">
          <w:marLeft w:val="0"/>
          <w:marRight w:val="0"/>
          <w:marTop w:val="0"/>
          <w:marBottom w:val="0"/>
          <w:divBdr>
            <w:top w:val="none" w:sz="0" w:space="0" w:color="auto"/>
            <w:left w:val="none" w:sz="0" w:space="0" w:color="auto"/>
            <w:bottom w:val="none" w:sz="0" w:space="0" w:color="auto"/>
            <w:right w:val="none" w:sz="0" w:space="0" w:color="auto"/>
          </w:divBdr>
        </w:div>
        <w:div w:id="1124495020">
          <w:marLeft w:val="0"/>
          <w:marRight w:val="0"/>
          <w:marTop w:val="0"/>
          <w:marBottom w:val="0"/>
          <w:divBdr>
            <w:top w:val="none" w:sz="0" w:space="0" w:color="auto"/>
            <w:left w:val="none" w:sz="0" w:space="0" w:color="auto"/>
            <w:bottom w:val="none" w:sz="0" w:space="0" w:color="auto"/>
            <w:right w:val="none" w:sz="0" w:space="0" w:color="auto"/>
          </w:divBdr>
        </w:div>
        <w:div w:id="1143817841">
          <w:marLeft w:val="0"/>
          <w:marRight w:val="0"/>
          <w:marTop w:val="0"/>
          <w:marBottom w:val="0"/>
          <w:divBdr>
            <w:top w:val="none" w:sz="0" w:space="0" w:color="auto"/>
            <w:left w:val="none" w:sz="0" w:space="0" w:color="auto"/>
            <w:bottom w:val="none" w:sz="0" w:space="0" w:color="auto"/>
            <w:right w:val="none" w:sz="0" w:space="0" w:color="auto"/>
          </w:divBdr>
        </w:div>
        <w:div w:id="1148671794">
          <w:marLeft w:val="0"/>
          <w:marRight w:val="0"/>
          <w:marTop w:val="0"/>
          <w:marBottom w:val="0"/>
          <w:divBdr>
            <w:top w:val="none" w:sz="0" w:space="0" w:color="auto"/>
            <w:left w:val="none" w:sz="0" w:space="0" w:color="auto"/>
            <w:bottom w:val="none" w:sz="0" w:space="0" w:color="auto"/>
            <w:right w:val="none" w:sz="0" w:space="0" w:color="auto"/>
          </w:divBdr>
        </w:div>
        <w:div w:id="1214654259">
          <w:marLeft w:val="0"/>
          <w:marRight w:val="0"/>
          <w:marTop w:val="0"/>
          <w:marBottom w:val="0"/>
          <w:divBdr>
            <w:top w:val="none" w:sz="0" w:space="0" w:color="auto"/>
            <w:left w:val="none" w:sz="0" w:space="0" w:color="auto"/>
            <w:bottom w:val="none" w:sz="0" w:space="0" w:color="auto"/>
            <w:right w:val="none" w:sz="0" w:space="0" w:color="auto"/>
          </w:divBdr>
        </w:div>
        <w:div w:id="1252154153">
          <w:marLeft w:val="0"/>
          <w:marRight w:val="0"/>
          <w:marTop w:val="0"/>
          <w:marBottom w:val="0"/>
          <w:divBdr>
            <w:top w:val="none" w:sz="0" w:space="0" w:color="auto"/>
            <w:left w:val="none" w:sz="0" w:space="0" w:color="auto"/>
            <w:bottom w:val="none" w:sz="0" w:space="0" w:color="auto"/>
            <w:right w:val="none" w:sz="0" w:space="0" w:color="auto"/>
          </w:divBdr>
        </w:div>
        <w:div w:id="1299187028">
          <w:marLeft w:val="0"/>
          <w:marRight w:val="0"/>
          <w:marTop w:val="0"/>
          <w:marBottom w:val="0"/>
          <w:divBdr>
            <w:top w:val="none" w:sz="0" w:space="0" w:color="auto"/>
            <w:left w:val="none" w:sz="0" w:space="0" w:color="auto"/>
            <w:bottom w:val="none" w:sz="0" w:space="0" w:color="auto"/>
            <w:right w:val="none" w:sz="0" w:space="0" w:color="auto"/>
          </w:divBdr>
        </w:div>
        <w:div w:id="1484081435">
          <w:marLeft w:val="0"/>
          <w:marRight w:val="0"/>
          <w:marTop w:val="0"/>
          <w:marBottom w:val="0"/>
          <w:divBdr>
            <w:top w:val="none" w:sz="0" w:space="0" w:color="auto"/>
            <w:left w:val="none" w:sz="0" w:space="0" w:color="auto"/>
            <w:bottom w:val="none" w:sz="0" w:space="0" w:color="auto"/>
            <w:right w:val="none" w:sz="0" w:space="0" w:color="auto"/>
          </w:divBdr>
        </w:div>
        <w:div w:id="1570572915">
          <w:marLeft w:val="0"/>
          <w:marRight w:val="0"/>
          <w:marTop w:val="0"/>
          <w:marBottom w:val="0"/>
          <w:divBdr>
            <w:top w:val="none" w:sz="0" w:space="0" w:color="auto"/>
            <w:left w:val="none" w:sz="0" w:space="0" w:color="auto"/>
            <w:bottom w:val="none" w:sz="0" w:space="0" w:color="auto"/>
            <w:right w:val="none" w:sz="0" w:space="0" w:color="auto"/>
          </w:divBdr>
        </w:div>
        <w:div w:id="1607227347">
          <w:marLeft w:val="0"/>
          <w:marRight w:val="0"/>
          <w:marTop w:val="0"/>
          <w:marBottom w:val="0"/>
          <w:divBdr>
            <w:top w:val="none" w:sz="0" w:space="0" w:color="auto"/>
            <w:left w:val="none" w:sz="0" w:space="0" w:color="auto"/>
            <w:bottom w:val="none" w:sz="0" w:space="0" w:color="auto"/>
            <w:right w:val="none" w:sz="0" w:space="0" w:color="auto"/>
          </w:divBdr>
        </w:div>
        <w:div w:id="1655914706">
          <w:marLeft w:val="0"/>
          <w:marRight w:val="0"/>
          <w:marTop w:val="0"/>
          <w:marBottom w:val="0"/>
          <w:divBdr>
            <w:top w:val="none" w:sz="0" w:space="0" w:color="auto"/>
            <w:left w:val="none" w:sz="0" w:space="0" w:color="auto"/>
            <w:bottom w:val="none" w:sz="0" w:space="0" w:color="auto"/>
            <w:right w:val="none" w:sz="0" w:space="0" w:color="auto"/>
          </w:divBdr>
        </w:div>
        <w:div w:id="1720395231">
          <w:marLeft w:val="0"/>
          <w:marRight w:val="0"/>
          <w:marTop w:val="0"/>
          <w:marBottom w:val="0"/>
          <w:divBdr>
            <w:top w:val="none" w:sz="0" w:space="0" w:color="auto"/>
            <w:left w:val="none" w:sz="0" w:space="0" w:color="auto"/>
            <w:bottom w:val="none" w:sz="0" w:space="0" w:color="auto"/>
            <w:right w:val="none" w:sz="0" w:space="0" w:color="auto"/>
          </w:divBdr>
        </w:div>
        <w:div w:id="1770813359">
          <w:marLeft w:val="0"/>
          <w:marRight w:val="0"/>
          <w:marTop w:val="0"/>
          <w:marBottom w:val="0"/>
          <w:divBdr>
            <w:top w:val="none" w:sz="0" w:space="0" w:color="auto"/>
            <w:left w:val="none" w:sz="0" w:space="0" w:color="auto"/>
            <w:bottom w:val="none" w:sz="0" w:space="0" w:color="auto"/>
            <w:right w:val="none" w:sz="0" w:space="0" w:color="auto"/>
          </w:divBdr>
        </w:div>
        <w:div w:id="1776704636">
          <w:marLeft w:val="0"/>
          <w:marRight w:val="0"/>
          <w:marTop w:val="0"/>
          <w:marBottom w:val="0"/>
          <w:divBdr>
            <w:top w:val="none" w:sz="0" w:space="0" w:color="auto"/>
            <w:left w:val="none" w:sz="0" w:space="0" w:color="auto"/>
            <w:bottom w:val="none" w:sz="0" w:space="0" w:color="auto"/>
            <w:right w:val="none" w:sz="0" w:space="0" w:color="auto"/>
          </w:divBdr>
        </w:div>
        <w:div w:id="1964186474">
          <w:marLeft w:val="0"/>
          <w:marRight w:val="0"/>
          <w:marTop w:val="0"/>
          <w:marBottom w:val="0"/>
          <w:divBdr>
            <w:top w:val="none" w:sz="0" w:space="0" w:color="auto"/>
            <w:left w:val="none" w:sz="0" w:space="0" w:color="auto"/>
            <w:bottom w:val="none" w:sz="0" w:space="0" w:color="auto"/>
            <w:right w:val="none" w:sz="0" w:space="0" w:color="auto"/>
          </w:divBdr>
        </w:div>
        <w:div w:id="200543228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6.emf"/><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jpe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jpeg"/><Relationship Id="rId50" Type="http://schemas.openxmlformats.org/officeDocument/2006/relationships/image" Target="media/image43.png"/><Relationship Id="rId55" Type="http://schemas.openxmlformats.org/officeDocument/2006/relationships/image" Target="media/image48.jpeg"/><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png"/><Relationship Id="rId25" Type="http://schemas.openxmlformats.org/officeDocument/2006/relationships/image" Target="media/image18.emf"/><Relationship Id="rId33" Type="http://schemas.openxmlformats.org/officeDocument/2006/relationships/image" Target="media/image26.jpe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emf"/><Relationship Id="rId29" Type="http://schemas.openxmlformats.org/officeDocument/2006/relationships/image" Target="media/image22.jpeg"/><Relationship Id="rId41" Type="http://schemas.openxmlformats.org/officeDocument/2006/relationships/image" Target="media/image34.jpeg"/><Relationship Id="rId54" Type="http://schemas.openxmlformats.org/officeDocument/2006/relationships/image" Target="media/image47.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png"/><Relationship Id="rId32" Type="http://schemas.openxmlformats.org/officeDocument/2006/relationships/image" Target="media/image25.jpeg"/><Relationship Id="rId37" Type="http://schemas.openxmlformats.org/officeDocument/2006/relationships/image" Target="media/image30.png"/><Relationship Id="rId40" Type="http://schemas.openxmlformats.org/officeDocument/2006/relationships/image" Target="media/image33.jpeg"/><Relationship Id="rId45" Type="http://schemas.openxmlformats.org/officeDocument/2006/relationships/image" Target="media/image38.jpeg"/><Relationship Id="rId53" Type="http://schemas.openxmlformats.org/officeDocument/2006/relationships/image" Target="media/image46.png"/><Relationship Id="rId58"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image" Target="media/image16.jpeg"/><Relationship Id="rId28" Type="http://schemas.openxmlformats.org/officeDocument/2006/relationships/image" Target="media/image21.png"/><Relationship Id="rId36" Type="http://schemas.openxmlformats.org/officeDocument/2006/relationships/image" Target="media/image29.jpeg"/><Relationship Id="rId49" Type="http://schemas.openxmlformats.org/officeDocument/2006/relationships/image" Target="media/image42.jpeg"/><Relationship Id="rId57"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image" Target="media/image12.emf"/><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jpeg"/><Relationship Id="rId6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image" Target="media/image15.pn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8.png"/><Relationship Id="rId43" Type="http://schemas.openxmlformats.org/officeDocument/2006/relationships/image" Target="media/image36.jpeg"/><Relationship Id="rId48" Type="http://schemas.openxmlformats.org/officeDocument/2006/relationships/image" Target="media/image41.jpeg"/><Relationship Id="rId56" Type="http://schemas.openxmlformats.org/officeDocument/2006/relationships/image" Target="media/image49.jpeg"/><Relationship Id="rId8" Type="http://schemas.openxmlformats.org/officeDocument/2006/relationships/image" Target="media/image1.jpeg"/><Relationship Id="rId51" Type="http://schemas.openxmlformats.org/officeDocument/2006/relationships/image" Target="media/image44.png"/><Relationship Id="rId3" Type="http://schemas.openxmlformats.org/officeDocument/2006/relationships/styles" Target="styles.xml"/></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B496B69-D57B-45E6-86DB-9011CD83A2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462</TotalTime>
  <Pages>91</Pages>
  <Words>26717</Words>
  <Characters>144274</Characters>
  <Application>Microsoft Office Word</Application>
  <DocSecurity>0</DocSecurity>
  <Lines>1202</Lines>
  <Paragraphs>341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170650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modelo</dc:creator>
  <cp:lastModifiedBy>modelo</cp:lastModifiedBy>
  <cp:revision>7</cp:revision>
  <cp:lastPrinted>2018-10-01T21:24:00Z</cp:lastPrinted>
  <dcterms:created xsi:type="dcterms:W3CDTF">2018-10-01T18:05:00Z</dcterms:created>
  <dcterms:modified xsi:type="dcterms:W3CDTF">2018-10-02T19:02:00Z</dcterms:modified>
</cp:coreProperties>
</file>